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10"/>
          <w:rFonts w:ascii="黑体" w:hAnsi="黑体" w:eastAsia="黑体"/>
          <w:b/>
          <w:bCs/>
          <w:sz w:val="32"/>
          <w:szCs w:val="32"/>
        </w:rPr>
      </w:pPr>
      <w:bookmarkStart w:id="0" w:name="_Toc74121967"/>
      <w:r>
        <w:rPr>
          <w:rStyle w:val="10"/>
          <w:rFonts w:hint="eastAsia" w:ascii="黑体" w:hAnsi="黑体" w:eastAsia="黑体"/>
          <w:b/>
          <w:bCs/>
          <w:sz w:val="32"/>
          <w:szCs w:val="32"/>
        </w:rPr>
        <w:t>《</w:t>
      </w:r>
      <w:r>
        <w:rPr>
          <w:rFonts w:ascii="黑体" w:hAnsi="黑体" w:eastAsia="黑体"/>
          <w:b/>
          <w:bCs/>
          <w:sz w:val="32"/>
          <w:szCs w:val="32"/>
        </w:rPr>
        <w:t>和声</w:t>
      </w:r>
      <w:r>
        <w:rPr>
          <w:rFonts w:hint="eastAsia" w:ascii="黑体" w:hAnsi="黑体" w:eastAsia="黑体"/>
          <w:b/>
          <w:bCs/>
          <w:sz w:val="32"/>
          <w:szCs w:val="32"/>
        </w:rPr>
        <w:t>学</w:t>
      </w:r>
      <w:r>
        <w:rPr>
          <w:rFonts w:ascii="黑体" w:hAnsi="黑体" w:eastAsia="黑体"/>
          <w:b/>
          <w:bCs/>
          <w:sz w:val="32"/>
          <w:szCs w:val="32"/>
        </w:rPr>
        <w:t>（一）</w:t>
      </w:r>
      <w:r>
        <w:rPr>
          <w:rStyle w:val="10"/>
          <w:rFonts w:hint="eastAsia" w:ascii="黑体" w:hAnsi="黑体" w:eastAsia="黑体"/>
          <w:b/>
          <w:bCs/>
          <w:sz w:val="32"/>
          <w:szCs w:val="32"/>
        </w:rPr>
        <w:t>》课程教学大纲</w:t>
      </w:r>
      <w:bookmarkEnd w:id="0"/>
    </w:p>
    <w:p>
      <w:pPr>
        <w:pStyle w:val="3"/>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szCs w:val="21"/>
              </w:rPr>
            </w:pPr>
            <w:r>
              <w:rPr>
                <w:rFonts w:hint="eastAsia" w:ascii="宋体" w:hAnsi="宋体" w:cs="黑体"/>
                <w:b/>
                <w:bCs/>
                <w:szCs w:val="21"/>
              </w:rPr>
              <w:t>英文名称</w:t>
            </w:r>
          </w:p>
        </w:tc>
        <w:tc>
          <w:tcPr>
            <w:tcW w:w="3685" w:type="dxa"/>
            <w:vAlign w:val="center"/>
          </w:tcPr>
          <w:p>
            <w:pPr>
              <w:spacing w:before="156" w:beforeLines="50" w:after="156" w:afterLines="50"/>
              <w:jc w:val="left"/>
              <w:rPr>
                <w:rFonts w:ascii="宋体" w:hAnsi="宋体"/>
                <w:szCs w:val="21"/>
              </w:rPr>
            </w:pPr>
            <w:r>
              <w:rPr>
                <w:rFonts w:ascii="宋体" w:hAnsi="宋体"/>
                <w:szCs w:val="21"/>
              </w:rPr>
              <w:t>Harmonics I</w:t>
            </w:r>
          </w:p>
        </w:tc>
        <w:tc>
          <w:tcPr>
            <w:tcW w:w="1134" w:type="dxa"/>
            <w:vAlign w:val="center"/>
          </w:tcPr>
          <w:p>
            <w:pPr>
              <w:spacing w:before="156" w:beforeLines="50" w:after="156" w:afterLines="50"/>
              <w:jc w:val="center"/>
              <w:rPr>
                <w:rFonts w:ascii="宋体" w:hAnsi="宋体" w:cs="黑体"/>
                <w:b/>
                <w:bCs/>
                <w:szCs w:val="21"/>
              </w:rPr>
            </w:pPr>
            <w:r>
              <w:rPr>
                <w:rFonts w:hint="eastAsia" w:ascii="宋体" w:hAnsi="宋体" w:cs="黑体"/>
                <w:b/>
                <w:bCs/>
                <w:szCs w:val="21"/>
              </w:rPr>
              <w:t>课程代码</w:t>
            </w:r>
          </w:p>
        </w:tc>
        <w:tc>
          <w:tcPr>
            <w:tcW w:w="2744" w:type="dxa"/>
            <w:vAlign w:val="center"/>
          </w:tcPr>
          <w:p>
            <w:pPr>
              <w:spacing w:before="156" w:beforeLines="50" w:after="156" w:afterLines="50"/>
              <w:rPr>
                <w:rFonts w:ascii="宋体" w:hAnsi="宋体"/>
                <w:szCs w:val="21"/>
              </w:rPr>
            </w:pPr>
            <w:r>
              <w:rPr>
                <w:rFonts w:ascii="宋体" w:hAnsi="宋体"/>
                <w:color w:val="000000"/>
                <w:szCs w:val="21"/>
              </w:rPr>
              <w:t>MUSI1479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szCs w:val="21"/>
              </w:rPr>
            </w:pPr>
            <w:r>
              <w:rPr>
                <w:rFonts w:hint="eastAsia" w:ascii="宋体" w:hAnsi="宋体" w:cs="黑体"/>
                <w:b/>
                <w:bCs/>
                <w:szCs w:val="21"/>
              </w:rPr>
              <w:t>课程性质</w:t>
            </w:r>
          </w:p>
        </w:tc>
        <w:tc>
          <w:tcPr>
            <w:tcW w:w="3685" w:type="dxa"/>
            <w:vAlign w:val="center"/>
          </w:tcPr>
          <w:p>
            <w:pPr>
              <w:spacing w:before="156" w:beforeLines="50" w:after="156" w:afterLines="50"/>
              <w:jc w:val="left"/>
              <w:rPr>
                <w:rFonts w:hint="default" w:ascii="宋体" w:hAnsi="宋体" w:eastAsia="宋体"/>
                <w:szCs w:val="21"/>
                <w:lang w:val="en-US" w:eastAsia="zh-CN"/>
              </w:rPr>
            </w:pPr>
            <w:r>
              <w:rPr>
                <w:rFonts w:hint="eastAsia" w:ascii="宋体" w:hAnsi="宋体" w:cs="仿宋"/>
                <w:szCs w:val="21"/>
                <w:lang w:val="en-US" w:eastAsia="zh-Hans"/>
              </w:rPr>
              <w:t>学科基础</w:t>
            </w:r>
            <w:r>
              <w:rPr>
                <w:rFonts w:hint="eastAsia" w:ascii="宋体" w:hAnsi="宋体" w:cs="仿宋"/>
                <w:szCs w:val="21"/>
                <w:lang w:val="en-US" w:eastAsia="zh-CN"/>
              </w:rPr>
              <w:t>课程</w:t>
            </w:r>
          </w:p>
        </w:tc>
        <w:tc>
          <w:tcPr>
            <w:tcW w:w="1134" w:type="dxa"/>
            <w:vAlign w:val="center"/>
          </w:tcPr>
          <w:p>
            <w:pPr>
              <w:spacing w:before="156" w:beforeLines="50" w:after="156" w:afterLines="50"/>
              <w:jc w:val="center"/>
              <w:rPr>
                <w:rFonts w:ascii="宋体" w:hAnsi="宋体" w:cs="黑体"/>
                <w:b/>
                <w:bCs/>
                <w:szCs w:val="21"/>
              </w:rPr>
            </w:pPr>
            <w:r>
              <w:rPr>
                <w:rFonts w:hint="eastAsia" w:ascii="宋体" w:hAnsi="宋体" w:cs="黑体"/>
                <w:b/>
                <w:bCs/>
                <w:szCs w:val="21"/>
              </w:rPr>
              <w:t>授课对象</w:t>
            </w:r>
          </w:p>
        </w:tc>
        <w:tc>
          <w:tcPr>
            <w:tcW w:w="2744" w:type="dxa"/>
            <w:vAlign w:val="center"/>
          </w:tcPr>
          <w:p>
            <w:pPr>
              <w:spacing w:before="156" w:beforeLines="50" w:after="156" w:afterLines="50"/>
              <w:rPr>
                <w:rFonts w:ascii="宋体" w:hAnsi="宋体"/>
                <w:szCs w:val="21"/>
              </w:rPr>
            </w:pPr>
            <w:r>
              <w:rPr>
                <w:rFonts w:hint="eastAsia" w:ascii="宋体" w:hAnsi="宋体"/>
                <w:szCs w:val="21"/>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szCs w:val="21"/>
              </w:rPr>
            </w:pPr>
            <w:r>
              <w:rPr>
                <w:rFonts w:hint="eastAsia" w:ascii="宋体" w:hAnsi="宋体" w:cs="黑体"/>
                <w:b/>
                <w:bCs/>
                <w:szCs w:val="21"/>
              </w:rPr>
              <w:t>学   分</w:t>
            </w:r>
          </w:p>
        </w:tc>
        <w:tc>
          <w:tcPr>
            <w:tcW w:w="3685" w:type="dxa"/>
            <w:vAlign w:val="center"/>
          </w:tcPr>
          <w:p>
            <w:pPr>
              <w:spacing w:before="156" w:beforeLines="50" w:after="156" w:afterLines="50"/>
              <w:jc w:val="left"/>
              <w:rPr>
                <w:rFonts w:ascii="宋体" w:hAnsi="宋体"/>
                <w:szCs w:val="21"/>
              </w:rPr>
            </w:pPr>
            <w:r>
              <w:rPr>
                <w:rFonts w:hint="eastAsia" w:ascii="宋体" w:hAnsi="宋体"/>
                <w:szCs w:val="21"/>
              </w:rPr>
              <w:t>2</w:t>
            </w:r>
            <w:r>
              <w:rPr>
                <w:rFonts w:ascii="宋体" w:hAnsi="宋体"/>
                <w:szCs w:val="21"/>
              </w:rPr>
              <w:t>.0</w:t>
            </w:r>
          </w:p>
        </w:tc>
        <w:tc>
          <w:tcPr>
            <w:tcW w:w="1134" w:type="dxa"/>
            <w:vAlign w:val="center"/>
          </w:tcPr>
          <w:p>
            <w:pPr>
              <w:spacing w:before="156" w:beforeLines="50" w:after="156" w:afterLines="50"/>
              <w:jc w:val="center"/>
              <w:rPr>
                <w:rFonts w:ascii="宋体" w:hAnsi="宋体" w:cs="黑体"/>
                <w:b/>
                <w:bCs/>
                <w:szCs w:val="21"/>
              </w:rPr>
            </w:pPr>
            <w:r>
              <w:rPr>
                <w:rFonts w:hint="eastAsia" w:ascii="宋体" w:hAnsi="宋体" w:cs="黑体"/>
                <w:b/>
                <w:bCs/>
                <w:szCs w:val="21"/>
              </w:rPr>
              <w:t>学   时</w:t>
            </w:r>
          </w:p>
        </w:tc>
        <w:tc>
          <w:tcPr>
            <w:tcW w:w="2744" w:type="dxa"/>
            <w:vAlign w:val="center"/>
          </w:tcPr>
          <w:p>
            <w:pPr>
              <w:spacing w:before="156" w:beforeLines="50" w:after="156" w:afterLines="50"/>
              <w:rPr>
                <w:rFonts w:ascii="宋体" w:hAnsi="宋体"/>
                <w:szCs w:val="21"/>
              </w:rPr>
            </w:pPr>
            <w:r>
              <w:rPr>
                <w:rFonts w:hint="eastAsia" w:ascii="宋体" w:hAnsi="宋体"/>
                <w:szCs w:val="21"/>
              </w:rPr>
              <w:t>3</w:t>
            </w: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szCs w:val="21"/>
              </w:rPr>
            </w:pPr>
            <w:r>
              <w:rPr>
                <w:rFonts w:hint="eastAsia" w:ascii="宋体" w:hAnsi="宋体" w:cs="黑体"/>
                <w:b/>
                <w:bCs/>
                <w:szCs w:val="21"/>
              </w:rPr>
              <w:t>主讲教师</w:t>
            </w:r>
          </w:p>
        </w:tc>
        <w:tc>
          <w:tcPr>
            <w:tcW w:w="3685" w:type="dxa"/>
            <w:vAlign w:val="center"/>
          </w:tcPr>
          <w:p>
            <w:pPr>
              <w:spacing w:before="156" w:beforeLines="50" w:after="156" w:afterLines="50"/>
              <w:jc w:val="left"/>
              <w:rPr>
                <w:rFonts w:ascii="宋体" w:hAnsi="宋体"/>
                <w:szCs w:val="21"/>
              </w:rPr>
            </w:pPr>
            <w:r>
              <w:rPr>
                <w:rFonts w:hint="eastAsia" w:ascii="宋体" w:hAnsi="宋体"/>
                <w:szCs w:val="21"/>
              </w:rPr>
              <w:t>李长松</w:t>
            </w:r>
          </w:p>
        </w:tc>
        <w:tc>
          <w:tcPr>
            <w:tcW w:w="1134" w:type="dxa"/>
            <w:vAlign w:val="center"/>
          </w:tcPr>
          <w:p>
            <w:pPr>
              <w:spacing w:before="156" w:beforeLines="50" w:after="156" w:afterLines="50"/>
              <w:jc w:val="center"/>
              <w:rPr>
                <w:rFonts w:ascii="宋体" w:hAnsi="宋体" w:cs="黑体"/>
                <w:b/>
                <w:bCs/>
                <w:szCs w:val="21"/>
              </w:rPr>
            </w:pPr>
            <w:r>
              <w:rPr>
                <w:rFonts w:hint="eastAsia" w:ascii="宋体" w:hAnsi="宋体" w:cs="黑体"/>
                <w:b/>
                <w:bCs/>
                <w:szCs w:val="21"/>
              </w:rPr>
              <w:t>修订日期</w:t>
            </w:r>
          </w:p>
        </w:tc>
        <w:tc>
          <w:tcPr>
            <w:tcW w:w="2744" w:type="dxa"/>
            <w:vAlign w:val="center"/>
          </w:tcPr>
          <w:p>
            <w:pPr>
              <w:spacing w:before="156" w:beforeLines="50" w:after="156" w:afterLines="50"/>
              <w:rPr>
                <w:rFonts w:ascii="宋体" w:hAnsi="宋体"/>
                <w:szCs w:val="21"/>
              </w:rPr>
            </w:pPr>
            <w:r>
              <w:rPr>
                <w:rFonts w:hint="eastAsia" w:ascii="宋体" w:hAnsi="宋体"/>
                <w:szCs w:val="21"/>
              </w:rPr>
              <w:t>2</w:t>
            </w:r>
            <w:r>
              <w:rPr>
                <w:rFonts w:ascii="宋体" w:hAnsi="宋体"/>
                <w:szCs w:val="21"/>
              </w:rPr>
              <w:t>02</w:t>
            </w:r>
            <w:r>
              <w:rPr>
                <w:rFonts w:hint="eastAsia" w:ascii="宋体" w:hAnsi="宋体"/>
                <w:szCs w:val="21"/>
                <w:lang w:val="en-US" w:eastAsia="zh-CN"/>
              </w:rPr>
              <w:t>3</w:t>
            </w:r>
            <w:r>
              <w:rPr>
                <w:rFonts w:hint="eastAsia" w:ascii="宋体" w:hAnsi="宋体"/>
                <w:szCs w:val="21"/>
              </w:rPr>
              <w:t>年</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szCs w:val="21"/>
              </w:rPr>
            </w:pPr>
            <w:r>
              <w:rPr>
                <w:rFonts w:hint="eastAsia" w:ascii="宋体" w:hAnsi="宋体" w:cs="黑体"/>
                <w:b/>
                <w:bCs/>
                <w:szCs w:val="21"/>
              </w:rPr>
              <w:t>指定教材</w:t>
            </w:r>
          </w:p>
        </w:tc>
        <w:tc>
          <w:tcPr>
            <w:tcW w:w="7563" w:type="dxa"/>
            <w:gridSpan w:val="3"/>
            <w:vAlign w:val="center"/>
          </w:tcPr>
          <w:p>
            <w:pPr>
              <w:spacing w:before="156" w:beforeLines="50" w:after="156" w:afterLines="50"/>
              <w:rPr>
                <w:rFonts w:ascii="宋体" w:hAnsi="宋体"/>
                <w:szCs w:val="21"/>
              </w:rPr>
            </w:pPr>
            <w:r>
              <w:rPr>
                <w:rFonts w:ascii="宋体" w:hAnsi="宋体"/>
                <w:szCs w:val="21"/>
              </w:rPr>
              <w:t>《和声通用教材》（第一卷） 祁光路 主编 上海音乐出版社出版</w:t>
            </w:r>
          </w:p>
        </w:tc>
      </w:tr>
    </w:tbl>
    <w:p>
      <w:pPr>
        <w:pStyle w:val="3"/>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ascii="黑体" w:hAnsi="黑体" w:eastAsia="黑体" w:cs="宋体"/>
          <w:b/>
          <w:sz w:val="24"/>
          <w:szCs w:val="24"/>
        </w:rPr>
        <w:t xml:space="preserve"> </w:t>
      </w:r>
    </w:p>
    <w:p>
      <w:pPr>
        <w:spacing w:before="156" w:beforeLines="50" w:line="360" w:lineRule="auto"/>
        <w:ind w:firstLine="420" w:firstLineChars="200"/>
        <w:rPr>
          <w:rFonts w:ascii="宋体" w:hAnsi="宋体"/>
          <w:szCs w:val="21"/>
        </w:rPr>
      </w:pPr>
      <w:r>
        <w:rPr>
          <w:rFonts w:ascii="宋体" w:hAnsi="宋体"/>
          <w:szCs w:val="21"/>
        </w:rPr>
        <w:t>《</w:t>
      </w:r>
      <w:r>
        <w:rPr>
          <w:rFonts w:ascii="宋体" w:hAnsi="宋体"/>
          <w:bCs/>
          <w:szCs w:val="21"/>
        </w:rPr>
        <w:t>和声</w:t>
      </w:r>
      <w:r>
        <w:rPr>
          <w:rFonts w:hint="eastAsia" w:ascii="宋体" w:hAnsi="宋体"/>
          <w:bCs/>
          <w:szCs w:val="21"/>
        </w:rPr>
        <w:t>学</w:t>
      </w:r>
      <w:r>
        <w:rPr>
          <w:rFonts w:ascii="宋体" w:hAnsi="宋体"/>
          <w:bCs/>
          <w:szCs w:val="21"/>
        </w:rPr>
        <w:t>（一）</w:t>
      </w:r>
      <w:r>
        <w:rPr>
          <w:rFonts w:ascii="宋体" w:hAnsi="宋体"/>
          <w:szCs w:val="21"/>
        </w:rPr>
        <w:t>》是面向师范</w:t>
      </w:r>
      <w:r>
        <w:rPr>
          <w:rFonts w:hint="eastAsia" w:ascii="宋体" w:hAnsi="宋体"/>
          <w:szCs w:val="21"/>
        </w:rPr>
        <w:t>专业学生</w:t>
      </w:r>
      <w:r>
        <w:rPr>
          <w:rFonts w:ascii="宋体" w:hAnsi="宋体"/>
          <w:szCs w:val="21"/>
        </w:rPr>
        <w:t>开设的一门</w:t>
      </w:r>
      <w:r>
        <w:rPr>
          <w:rFonts w:hint="eastAsia" w:ascii="宋体" w:hAnsi="宋体"/>
          <w:szCs w:val="21"/>
          <w:lang w:val="en-US" w:eastAsia="zh-CN"/>
        </w:rPr>
        <w:t>专业核心课程</w:t>
      </w:r>
      <w:r>
        <w:rPr>
          <w:rFonts w:ascii="宋体" w:hAnsi="宋体"/>
          <w:szCs w:val="21"/>
        </w:rPr>
        <w:t>，是师范</w:t>
      </w:r>
      <w:r>
        <w:rPr>
          <w:rFonts w:hint="eastAsia" w:ascii="宋体" w:hAnsi="宋体"/>
          <w:szCs w:val="21"/>
        </w:rPr>
        <w:t>专业学生</w:t>
      </w:r>
      <w:r>
        <w:rPr>
          <w:rFonts w:ascii="宋体" w:hAnsi="宋体"/>
          <w:szCs w:val="21"/>
        </w:rPr>
        <w:t>音乐基础知识理论重要课程，所讲授的是不同音高的多声部音乐</w:t>
      </w:r>
      <w:r>
        <w:rPr>
          <w:rFonts w:hint="eastAsia" w:ascii="宋体" w:hAnsi="宋体"/>
          <w:szCs w:val="21"/>
        </w:rPr>
        <w:t>纵向结合与横向连接</w:t>
      </w:r>
      <w:r>
        <w:rPr>
          <w:rFonts w:ascii="宋体" w:hAnsi="宋体"/>
          <w:szCs w:val="21"/>
        </w:rPr>
        <w:t>，它使音乐的音响“立体化”。课程教学通过四部和声写作与键盘和声写作，培养师范</w:t>
      </w:r>
      <w:r>
        <w:rPr>
          <w:rFonts w:hint="eastAsia" w:ascii="宋体" w:hAnsi="宋体"/>
          <w:szCs w:val="21"/>
        </w:rPr>
        <w:t>专业学生</w:t>
      </w:r>
      <w:r>
        <w:rPr>
          <w:rFonts w:ascii="宋体" w:hAnsi="宋体"/>
          <w:szCs w:val="21"/>
        </w:rPr>
        <w:t>的多声部音乐思维及用这种思维能力进行音乐分析与创作的能力。</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r>
        <w:rPr>
          <w:rFonts w:hAnsi="宋体" w:cs="宋体"/>
        </w:rPr>
        <w:t xml:space="preserve"> </w:t>
      </w:r>
    </w:p>
    <w:p>
      <w:pPr>
        <w:spacing w:before="156" w:beforeLines="50" w:line="360" w:lineRule="auto"/>
        <w:ind w:firstLine="420" w:firstLineChars="200"/>
        <w:rPr>
          <w:rFonts w:ascii="宋体" w:hAnsi="宋体"/>
          <w:szCs w:val="21"/>
        </w:rPr>
      </w:pPr>
      <w:r>
        <w:rPr>
          <w:rFonts w:ascii="宋体" w:hAnsi="宋体"/>
          <w:szCs w:val="21"/>
        </w:rPr>
        <w:t>《</w:t>
      </w:r>
      <w:r>
        <w:rPr>
          <w:rFonts w:ascii="宋体" w:hAnsi="宋体"/>
          <w:bCs/>
          <w:szCs w:val="21"/>
        </w:rPr>
        <w:t>和声</w:t>
      </w:r>
      <w:r>
        <w:rPr>
          <w:rFonts w:hint="eastAsia" w:ascii="宋体" w:hAnsi="宋体"/>
          <w:bCs/>
          <w:szCs w:val="21"/>
        </w:rPr>
        <w:t>学</w:t>
      </w:r>
      <w:r>
        <w:rPr>
          <w:rFonts w:ascii="宋体" w:hAnsi="宋体"/>
          <w:bCs/>
          <w:szCs w:val="21"/>
        </w:rPr>
        <w:t>（一）</w:t>
      </w:r>
      <w:r>
        <w:rPr>
          <w:rFonts w:ascii="宋体" w:hAnsi="宋体"/>
          <w:szCs w:val="21"/>
        </w:rPr>
        <w:t>》</w:t>
      </w:r>
      <w:r>
        <w:rPr>
          <w:rFonts w:hint="eastAsia" w:ascii="宋体" w:hAnsi="宋体"/>
          <w:bCs/>
          <w:szCs w:val="21"/>
        </w:rPr>
        <w:t>通过一</w:t>
      </w:r>
      <w:r>
        <w:rPr>
          <w:rFonts w:ascii="宋体" w:hAnsi="宋体"/>
          <w:bCs/>
          <w:szCs w:val="21"/>
        </w:rPr>
        <w:t>学期的学习，</w:t>
      </w:r>
      <w:r>
        <w:rPr>
          <w:rFonts w:ascii="宋体" w:hAnsi="宋体"/>
          <w:szCs w:val="21"/>
        </w:rPr>
        <w:t>使师范</w:t>
      </w:r>
      <w:r>
        <w:rPr>
          <w:rFonts w:hint="eastAsia" w:ascii="宋体" w:hAnsi="宋体"/>
          <w:szCs w:val="21"/>
        </w:rPr>
        <w:t>专业学生初步掌握用和声的技术手段建立多声部音乐的方式，使学生掌握和声的基础知识，为今后继续深入学习和声学及为在其他学科中应用和声基础知识打下良好基础。</w:t>
      </w:r>
    </w:p>
    <w:p>
      <w:pPr>
        <w:pStyle w:val="3"/>
        <w:spacing w:before="156" w:beforeLines="50" w:after="156" w:afterLines="50"/>
        <w:ind w:firstLine="420" w:firstLineChars="200"/>
        <w:rPr>
          <w:rFonts w:hAnsi="宋体" w:cs="宋体"/>
          <w:b/>
          <w:szCs w:val="21"/>
        </w:rPr>
      </w:pPr>
      <w:r>
        <w:rPr>
          <w:rFonts w:hint="eastAsia" w:hAnsi="宋体" w:cs="宋体"/>
          <w:b/>
          <w:szCs w:val="21"/>
        </w:rPr>
        <w:t>课程目标1：</w:t>
      </w:r>
    </w:p>
    <w:p>
      <w:pPr>
        <w:pStyle w:val="3"/>
        <w:spacing w:before="156" w:beforeLines="50" w:after="156" w:afterLines="50"/>
        <w:ind w:firstLine="420" w:firstLineChars="200"/>
        <w:rPr>
          <w:rFonts w:hAnsi="宋体"/>
          <w:szCs w:val="21"/>
        </w:rPr>
      </w:pPr>
      <w:r>
        <w:rPr>
          <w:rFonts w:hAnsi="宋体"/>
          <w:szCs w:val="21"/>
        </w:rPr>
        <w:t>能够熟练掌握</w:t>
      </w:r>
      <w:r>
        <w:rPr>
          <w:rFonts w:hint="eastAsia" w:hAnsi="宋体"/>
          <w:szCs w:val="21"/>
        </w:rPr>
        <w:t>和声</w:t>
      </w:r>
      <w:r>
        <w:rPr>
          <w:rFonts w:hAnsi="宋体"/>
          <w:szCs w:val="21"/>
        </w:rPr>
        <w:t>基础理论及其运用原则，掌握初步的和声写作</w:t>
      </w:r>
      <w:r>
        <w:rPr>
          <w:rFonts w:hint="eastAsia" w:hAnsi="宋体"/>
          <w:szCs w:val="21"/>
        </w:rPr>
        <w:t>技术</w:t>
      </w:r>
      <w:r>
        <w:rPr>
          <w:rFonts w:hAnsi="宋体"/>
          <w:szCs w:val="21"/>
        </w:rPr>
        <w:t>。</w:t>
      </w:r>
      <w:r>
        <w:rPr>
          <w:rFonts w:hint="eastAsia" w:hAnsi="宋体"/>
          <w:szCs w:val="21"/>
          <w:lang w:eastAsia="zh-CN"/>
        </w:rPr>
        <w:t>（支撑毕业要求3-1）</w:t>
      </w:r>
    </w:p>
    <w:p>
      <w:pPr>
        <w:pStyle w:val="3"/>
        <w:spacing w:before="156" w:beforeLines="50" w:after="156" w:afterLines="50"/>
        <w:ind w:firstLine="420" w:firstLineChars="200"/>
        <w:rPr>
          <w:rFonts w:hAnsi="宋体" w:cs="宋体"/>
          <w:b/>
          <w:szCs w:val="21"/>
        </w:rPr>
      </w:pPr>
      <w:r>
        <w:rPr>
          <w:rFonts w:hint="eastAsia" w:hAnsi="宋体" w:cs="宋体"/>
          <w:b/>
          <w:szCs w:val="21"/>
        </w:rPr>
        <w:t>课程目标2：</w:t>
      </w:r>
    </w:p>
    <w:p>
      <w:pPr>
        <w:pStyle w:val="3"/>
        <w:spacing w:before="156" w:beforeLines="50" w:after="156" w:afterLines="50"/>
        <w:ind w:firstLine="420" w:firstLineChars="200"/>
        <w:rPr>
          <w:rFonts w:hAnsi="宋体"/>
          <w:szCs w:val="21"/>
        </w:rPr>
      </w:pPr>
      <w:r>
        <w:rPr>
          <w:rFonts w:hint="eastAsia" w:hAnsi="宋体"/>
          <w:szCs w:val="21"/>
        </w:rPr>
        <w:t>能够</w:t>
      </w:r>
      <w:r>
        <w:rPr>
          <w:rFonts w:hAnsi="宋体"/>
          <w:szCs w:val="21"/>
        </w:rPr>
        <w:t>合理运用</w:t>
      </w:r>
      <w:r>
        <w:rPr>
          <w:rFonts w:hint="eastAsia" w:hAnsi="宋体"/>
          <w:szCs w:val="21"/>
        </w:rPr>
        <w:t>和声</w:t>
      </w:r>
      <w:r>
        <w:rPr>
          <w:rFonts w:hAnsi="宋体"/>
          <w:szCs w:val="21"/>
        </w:rPr>
        <w:t>学基础知识</w:t>
      </w:r>
      <w:r>
        <w:rPr>
          <w:rFonts w:hint="eastAsia" w:hAnsi="宋体"/>
          <w:szCs w:val="21"/>
        </w:rPr>
        <w:t>进行初步的多声部写作。</w:t>
      </w:r>
      <w:r>
        <w:rPr>
          <w:rFonts w:hint="eastAsia" w:hAnsi="宋体"/>
          <w:szCs w:val="21"/>
          <w:lang w:eastAsia="zh-CN"/>
        </w:rPr>
        <w:t>（支撑毕业要求3-2）</w:t>
      </w:r>
    </w:p>
    <w:p>
      <w:pPr>
        <w:pStyle w:val="3"/>
        <w:spacing w:before="156" w:beforeLines="50" w:after="156" w:afterLines="50"/>
        <w:ind w:firstLine="420" w:firstLineChars="200"/>
        <w:rPr>
          <w:rFonts w:hAnsi="宋体" w:cs="宋体"/>
          <w:b/>
          <w:szCs w:val="21"/>
        </w:rPr>
      </w:pPr>
      <w:r>
        <w:rPr>
          <w:rFonts w:hint="eastAsia" w:hAnsi="宋体" w:cs="宋体"/>
          <w:b/>
          <w:szCs w:val="21"/>
        </w:rPr>
        <w:t>课程目标3：</w:t>
      </w:r>
    </w:p>
    <w:p>
      <w:pPr>
        <w:pStyle w:val="3"/>
        <w:spacing w:before="156" w:beforeLines="50" w:after="156" w:afterLines="50"/>
        <w:ind w:firstLine="420" w:firstLineChars="200"/>
        <w:rPr>
          <w:rFonts w:hAnsi="宋体"/>
          <w:szCs w:val="21"/>
        </w:rPr>
      </w:pPr>
      <w:r>
        <w:rPr>
          <w:rFonts w:hAnsi="宋体"/>
          <w:szCs w:val="21"/>
        </w:rPr>
        <w:t>为编写歌曲伴奏、小型合唱曲以及学习相关作曲理论学科打下基础，并能够在</w:t>
      </w:r>
      <w:r>
        <w:rPr>
          <w:rFonts w:hint="eastAsia" w:hAnsi="宋体"/>
          <w:szCs w:val="21"/>
        </w:rPr>
        <w:t>未来</w:t>
      </w:r>
      <w:r>
        <w:rPr>
          <w:rFonts w:hAnsi="宋体"/>
          <w:szCs w:val="21"/>
        </w:rPr>
        <w:t>中学教学实践中得以运用。</w:t>
      </w:r>
      <w:r>
        <w:rPr>
          <w:rFonts w:hint="eastAsia" w:hAnsi="宋体"/>
          <w:szCs w:val="21"/>
          <w:lang w:eastAsia="zh-CN"/>
        </w:rPr>
        <w:t>（支撑毕业要求3-3）</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2588"/>
        <w:gridCol w:w="2588"/>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2588" w:type="dxa"/>
            <w:vAlign w:val="center"/>
          </w:tcPr>
          <w:p>
            <w:pPr>
              <w:pStyle w:val="3"/>
              <w:spacing w:before="156" w:beforeLines="50" w:after="156" w:afterLines="50"/>
              <w:jc w:val="center"/>
              <w:rPr>
                <w:rFonts w:hAnsi="宋体" w:cs="宋体"/>
                <w:b/>
              </w:rPr>
            </w:pPr>
            <w:r>
              <w:rPr>
                <w:rFonts w:hint="eastAsia" w:hAnsi="宋体" w:cs="宋体"/>
                <w:b/>
              </w:rPr>
              <w:t>课程子目标</w:t>
            </w:r>
          </w:p>
        </w:tc>
        <w:tc>
          <w:tcPr>
            <w:tcW w:w="25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589"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8" w:hRule="atLeast"/>
          <w:jc w:val="center"/>
        </w:trPr>
        <w:tc>
          <w:tcPr>
            <w:tcW w:w="1302" w:type="dxa"/>
            <w:vAlign w:val="center"/>
          </w:tcPr>
          <w:p>
            <w:pPr>
              <w:pStyle w:val="3"/>
              <w:spacing w:before="156" w:beforeLines="50" w:after="156" w:afterLine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课程目标1</w:t>
            </w:r>
          </w:p>
        </w:tc>
        <w:tc>
          <w:tcPr>
            <w:tcW w:w="2588" w:type="dxa"/>
            <w:vAlign w:val="center"/>
          </w:tcPr>
          <w:p>
            <w:pPr>
              <w:pStyle w:val="3"/>
              <w:spacing w:before="156" w:beforeLines="50" w:after="156" w:afterLines="50"/>
              <w:ind w:firstLine="420" w:firstLineChars="200"/>
              <w:rPr>
                <w:rFonts w:asciiTheme="minorEastAsia" w:hAnsiTheme="minorEastAsia" w:eastAsiaTheme="minorEastAsia"/>
                <w:szCs w:val="21"/>
              </w:rPr>
            </w:pPr>
            <w:r>
              <w:rPr>
                <w:rFonts w:asciiTheme="minorEastAsia" w:hAnsiTheme="minorEastAsia" w:eastAsiaTheme="minorEastAsia"/>
                <w:szCs w:val="21"/>
              </w:rPr>
              <w:t>能够熟练掌握</w:t>
            </w:r>
            <w:r>
              <w:rPr>
                <w:rFonts w:hint="eastAsia" w:asciiTheme="minorEastAsia" w:hAnsiTheme="minorEastAsia" w:eastAsiaTheme="minorEastAsia"/>
                <w:szCs w:val="21"/>
              </w:rPr>
              <w:t>和声</w:t>
            </w:r>
            <w:r>
              <w:rPr>
                <w:rFonts w:asciiTheme="minorEastAsia" w:hAnsiTheme="minorEastAsia" w:eastAsiaTheme="minorEastAsia"/>
                <w:szCs w:val="21"/>
              </w:rPr>
              <w:t>基础理论及其运用原则，掌握初步的和声写作</w:t>
            </w:r>
            <w:r>
              <w:rPr>
                <w:rFonts w:hint="eastAsia" w:asciiTheme="minorEastAsia" w:hAnsiTheme="minorEastAsia" w:eastAsiaTheme="minorEastAsia"/>
                <w:szCs w:val="21"/>
              </w:rPr>
              <w:t>技术</w:t>
            </w:r>
            <w:r>
              <w:rPr>
                <w:rFonts w:asciiTheme="minorEastAsia" w:hAnsiTheme="minorEastAsia" w:eastAsiaTheme="minorEastAsia"/>
                <w:szCs w:val="21"/>
              </w:rPr>
              <w:t>。</w:t>
            </w:r>
          </w:p>
        </w:tc>
        <w:tc>
          <w:tcPr>
            <w:tcW w:w="2588" w:type="dxa"/>
            <w:vAlign w:val="center"/>
          </w:tcPr>
          <w:p>
            <w:pPr>
              <w:rPr>
                <w:rFonts w:asciiTheme="minorEastAsia" w:hAnsiTheme="minorEastAsia" w:eastAsiaTheme="minorEastAsia"/>
                <w:szCs w:val="21"/>
              </w:rPr>
            </w:pPr>
            <w:r>
              <w:rPr>
                <w:rFonts w:asciiTheme="minorEastAsia" w:hAnsiTheme="minorEastAsia" w:eastAsiaTheme="minorEastAsia"/>
                <w:szCs w:val="21"/>
              </w:rPr>
              <w:t>第一章</w:t>
            </w:r>
            <w:r>
              <w:rPr>
                <w:rFonts w:hint="eastAsia" w:asciiTheme="minorEastAsia" w:hAnsiTheme="minorEastAsia" w:eastAsiaTheme="minorEastAsia"/>
                <w:szCs w:val="21"/>
              </w:rPr>
              <w:t>：</w:t>
            </w:r>
            <w:r>
              <w:rPr>
                <w:rFonts w:asciiTheme="minorEastAsia" w:hAnsiTheme="minorEastAsia" w:eastAsiaTheme="minorEastAsia"/>
                <w:szCs w:val="21"/>
              </w:rPr>
              <w:t>和弦与四部和声</w:t>
            </w:r>
          </w:p>
          <w:p>
            <w:pPr>
              <w:rPr>
                <w:rFonts w:asciiTheme="minorEastAsia" w:hAnsiTheme="minorEastAsia" w:eastAsiaTheme="minorEastAsia"/>
                <w:szCs w:val="21"/>
              </w:rPr>
            </w:pPr>
            <w:r>
              <w:rPr>
                <w:rFonts w:asciiTheme="minorEastAsia" w:hAnsiTheme="minorEastAsia" w:eastAsiaTheme="minorEastAsia"/>
                <w:szCs w:val="21"/>
              </w:rPr>
              <w:t>第二章</w:t>
            </w:r>
            <w:r>
              <w:rPr>
                <w:rFonts w:hint="eastAsia" w:asciiTheme="minorEastAsia" w:hAnsiTheme="minorEastAsia" w:eastAsiaTheme="minorEastAsia"/>
                <w:szCs w:val="21"/>
              </w:rPr>
              <w:t>：</w:t>
            </w:r>
            <w:r>
              <w:rPr>
                <w:rFonts w:asciiTheme="minorEastAsia" w:hAnsiTheme="minorEastAsia" w:eastAsiaTheme="minorEastAsia"/>
                <w:szCs w:val="21"/>
              </w:rPr>
              <w:t>正三和弦的功能体系</w:t>
            </w:r>
          </w:p>
          <w:p>
            <w:pPr>
              <w:rPr>
                <w:rFonts w:asciiTheme="minorEastAsia" w:hAnsiTheme="minorEastAsia" w:eastAsiaTheme="minorEastAsia"/>
                <w:szCs w:val="21"/>
              </w:rPr>
            </w:pPr>
            <w:r>
              <w:rPr>
                <w:rFonts w:asciiTheme="minorEastAsia" w:hAnsiTheme="minorEastAsia" w:eastAsiaTheme="minorEastAsia"/>
                <w:szCs w:val="21"/>
              </w:rPr>
              <w:t>第三章</w:t>
            </w:r>
            <w:r>
              <w:rPr>
                <w:rFonts w:hint="eastAsia" w:asciiTheme="minorEastAsia" w:hAnsiTheme="minorEastAsia" w:eastAsiaTheme="minorEastAsia"/>
                <w:szCs w:val="21"/>
              </w:rPr>
              <w:t>：</w:t>
            </w:r>
            <w:r>
              <w:rPr>
                <w:rFonts w:asciiTheme="minorEastAsia" w:hAnsiTheme="minorEastAsia" w:eastAsiaTheme="minorEastAsia"/>
                <w:szCs w:val="21"/>
              </w:rPr>
              <w:t>原位正三和弦的连接</w:t>
            </w:r>
          </w:p>
          <w:p>
            <w:pP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五</w:t>
            </w:r>
            <w:r>
              <w:rPr>
                <w:rFonts w:asciiTheme="minorEastAsia" w:hAnsiTheme="minorEastAsia" w:eastAsiaTheme="minorEastAsia"/>
                <w:szCs w:val="21"/>
              </w:rPr>
              <w:t>章</w:t>
            </w:r>
            <w:r>
              <w:rPr>
                <w:rFonts w:hint="eastAsia" w:asciiTheme="minorEastAsia" w:hAnsiTheme="minorEastAsia" w:eastAsiaTheme="minorEastAsia"/>
                <w:szCs w:val="21"/>
              </w:rPr>
              <w:t>：</w:t>
            </w:r>
            <w:r>
              <w:rPr>
                <w:rFonts w:asciiTheme="minorEastAsia" w:hAnsiTheme="minorEastAsia" w:eastAsiaTheme="minorEastAsia"/>
                <w:szCs w:val="21"/>
              </w:rPr>
              <w:t>和弦转换</w:t>
            </w:r>
          </w:p>
          <w:p>
            <w:pP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六</w:t>
            </w:r>
            <w:r>
              <w:rPr>
                <w:rFonts w:asciiTheme="minorEastAsia" w:hAnsiTheme="minorEastAsia" w:eastAsiaTheme="minorEastAsia"/>
                <w:szCs w:val="21"/>
              </w:rPr>
              <w:t>章</w:t>
            </w:r>
            <w:r>
              <w:rPr>
                <w:rFonts w:hint="eastAsia" w:asciiTheme="minorEastAsia" w:hAnsiTheme="minorEastAsia" w:eastAsiaTheme="minorEastAsia"/>
                <w:szCs w:val="21"/>
              </w:rPr>
              <w:t>：</w:t>
            </w:r>
            <w:r>
              <w:rPr>
                <w:rFonts w:asciiTheme="minorEastAsia" w:hAnsiTheme="minorEastAsia" w:eastAsiaTheme="minorEastAsia"/>
                <w:szCs w:val="21"/>
              </w:rPr>
              <w:t>用不同的正三和弦为跳进的旋律配和声</w:t>
            </w:r>
          </w:p>
          <w:p>
            <w:pP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七</w:t>
            </w:r>
            <w:r>
              <w:rPr>
                <w:rFonts w:asciiTheme="minorEastAsia" w:hAnsiTheme="minorEastAsia" w:eastAsiaTheme="minorEastAsia"/>
                <w:szCs w:val="21"/>
              </w:rPr>
              <w:t>章</w:t>
            </w:r>
            <w:r>
              <w:rPr>
                <w:rFonts w:hint="eastAsia" w:asciiTheme="minorEastAsia" w:hAnsiTheme="minorEastAsia" w:eastAsiaTheme="minorEastAsia"/>
                <w:szCs w:val="21"/>
              </w:rPr>
              <w:t>：</w:t>
            </w:r>
            <w:r>
              <w:rPr>
                <w:rFonts w:asciiTheme="minorEastAsia" w:hAnsiTheme="minorEastAsia" w:eastAsiaTheme="minorEastAsia"/>
                <w:szCs w:val="21"/>
              </w:rPr>
              <w:t>正三和弦的第一转位</w:t>
            </w:r>
            <w:r>
              <w:rPr>
                <w:rFonts w:hint="eastAsia" w:asciiTheme="minorEastAsia" w:hAnsiTheme="minorEastAsia" w:eastAsiaTheme="minorEastAsia"/>
                <w:szCs w:val="21"/>
              </w:rPr>
              <w:t>——</w:t>
            </w:r>
            <w:r>
              <w:rPr>
                <w:rFonts w:asciiTheme="minorEastAsia" w:hAnsiTheme="minorEastAsia" w:eastAsiaTheme="minorEastAsia"/>
                <w:szCs w:val="21"/>
              </w:rPr>
              <w:t>六和弦</w:t>
            </w:r>
          </w:p>
          <w:p>
            <w:pP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九</w:t>
            </w:r>
            <w:r>
              <w:rPr>
                <w:rFonts w:asciiTheme="minorEastAsia" w:hAnsiTheme="minorEastAsia" w:eastAsiaTheme="minorEastAsia"/>
                <w:szCs w:val="21"/>
              </w:rPr>
              <w:t>章</w:t>
            </w:r>
            <w:r>
              <w:rPr>
                <w:rFonts w:hint="eastAsia" w:asciiTheme="minorEastAsia" w:hAnsiTheme="minorEastAsia" w:eastAsiaTheme="minorEastAsia"/>
                <w:szCs w:val="21"/>
              </w:rPr>
              <w:t>：</w:t>
            </w:r>
            <w:r>
              <w:rPr>
                <w:rFonts w:asciiTheme="minorEastAsia" w:hAnsiTheme="minorEastAsia" w:eastAsiaTheme="minorEastAsia"/>
                <w:szCs w:val="21"/>
              </w:rPr>
              <w:t>正三和弦的第二转位——四六和弦</w:t>
            </w:r>
          </w:p>
          <w:p>
            <w:pP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十</w:t>
            </w:r>
            <w:r>
              <w:rPr>
                <w:rFonts w:asciiTheme="minorEastAsia" w:hAnsiTheme="minorEastAsia" w:eastAsiaTheme="minorEastAsia"/>
                <w:szCs w:val="21"/>
              </w:rPr>
              <w:t>章</w:t>
            </w:r>
            <w:r>
              <w:rPr>
                <w:rFonts w:hint="eastAsia" w:asciiTheme="minorEastAsia" w:hAnsiTheme="minorEastAsia" w:eastAsiaTheme="minorEastAsia"/>
                <w:szCs w:val="21"/>
              </w:rPr>
              <w:t>：</w:t>
            </w:r>
            <w:r>
              <w:rPr>
                <w:rFonts w:asciiTheme="minorEastAsia" w:hAnsiTheme="minorEastAsia" w:eastAsiaTheme="minorEastAsia"/>
                <w:szCs w:val="21"/>
              </w:rPr>
              <w:t>原位属七和弦</w:t>
            </w:r>
          </w:p>
          <w:p>
            <w:pP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十一</w:t>
            </w:r>
            <w:r>
              <w:rPr>
                <w:rFonts w:asciiTheme="minorEastAsia" w:hAnsiTheme="minorEastAsia" w:eastAsiaTheme="minorEastAsia"/>
                <w:szCs w:val="21"/>
              </w:rPr>
              <w:t>章</w:t>
            </w:r>
            <w:r>
              <w:rPr>
                <w:rFonts w:hint="eastAsia" w:asciiTheme="minorEastAsia" w:hAnsiTheme="minorEastAsia" w:eastAsiaTheme="minorEastAsia"/>
                <w:szCs w:val="21"/>
              </w:rPr>
              <w:t>：</w:t>
            </w:r>
            <w:r>
              <w:rPr>
                <w:rFonts w:asciiTheme="minorEastAsia" w:hAnsiTheme="minorEastAsia" w:eastAsiaTheme="minorEastAsia"/>
                <w:szCs w:val="21"/>
              </w:rPr>
              <w:t>属七和弦的转位</w:t>
            </w:r>
          </w:p>
        </w:tc>
        <w:tc>
          <w:tcPr>
            <w:tcW w:w="2589" w:type="dxa"/>
            <w:vAlign w:val="center"/>
          </w:tcPr>
          <w:p>
            <w:pPr>
              <w:pStyle w:val="3"/>
              <w:spacing w:before="156" w:beforeLines="50" w:after="156" w:afterLine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1</w:t>
            </w:r>
            <w:r>
              <w:rPr>
                <w:rStyle w:val="10"/>
                <w:rFonts w:hint="eastAsia" w:cs="宋体" w:asciiTheme="minorEastAsia" w:hAnsiTheme="minorEastAsia" w:eastAsiaTheme="minorEastAsia"/>
                <w:szCs w:val="21"/>
              </w:rPr>
              <w:t>【学科知识】</w:t>
            </w:r>
            <w:r>
              <w:rPr>
                <w:rStyle w:val="10"/>
                <w:rFonts w:cs="宋体" w:asciiTheme="minorEastAsia" w:hAnsiTheme="minorEastAsia" w:eastAsiaTheme="minorEastAsia"/>
                <w:szCs w:val="21"/>
              </w:rPr>
              <w:t>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8" w:hRule="atLeast"/>
          <w:jc w:val="center"/>
        </w:trPr>
        <w:tc>
          <w:tcPr>
            <w:tcW w:w="1302" w:type="dxa"/>
            <w:vAlign w:val="center"/>
          </w:tcPr>
          <w:p>
            <w:pPr>
              <w:pStyle w:val="3"/>
              <w:spacing w:before="156" w:beforeLines="50" w:after="156" w:afterLine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课程目标2</w:t>
            </w:r>
          </w:p>
        </w:tc>
        <w:tc>
          <w:tcPr>
            <w:tcW w:w="2588" w:type="dxa"/>
            <w:vAlign w:val="center"/>
          </w:tcPr>
          <w:p>
            <w:pPr>
              <w:pStyle w:val="3"/>
              <w:spacing w:before="156" w:beforeLines="50" w:after="156"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能够</w:t>
            </w:r>
            <w:r>
              <w:rPr>
                <w:rFonts w:asciiTheme="minorEastAsia" w:hAnsiTheme="minorEastAsia" w:eastAsiaTheme="minorEastAsia"/>
                <w:szCs w:val="21"/>
              </w:rPr>
              <w:t>合理运用</w:t>
            </w:r>
            <w:r>
              <w:rPr>
                <w:rFonts w:hint="eastAsia" w:asciiTheme="minorEastAsia" w:hAnsiTheme="minorEastAsia" w:eastAsiaTheme="minorEastAsia"/>
                <w:szCs w:val="21"/>
              </w:rPr>
              <w:t>和声</w:t>
            </w:r>
            <w:r>
              <w:rPr>
                <w:rFonts w:asciiTheme="minorEastAsia" w:hAnsiTheme="minorEastAsia" w:eastAsiaTheme="minorEastAsia"/>
                <w:szCs w:val="21"/>
              </w:rPr>
              <w:t>学基础知识</w:t>
            </w:r>
            <w:r>
              <w:rPr>
                <w:rFonts w:hint="eastAsia" w:asciiTheme="minorEastAsia" w:hAnsiTheme="minorEastAsia" w:eastAsiaTheme="minorEastAsia"/>
                <w:szCs w:val="21"/>
              </w:rPr>
              <w:t>进行初步的多声部写作。</w:t>
            </w:r>
          </w:p>
        </w:tc>
        <w:tc>
          <w:tcPr>
            <w:tcW w:w="2588" w:type="dxa"/>
            <w:vAlign w:val="center"/>
          </w:tcPr>
          <w:p>
            <w:pPr>
              <w:rPr>
                <w:rFonts w:asciiTheme="minorEastAsia" w:hAnsiTheme="minorEastAsia" w:eastAsiaTheme="minorEastAsia"/>
                <w:szCs w:val="21"/>
              </w:rPr>
            </w:pPr>
            <w:r>
              <w:rPr>
                <w:rFonts w:asciiTheme="minorEastAsia" w:hAnsiTheme="minorEastAsia" w:eastAsiaTheme="minorEastAsia"/>
                <w:szCs w:val="21"/>
              </w:rPr>
              <w:t>第四章</w:t>
            </w:r>
            <w:r>
              <w:rPr>
                <w:rFonts w:hint="eastAsia" w:asciiTheme="minorEastAsia" w:hAnsiTheme="minorEastAsia" w:eastAsiaTheme="minorEastAsia"/>
                <w:szCs w:val="21"/>
              </w:rPr>
              <w:t>：</w:t>
            </w:r>
            <w:r>
              <w:rPr>
                <w:rFonts w:asciiTheme="minorEastAsia" w:hAnsiTheme="minorEastAsia" w:eastAsiaTheme="minorEastAsia"/>
                <w:szCs w:val="21"/>
              </w:rPr>
              <w:t>用正三和弦为平稳的旋律配和声</w:t>
            </w:r>
          </w:p>
          <w:p>
            <w:pP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六</w:t>
            </w:r>
            <w:r>
              <w:rPr>
                <w:rFonts w:asciiTheme="minorEastAsia" w:hAnsiTheme="minorEastAsia" w:eastAsiaTheme="minorEastAsia"/>
                <w:szCs w:val="21"/>
              </w:rPr>
              <w:t>章</w:t>
            </w:r>
            <w:r>
              <w:rPr>
                <w:rFonts w:hint="eastAsia" w:asciiTheme="minorEastAsia" w:hAnsiTheme="minorEastAsia" w:eastAsiaTheme="minorEastAsia"/>
                <w:szCs w:val="21"/>
              </w:rPr>
              <w:t>：</w:t>
            </w:r>
            <w:r>
              <w:rPr>
                <w:rFonts w:asciiTheme="minorEastAsia" w:hAnsiTheme="minorEastAsia" w:eastAsiaTheme="minorEastAsia"/>
                <w:szCs w:val="21"/>
              </w:rPr>
              <w:t>用不同的正三和弦为跳进的旋律配和声</w:t>
            </w:r>
          </w:p>
          <w:p>
            <w:pP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八</w:t>
            </w:r>
            <w:r>
              <w:rPr>
                <w:rFonts w:asciiTheme="minorEastAsia" w:hAnsiTheme="minorEastAsia" w:eastAsiaTheme="minorEastAsia"/>
                <w:szCs w:val="21"/>
              </w:rPr>
              <w:t>章</w:t>
            </w:r>
            <w:r>
              <w:rPr>
                <w:rFonts w:hint="eastAsia" w:asciiTheme="minorEastAsia" w:hAnsiTheme="minorEastAsia" w:eastAsiaTheme="minorEastAsia"/>
                <w:szCs w:val="21"/>
              </w:rPr>
              <w:t>：</w:t>
            </w:r>
            <w:r>
              <w:rPr>
                <w:rFonts w:asciiTheme="minorEastAsia" w:hAnsiTheme="minorEastAsia" w:eastAsiaTheme="minorEastAsia"/>
                <w:szCs w:val="21"/>
              </w:rPr>
              <w:t>为低音</w:t>
            </w:r>
            <w:r>
              <w:rPr>
                <w:rFonts w:hint="eastAsia" w:asciiTheme="minorEastAsia" w:hAnsiTheme="minorEastAsia" w:eastAsiaTheme="minorEastAsia"/>
                <w:szCs w:val="21"/>
              </w:rPr>
              <w:t>声部</w:t>
            </w:r>
            <w:r>
              <w:rPr>
                <w:rFonts w:asciiTheme="minorEastAsia" w:hAnsiTheme="minorEastAsia" w:eastAsiaTheme="minorEastAsia"/>
                <w:szCs w:val="21"/>
              </w:rPr>
              <w:t>配和声</w:t>
            </w:r>
          </w:p>
          <w:p>
            <w:pP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十一</w:t>
            </w:r>
            <w:r>
              <w:rPr>
                <w:rFonts w:asciiTheme="minorEastAsia" w:hAnsiTheme="minorEastAsia" w:eastAsiaTheme="minorEastAsia"/>
                <w:szCs w:val="21"/>
              </w:rPr>
              <w:t>章</w:t>
            </w:r>
            <w:r>
              <w:rPr>
                <w:rFonts w:hint="eastAsia" w:asciiTheme="minorEastAsia" w:hAnsiTheme="minorEastAsia" w:eastAsiaTheme="minorEastAsia"/>
                <w:szCs w:val="21"/>
              </w:rPr>
              <w:t>：</w:t>
            </w:r>
            <w:r>
              <w:rPr>
                <w:rFonts w:asciiTheme="minorEastAsia" w:hAnsiTheme="minorEastAsia" w:eastAsiaTheme="minorEastAsia"/>
                <w:szCs w:val="21"/>
              </w:rPr>
              <w:t>属七和弦的转位</w:t>
            </w:r>
          </w:p>
        </w:tc>
        <w:tc>
          <w:tcPr>
            <w:tcW w:w="2589" w:type="dxa"/>
            <w:vAlign w:val="center"/>
          </w:tcPr>
          <w:p>
            <w:pPr>
              <w:adjustRightInd w:val="0"/>
              <w:snapToGrid w:val="0"/>
              <w:spacing w:line="360" w:lineRule="auto"/>
              <w:rPr>
                <w:rFonts w:cs="宋体" w:asciiTheme="minorEastAsia" w:hAnsiTheme="minorEastAsia" w:eastAsiaTheme="minorEastAsia"/>
                <w:bCs/>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2</w:t>
            </w:r>
            <w:r>
              <w:rPr>
                <w:rStyle w:val="10"/>
                <w:rFonts w:hint="eastAsia" w:cs="宋体" w:asciiTheme="minorEastAsia" w:hAnsiTheme="minorEastAsia" w:eastAsiaTheme="minorEastAsia"/>
                <w:szCs w:val="21"/>
              </w:rPr>
              <w:t>【知识整合】</w:t>
            </w:r>
            <w:r>
              <w:rPr>
                <w:rStyle w:val="10"/>
                <w:rFonts w:cs="宋体" w:asciiTheme="minorEastAsia" w:hAnsiTheme="minorEastAsia" w:eastAsiaTheme="minorEastAsia"/>
                <w:szCs w:val="21"/>
              </w:rPr>
              <w:t>了解音乐学科与其他学科以及社会实践、学生生活实践、传统文化的内在联系，具备知识整合能力。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3"/>
              <w:spacing w:before="156" w:beforeLines="50" w:after="156" w:afterLine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课程目标3</w:t>
            </w:r>
          </w:p>
        </w:tc>
        <w:tc>
          <w:tcPr>
            <w:tcW w:w="2588" w:type="dxa"/>
            <w:vAlign w:val="center"/>
          </w:tcPr>
          <w:p>
            <w:pPr>
              <w:pStyle w:val="3"/>
              <w:spacing w:before="156" w:beforeLines="50" w:after="156" w:afterLines="50"/>
              <w:ind w:firstLine="420" w:firstLineChars="200"/>
              <w:rPr>
                <w:rFonts w:asciiTheme="minorEastAsia" w:hAnsiTheme="minorEastAsia" w:eastAsiaTheme="minorEastAsia"/>
                <w:szCs w:val="21"/>
              </w:rPr>
            </w:pPr>
            <w:r>
              <w:rPr>
                <w:rFonts w:asciiTheme="minorEastAsia" w:hAnsiTheme="minorEastAsia" w:eastAsiaTheme="minorEastAsia"/>
                <w:szCs w:val="21"/>
              </w:rPr>
              <w:t>为编写歌曲伴奏、小型合唱曲以及学习相关作曲理论学科打下基础，并能够在</w:t>
            </w:r>
            <w:r>
              <w:rPr>
                <w:rFonts w:hint="eastAsia" w:asciiTheme="minorEastAsia" w:hAnsiTheme="minorEastAsia" w:eastAsiaTheme="minorEastAsia"/>
                <w:szCs w:val="21"/>
              </w:rPr>
              <w:t>未来</w:t>
            </w:r>
            <w:r>
              <w:rPr>
                <w:rFonts w:asciiTheme="minorEastAsia" w:hAnsiTheme="minorEastAsia" w:eastAsiaTheme="minorEastAsia"/>
                <w:szCs w:val="21"/>
              </w:rPr>
              <w:t>中学教学实践中得以运用。</w:t>
            </w:r>
          </w:p>
        </w:tc>
        <w:tc>
          <w:tcPr>
            <w:tcW w:w="2588" w:type="dxa"/>
            <w:vAlign w:val="center"/>
          </w:tcPr>
          <w:p>
            <w:pPr>
              <w:rPr>
                <w:rFonts w:asciiTheme="minorEastAsia" w:hAnsiTheme="minorEastAsia" w:eastAsiaTheme="minorEastAsia"/>
                <w:szCs w:val="21"/>
              </w:rPr>
            </w:pPr>
            <w:r>
              <w:rPr>
                <w:rFonts w:asciiTheme="minorEastAsia" w:hAnsiTheme="minorEastAsia" w:eastAsiaTheme="minorEastAsia"/>
                <w:szCs w:val="21"/>
              </w:rPr>
              <w:t>第四章</w:t>
            </w:r>
            <w:r>
              <w:rPr>
                <w:rFonts w:hint="eastAsia" w:asciiTheme="minorEastAsia" w:hAnsiTheme="minorEastAsia" w:eastAsiaTheme="minorEastAsia"/>
                <w:szCs w:val="21"/>
              </w:rPr>
              <w:t>：</w:t>
            </w:r>
            <w:r>
              <w:rPr>
                <w:rFonts w:asciiTheme="minorEastAsia" w:hAnsiTheme="minorEastAsia" w:eastAsiaTheme="minorEastAsia"/>
                <w:szCs w:val="21"/>
              </w:rPr>
              <w:t>用正三和弦为平稳的旋律配和声</w:t>
            </w:r>
          </w:p>
          <w:p>
            <w:pP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八</w:t>
            </w:r>
            <w:r>
              <w:rPr>
                <w:rFonts w:asciiTheme="minorEastAsia" w:hAnsiTheme="minorEastAsia" w:eastAsiaTheme="minorEastAsia"/>
                <w:szCs w:val="21"/>
              </w:rPr>
              <w:t>章</w:t>
            </w:r>
            <w:r>
              <w:rPr>
                <w:rFonts w:hint="eastAsia" w:asciiTheme="minorEastAsia" w:hAnsiTheme="minorEastAsia" w:eastAsiaTheme="minorEastAsia"/>
                <w:szCs w:val="21"/>
              </w:rPr>
              <w:t>：</w:t>
            </w:r>
            <w:r>
              <w:rPr>
                <w:rFonts w:asciiTheme="minorEastAsia" w:hAnsiTheme="minorEastAsia" w:eastAsiaTheme="minorEastAsia"/>
                <w:szCs w:val="21"/>
              </w:rPr>
              <w:t>为低音</w:t>
            </w:r>
            <w:r>
              <w:rPr>
                <w:rFonts w:hint="eastAsia" w:asciiTheme="minorEastAsia" w:hAnsiTheme="minorEastAsia" w:eastAsiaTheme="minorEastAsia"/>
                <w:szCs w:val="21"/>
              </w:rPr>
              <w:t>声部</w:t>
            </w:r>
            <w:r>
              <w:rPr>
                <w:rFonts w:asciiTheme="minorEastAsia" w:hAnsiTheme="minorEastAsia" w:eastAsiaTheme="minorEastAsia"/>
                <w:szCs w:val="21"/>
              </w:rPr>
              <w:t>配和声</w:t>
            </w:r>
          </w:p>
        </w:tc>
        <w:tc>
          <w:tcPr>
            <w:tcW w:w="2589" w:type="dxa"/>
            <w:vAlign w:val="center"/>
          </w:tcPr>
          <w:p>
            <w:pPr>
              <w:pStyle w:val="3"/>
              <w:spacing w:before="156" w:beforeLines="50" w:after="156" w:afterLines="50"/>
              <w:jc w:val="center"/>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w:t>
            </w:r>
            <w:r>
              <w:rPr>
                <w:rFonts w:cs="宋体" w:asciiTheme="minorEastAsia" w:hAnsiTheme="minorEastAsia" w:eastAsiaTheme="minorEastAsia"/>
                <w:szCs w:val="21"/>
              </w:rPr>
              <w:t>3</w:t>
            </w:r>
            <w:r>
              <w:rPr>
                <w:rStyle w:val="10"/>
                <w:rFonts w:hint="eastAsia" w:cs="宋体" w:asciiTheme="minorEastAsia" w:hAnsiTheme="minorEastAsia" w:eastAsiaTheme="minorEastAsia"/>
                <w:szCs w:val="21"/>
              </w:rPr>
              <w:t>【学科实践】</w:t>
            </w:r>
            <w:r>
              <w:rPr>
                <w:rStyle w:val="10"/>
                <w:rFonts w:cs="宋体" w:asciiTheme="minorEastAsia" w:hAnsiTheme="minorEastAsia" w:eastAsiaTheme="minorEastAsia"/>
                <w:szCs w:val="21"/>
              </w:rPr>
              <w:t>对学习科学相关知识有一定的了解，掌握音乐教学知识与策略，能够结合社会生活实践，有效开展音乐教学活动。</w:t>
            </w: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spacing w:before="156" w:beforeLines="50" w:line="360" w:lineRule="auto"/>
        <w:ind w:firstLine="480" w:firstLineChars="200"/>
        <w:rPr>
          <w:rFonts w:ascii="黑体" w:hAnsi="黑体" w:eastAsia="黑体"/>
          <w:b/>
          <w:sz w:val="24"/>
        </w:rPr>
      </w:pPr>
      <w:r>
        <w:rPr>
          <w:rFonts w:hint="eastAsia" w:ascii="黑体" w:hAnsi="黑体" w:eastAsia="黑体"/>
          <w:b/>
          <w:sz w:val="24"/>
        </w:rPr>
        <w:t>第一章</w:t>
      </w:r>
      <w:r>
        <w:rPr>
          <w:rFonts w:ascii="黑体" w:hAnsi="黑体" w:eastAsia="黑体"/>
          <w:b/>
          <w:sz w:val="24"/>
        </w:rPr>
        <w:t xml:space="preserve">  和弦与四部和声</w:t>
      </w:r>
    </w:p>
    <w:p>
      <w:pPr>
        <w:pStyle w:val="2"/>
        <w:spacing w:before="50" w:line="360" w:lineRule="auto"/>
        <w:ind w:firstLine="465"/>
        <w:rPr>
          <w:rFonts w:cs="宋体" w:asciiTheme="minorEastAsia" w:hAnsiTheme="minorEastAsia" w:eastAsiaTheme="minorEastAsia"/>
          <w:color w:val="000000"/>
          <w:kern w:val="0"/>
          <w:sz w:val="21"/>
          <w:szCs w:val="21"/>
        </w:rPr>
      </w:pPr>
      <w:r>
        <w:rPr>
          <w:rFonts w:cs="TimesNewRomanPSMT" w:asciiTheme="minorEastAsia" w:hAnsiTheme="minorEastAsia" w:eastAsiaTheme="minorEastAsia"/>
          <w:color w:val="000000"/>
          <w:kern w:val="0"/>
          <w:sz w:val="21"/>
          <w:szCs w:val="21"/>
        </w:rPr>
        <w:t>1.</w:t>
      </w:r>
      <w:r>
        <w:rPr>
          <w:rFonts w:hint="eastAsia" w:cs="宋体" w:asciiTheme="minorEastAsia" w:hAnsiTheme="minorEastAsia" w:eastAsiaTheme="minorEastAsia"/>
          <w:color w:val="000000"/>
          <w:kern w:val="0"/>
          <w:sz w:val="21"/>
          <w:szCs w:val="21"/>
        </w:rPr>
        <w:t>教学目标</w:t>
      </w:r>
    </w:p>
    <w:p>
      <w:pPr>
        <w:pStyle w:val="2"/>
        <w:spacing w:before="50" w:line="360" w:lineRule="auto"/>
        <w:ind w:firstLine="465"/>
        <w:rPr>
          <w:rFonts w:asciiTheme="minorEastAsia" w:hAnsiTheme="minorEastAsia" w:eastAsiaTheme="minorEastAsia"/>
          <w:sz w:val="21"/>
          <w:szCs w:val="21"/>
        </w:rPr>
      </w:pPr>
      <w:r>
        <w:rPr>
          <w:rFonts w:asciiTheme="minorEastAsia" w:hAnsiTheme="minorEastAsia" w:eastAsiaTheme="minorEastAsia"/>
          <w:sz w:val="21"/>
          <w:szCs w:val="21"/>
        </w:rPr>
        <w:t>使学生理解以三度关系叠置的和弦是传统功能和声的材料，用四部和声体建立和弦是学习和声必须掌握的方法。</w:t>
      </w:r>
    </w:p>
    <w:p>
      <w:pPr>
        <w:spacing w:before="156" w:beforeLines="50"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重点：各种和弦的纵向建立</w:t>
      </w:r>
      <w:r>
        <w:rPr>
          <w:rFonts w:hint="eastAsia" w:asciiTheme="minorEastAsia" w:hAnsiTheme="minorEastAsia" w:eastAsiaTheme="minorEastAsia"/>
          <w:szCs w:val="21"/>
        </w:rPr>
        <w:t>。</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难点：和弦的排练法</w:t>
      </w:r>
      <w:r>
        <w:rPr>
          <w:rFonts w:hint="eastAsia" w:asciiTheme="minorEastAsia" w:hAnsiTheme="minorEastAsia" w:eastAsiaTheme="minorEastAsia"/>
          <w:szCs w:val="21"/>
        </w:rPr>
        <w:t>。</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pStyle w:val="2"/>
        <w:spacing w:before="50"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讲授和弦的构成，明确和音、和弦、三和弦、七和弦的概念与性质；调式中三和弦的特点；和弦纵向建立的方式；三和弦在四部和声体与钢琴体中的排练法，明确传统和弦学中四部和声体的意义。</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第一节  传统和声学的概念及意义</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一、和弦的构成，各种和弦的结构特征</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二、和弦纵向排列的方式</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第二节  原位三和弦在四部和声体中的重复音与排练法</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一、原位三和弦在四部和声体中的密集排列与开放排列</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二、原位三和弦纵向在钢琴体中的排列</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泛音列与和弦的关系</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在不同音高上用四部和声体与钢琴体建立三和弦</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教学方法</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通过习题习作，衡量学生对本章内容的掌握情况。</w:t>
      </w:r>
    </w:p>
    <w:p>
      <w:pPr>
        <w:spacing w:before="156" w:beforeLines="50" w:line="360" w:lineRule="auto"/>
        <w:ind w:firstLine="480" w:firstLineChars="200"/>
        <w:rPr>
          <w:rFonts w:ascii="黑体" w:hAnsi="黑体" w:eastAsia="黑体"/>
          <w:b/>
          <w:sz w:val="24"/>
        </w:rPr>
      </w:pPr>
      <w:r>
        <w:rPr>
          <w:rFonts w:hint="eastAsia" w:ascii="黑体" w:hAnsi="黑体" w:eastAsia="黑体"/>
          <w:b/>
          <w:sz w:val="24"/>
        </w:rPr>
        <w:t>第二章</w:t>
      </w:r>
      <w:r>
        <w:rPr>
          <w:rFonts w:ascii="黑体" w:hAnsi="黑体" w:eastAsia="黑体"/>
          <w:b/>
          <w:sz w:val="24"/>
        </w:rPr>
        <w:t xml:space="preserve">  正三和弦的功能体系</w:t>
      </w:r>
    </w:p>
    <w:p>
      <w:pPr>
        <w:pStyle w:val="2"/>
        <w:spacing w:before="50" w:line="360" w:lineRule="auto"/>
        <w:ind w:firstLine="465"/>
        <w:rPr>
          <w:rFonts w:cs="宋体" w:asciiTheme="minorEastAsia" w:hAnsiTheme="minorEastAsia" w:eastAsiaTheme="minorEastAsia"/>
          <w:color w:val="000000"/>
          <w:kern w:val="0"/>
          <w:sz w:val="21"/>
          <w:szCs w:val="21"/>
        </w:rPr>
      </w:pPr>
      <w:r>
        <w:rPr>
          <w:rFonts w:cs="TimesNewRomanPSMT" w:asciiTheme="minorEastAsia" w:hAnsiTheme="minorEastAsia" w:eastAsiaTheme="minorEastAsia"/>
          <w:color w:val="000000"/>
          <w:kern w:val="0"/>
          <w:sz w:val="21"/>
          <w:szCs w:val="21"/>
        </w:rPr>
        <w:t>1.</w:t>
      </w:r>
      <w:r>
        <w:rPr>
          <w:rFonts w:hint="eastAsia" w:cs="宋体" w:asciiTheme="minorEastAsia" w:hAnsiTheme="minorEastAsia" w:eastAsiaTheme="minorEastAsia"/>
          <w:color w:val="000000"/>
          <w:kern w:val="0"/>
          <w:sz w:val="21"/>
          <w:szCs w:val="21"/>
        </w:rPr>
        <w:t>教学目标</w:t>
      </w:r>
    </w:p>
    <w:p>
      <w:pPr>
        <w:pStyle w:val="2"/>
        <w:spacing w:before="50" w:line="360" w:lineRule="auto"/>
        <w:ind w:firstLine="465"/>
        <w:rPr>
          <w:rFonts w:asciiTheme="minorEastAsia" w:hAnsiTheme="minorEastAsia" w:eastAsiaTheme="minorEastAsia"/>
          <w:sz w:val="21"/>
          <w:szCs w:val="21"/>
        </w:rPr>
      </w:pPr>
      <w:r>
        <w:rPr>
          <w:rFonts w:asciiTheme="minorEastAsia" w:hAnsiTheme="minorEastAsia" w:eastAsiaTheme="minorEastAsia"/>
          <w:sz w:val="21"/>
          <w:szCs w:val="21"/>
        </w:rPr>
        <w:t>让学生明确正三和弦对调式的支撑作用，理解和弦的倾向性及主和弦与非中和弦的相互关系，建立正三和弦的功能意识。</w:t>
      </w:r>
    </w:p>
    <w:p>
      <w:pPr>
        <w:spacing w:before="156" w:beforeLines="50"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重点：正三和弦的功能意义</w:t>
      </w:r>
      <w:r>
        <w:rPr>
          <w:rFonts w:hint="eastAsia" w:asciiTheme="minorEastAsia" w:hAnsiTheme="minorEastAsia" w:eastAsiaTheme="minorEastAsia"/>
          <w:szCs w:val="21"/>
        </w:rPr>
        <w:t>。</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难点：不同调式的正三和弦性质</w:t>
      </w:r>
      <w:r>
        <w:rPr>
          <w:rFonts w:hint="eastAsia" w:asciiTheme="minorEastAsia" w:hAnsiTheme="minorEastAsia" w:eastAsiaTheme="minorEastAsia"/>
          <w:szCs w:val="21"/>
        </w:rPr>
        <w:t>。</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pStyle w:val="2"/>
        <w:spacing w:before="50" w:line="360" w:lineRule="auto"/>
        <w:ind w:firstLine="465"/>
        <w:rPr>
          <w:rFonts w:asciiTheme="minorEastAsia" w:hAnsiTheme="minorEastAsia" w:eastAsiaTheme="minorEastAsia"/>
          <w:sz w:val="21"/>
          <w:szCs w:val="21"/>
        </w:rPr>
      </w:pPr>
      <w:r>
        <w:rPr>
          <w:rFonts w:asciiTheme="minorEastAsia" w:hAnsiTheme="minorEastAsia" w:eastAsiaTheme="minorEastAsia"/>
          <w:sz w:val="21"/>
          <w:szCs w:val="21"/>
        </w:rPr>
        <w:t>分析调式中三和弦的性质，确立正三和弦的概念；导入正三和弦的功能体系，讲解和弦的倾向性及主和弦与非中和弦的相互关系，确立正三和弦的功能意义。</w:t>
      </w:r>
    </w:p>
    <w:p>
      <w:pPr>
        <w:pStyle w:val="14"/>
        <w:numPr>
          <w:ilvl w:val="0"/>
          <w:numId w:val="1"/>
        </w:numPr>
        <w:spacing w:before="156" w:beforeLines="50" w:line="360" w:lineRule="auto"/>
        <w:ind w:firstLineChars="0"/>
        <w:rPr>
          <w:rFonts w:asciiTheme="minorEastAsia" w:hAnsiTheme="minorEastAsia" w:eastAsiaTheme="minorEastAsia"/>
          <w:szCs w:val="21"/>
        </w:rPr>
      </w:pPr>
      <w:r>
        <w:rPr>
          <w:rFonts w:asciiTheme="minorEastAsia" w:hAnsiTheme="minorEastAsia" w:eastAsiaTheme="minorEastAsia"/>
          <w:szCs w:val="21"/>
        </w:rPr>
        <w:t>正三和弦与副三和弦</w:t>
      </w:r>
    </w:p>
    <w:p>
      <w:pPr>
        <w:pStyle w:val="14"/>
        <w:numPr>
          <w:ilvl w:val="0"/>
          <w:numId w:val="1"/>
        </w:numPr>
        <w:spacing w:before="156" w:beforeLines="50" w:line="360" w:lineRule="auto"/>
        <w:ind w:firstLineChars="0"/>
        <w:rPr>
          <w:rFonts w:asciiTheme="minorEastAsia" w:hAnsiTheme="minorEastAsia" w:eastAsiaTheme="minorEastAsia"/>
          <w:szCs w:val="21"/>
        </w:rPr>
      </w:pPr>
      <w:r>
        <w:rPr>
          <w:rFonts w:asciiTheme="minorEastAsia" w:hAnsiTheme="minorEastAsia" w:eastAsiaTheme="minorEastAsia"/>
          <w:szCs w:val="21"/>
        </w:rPr>
        <w:t>正三和弦的功能意义</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不同调式中正三和弦的性质如何</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2</w:t>
      </w:r>
      <w:r>
        <w:rPr>
          <w:rFonts w:hint="eastAsia" w:asciiTheme="minorEastAsia" w:hAnsiTheme="minorEastAsia" w:eastAsiaTheme="minorEastAsia"/>
          <w:sz w:val="21"/>
          <w:szCs w:val="21"/>
        </w:rPr>
        <w:t>）</w:t>
      </w:r>
      <w:r>
        <w:rPr>
          <w:rFonts w:asciiTheme="minorEastAsia" w:hAnsiTheme="minorEastAsia" w:eastAsiaTheme="minorEastAsia"/>
          <w:sz w:val="21"/>
          <w:szCs w:val="21"/>
        </w:rPr>
        <w:t>怎样在不同调式、调性中明确正三和弦</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3</w:t>
      </w:r>
      <w:r>
        <w:rPr>
          <w:rFonts w:hint="eastAsia" w:asciiTheme="minorEastAsia" w:hAnsiTheme="minorEastAsia" w:eastAsiaTheme="minorEastAsia"/>
          <w:sz w:val="21"/>
          <w:szCs w:val="21"/>
        </w:rPr>
        <w:t>）</w:t>
      </w:r>
      <w:r>
        <w:rPr>
          <w:rFonts w:asciiTheme="minorEastAsia" w:hAnsiTheme="minorEastAsia" w:eastAsiaTheme="minorEastAsia"/>
          <w:sz w:val="21"/>
          <w:szCs w:val="21"/>
        </w:rPr>
        <w:t>正三和弦、副三和弦的概念及T、S、D的功能意义</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4</w:t>
      </w:r>
      <w:r>
        <w:rPr>
          <w:rFonts w:hint="eastAsia" w:asciiTheme="minorEastAsia" w:hAnsiTheme="minorEastAsia" w:eastAsiaTheme="minorEastAsia"/>
          <w:sz w:val="21"/>
          <w:szCs w:val="21"/>
        </w:rPr>
        <w:t>）</w:t>
      </w:r>
      <w:r>
        <w:rPr>
          <w:rFonts w:asciiTheme="minorEastAsia" w:hAnsiTheme="minorEastAsia" w:eastAsiaTheme="minorEastAsia"/>
          <w:sz w:val="21"/>
          <w:szCs w:val="21"/>
        </w:rPr>
        <w:t>和弦的不同标记法</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教学方法</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通过习题习作，衡量学生对本章内容的掌握情况。</w:t>
      </w:r>
    </w:p>
    <w:p>
      <w:pPr>
        <w:spacing w:before="156" w:beforeLines="50" w:line="360" w:lineRule="auto"/>
        <w:ind w:firstLine="480" w:firstLineChars="200"/>
        <w:rPr>
          <w:rFonts w:ascii="黑体" w:hAnsi="黑体" w:eastAsia="黑体"/>
          <w:b/>
          <w:sz w:val="24"/>
        </w:rPr>
      </w:pPr>
      <w:r>
        <w:rPr>
          <w:rFonts w:hint="eastAsia" w:ascii="黑体" w:hAnsi="黑体" w:eastAsia="黑体"/>
          <w:b/>
          <w:sz w:val="24"/>
        </w:rPr>
        <w:t>第三章</w:t>
      </w:r>
      <w:r>
        <w:rPr>
          <w:rFonts w:ascii="黑体" w:hAnsi="黑体" w:eastAsia="黑体"/>
          <w:b/>
          <w:sz w:val="24"/>
        </w:rPr>
        <w:t xml:space="preserve">  原位正三和弦的连接</w:t>
      </w:r>
    </w:p>
    <w:p>
      <w:pPr>
        <w:pStyle w:val="2"/>
        <w:spacing w:before="50" w:line="360" w:lineRule="auto"/>
        <w:ind w:firstLine="465"/>
        <w:rPr>
          <w:rFonts w:cs="宋体" w:asciiTheme="minorEastAsia" w:hAnsiTheme="minorEastAsia" w:eastAsiaTheme="minorEastAsia"/>
          <w:color w:val="000000"/>
          <w:kern w:val="0"/>
          <w:sz w:val="21"/>
          <w:szCs w:val="21"/>
        </w:rPr>
      </w:pPr>
      <w:r>
        <w:rPr>
          <w:rFonts w:cs="TimesNewRomanPSMT" w:asciiTheme="minorEastAsia" w:hAnsiTheme="minorEastAsia" w:eastAsiaTheme="minorEastAsia"/>
          <w:color w:val="000000"/>
          <w:kern w:val="0"/>
          <w:sz w:val="21"/>
          <w:szCs w:val="21"/>
        </w:rPr>
        <w:t>1.</w:t>
      </w:r>
      <w:r>
        <w:rPr>
          <w:rFonts w:hint="eastAsia" w:cs="宋体" w:asciiTheme="minorEastAsia" w:hAnsiTheme="minorEastAsia" w:eastAsiaTheme="minorEastAsia"/>
          <w:color w:val="000000"/>
          <w:kern w:val="0"/>
          <w:sz w:val="21"/>
          <w:szCs w:val="21"/>
        </w:rPr>
        <w:t>教学目标</w:t>
      </w:r>
    </w:p>
    <w:p>
      <w:pPr>
        <w:spacing w:before="50" w:line="360" w:lineRule="auto"/>
        <w:ind w:firstLine="460"/>
        <w:rPr>
          <w:rFonts w:asciiTheme="minorEastAsia" w:hAnsiTheme="minorEastAsia" w:eastAsiaTheme="minorEastAsia"/>
          <w:szCs w:val="21"/>
        </w:rPr>
      </w:pPr>
      <w:r>
        <w:rPr>
          <w:rFonts w:asciiTheme="minorEastAsia" w:hAnsiTheme="minorEastAsia" w:eastAsiaTheme="minorEastAsia"/>
          <w:szCs w:val="21"/>
        </w:rPr>
        <w:t>使学生掌握用四部和声体把调式中的正三和弦通过和声连接法与旋律连接法相互连接。</w:t>
      </w:r>
    </w:p>
    <w:p>
      <w:pPr>
        <w:spacing w:before="156" w:beforeLines="50"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重点：声部连接不同形式</w:t>
      </w:r>
      <w:r>
        <w:rPr>
          <w:rFonts w:hint="eastAsia" w:asciiTheme="minorEastAsia" w:hAnsiTheme="minorEastAsia" w:eastAsiaTheme="minorEastAsia"/>
          <w:szCs w:val="21"/>
        </w:rPr>
        <w:t>。</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难点：四声部横向连接</w:t>
      </w:r>
      <w:r>
        <w:rPr>
          <w:rFonts w:hint="eastAsia" w:asciiTheme="minorEastAsia" w:hAnsiTheme="minorEastAsia" w:eastAsiaTheme="minorEastAsia"/>
          <w:szCs w:val="21"/>
        </w:rPr>
        <w:t>。</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before="156" w:beforeLines="50" w:line="360" w:lineRule="auto"/>
        <w:ind w:firstLine="420" w:firstLineChars="200"/>
        <w:rPr>
          <w:rFonts w:asciiTheme="minorEastAsia" w:hAnsiTheme="minorEastAsia" w:eastAsiaTheme="minorEastAsia"/>
          <w:b/>
          <w:szCs w:val="21"/>
        </w:rPr>
      </w:pPr>
      <w:r>
        <w:rPr>
          <w:rFonts w:asciiTheme="minorEastAsia" w:hAnsiTheme="minorEastAsia" w:eastAsiaTheme="minorEastAsia"/>
          <w:szCs w:val="21"/>
        </w:rPr>
        <w:t>讲授用四部和声体来连接原位正三和弦。四部和声体是多声部音乐创作的基本结构，和声连接法、旋律连接法是和弦连接的基本方法，用四部和声体把调式中的正三和弦通过和声连接法与旋律连接法相互连接，是和声横向进行的基本形式。</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第一节  单旋律与两声部横向进行的不同形式</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第二节  正三和弦之间的相互关系</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第三节  正三和弦和声连接法的方法与应用</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第四节  正三和弦旋律连接法的方法与应用</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什么是平稳进行、什么是跳跃进行</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什么是反向进行、什么是斜向进行、什么是平行进行</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用和声连接法连接Ⅰ</w:t>
      </w:r>
      <w:r>
        <w:rPr>
          <w:rFonts w:hint="eastAsia" w:asciiTheme="minorEastAsia" w:hAnsiTheme="minorEastAsia" w:eastAsiaTheme="minorEastAsia"/>
          <w:sz w:val="21"/>
          <w:szCs w:val="21"/>
        </w:rPr>
        <w:t>-</w:t>
      </w:r>
      <w:r>
        <w:rPr>
          <w:rFonts w:asciiTheme="minorEastAsia" w:hAnsiTheme="minorEastAsia" w:eastAsiaTheme="minorEastAsia"/>
          <w:sz w:val="21"/>
          <w:szCs w:val="21"/>
        </w:rPr>
        <w:t>Ⅳ</w:t>
      </w:r>
      <w:r>
        <w:rPr>
          <w:rFonts w:hint="eastAsia" w:asciiTheme="minorEastAsia" w:hAnsiTheme="minorEastAsia" w:eastAsiaTheme="minorEastAsia"/>
          <w:sz w:val="21"/>
          <w:szCs w:val="21"/>
        </w:rPr>
        <w:t>、</w:t>
      </w:r>
      <w:r>
        <w:rPr>
          <w:rFonts w:asciiTheme="minorEastAsia" w:hAnsiTheme="minorEastAsia" w:eastAsiaTheme="minorEastAsia"/>
          <w:sz w:val="21"/>
          <w:szCs w:val="21"/>
        </w:rPr>
        <w:t>Ⅵ</w:t>
      </w:r>
      <w:r>
        <w:rPr>
          <w:rFonts w:hint="eastAsia" w:asciiTheme="minorEastAsia" w:hAnsiTheme="minorEastAsia" w:eastAsiaTheme="minorEastAsia"/>
          <w:sz w:val="21"/>
          <w:szCs w:val="21"/>
        </w:rPr>
        <w:t>-</w:t>
      </w:r>
      <w:r>
        <w:rPr>
          <w:rFonts w:asciiTheme="minorEastAsia" w:hAnsiTheme="minorEastAsia" w:eastAsiaTheme="minorEastAsia"/>
          <w:sz w:val="21"/>
          <w:szCs w:val="21"/>
        </w:rPr>
        <w:t>Ⅰ、Ⅰ</w:t>
      </w:r>
      <w:r>
        <w:rPr>
          <w:rFonts w:hint="eastAsia" w:asciiTheme="minorEastAsia" w:hAnsiTheme="minorEastAsia" w:eastAsiaTheme="minorEastAsia"/>
          <w:sz w:val="21"/>
          <w:szCs w:val="21"/>
        </w:rPr>
        <w:t>-</w:t>
      </w:r>
      <w:r>
        <w:rPr>
          <w:rFonts w:asciiTheme="minorEastAsia" w:hAnsiTheme="minorEastAsia" w:eastAsiaTheme="minorEastAsia"/>
          <w:sz w:val="21"/>
          <w:szCs w:val="21"/>
        </w:rPr>
        <w:t>Ⅴ、Ⅴ</w:t>
      </w:r>
      <w:r>
        <w:rPr>
          <w:rFonts w:hint="eastAsia" w:asciiTheme="minorEastAsia" w:hAnsiTheme="minorEastAsia" w:eastAsiaTheme="minorEastAsia"/>
          <w:sz w:val="21"/>
          <w:szCs w:val="21"/>
        </w:rPr>
        <w:t>-</w:t>
      </w:r>
      <w:r>
        <w:rPr>
          <w:rFonts w:asciiTheme="minorEastAsia" w:hAnsiTheme="minorEastAsia" w:eastAsiaTheme="minorEastAsia"/>
          <w:sz w:val="21"/>
          <w:szCs w:val="21"/>
        </w:rPr>
        <w:t>Ⅰ</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用旋律连接法连接Ⅰ</w:t>
      </w:r>
      <w:r>
        <w:rPr>
          <w:rFonts w:hint="eastAsia" w:asciiTheme="minorEastAsia" w:hAnsiTheme="minorEastAsia" w:eastAsiaTheme="minorEastAsia"/>
          <w:sz w:val="21"/>
          <w:szCs w:val="21"/>
        </w:rPr>
        <w:t>-</w:t>
      </w:r>
      <w:r>
        <w:rPr>
          <w:rFonts w:asciiTheme="minorEastAsia" w:hAnsiTheme="minorEastAsia" w:eastAsiaTheme="minorEastAsia"/>
          <w:sz w:val="21"/>
          <w:szCs w:val="21"/>
        </w:rPr>
        <w:t>Ⅳ、Ⅵ</w:t>
      </w:r>
      <w:r>
        <w:rPr>
          <w:rFonts w:hint="eastAsia" w:asciiTheme="minorEastAsia" w:hAnsiTheme="minorEastAsia" w:eastAsiaTheme="minorEastAsia"/>
          <w:sz w:val="21"/>
          <w:szCs w:val="21"/>
        </w:rPr>
        <w:t>-</w:t>
      </w:r>
      <w:r>
        <w:rPr>
          <w:rFonts w:asciiTheme="minorEastAsia" w:hAnsiTheme="minorEastAsia" w:eastAsiaTheme="minorEastAsia"/>
          <w:sz w:val="21"/>
          <w:szCs w:val="21"/>
        </w:rPr>
        <w:t>Ⅰ、Ⅰ</w:t>
      </w:r>
      <w:r>
        <w:rPr>
          <w:rFonts w:hint="eastAsia" w:asciiTheme="minorEastAsia" w:hAnsiTheme="minorEastAsia" w:eastAsiaTheme="minorEastAsia"/>
          <w:sz w:val="21"/>
          <w:szCs w:val="21"/>
        </w:rPr>
        <w:t>-</w:t>
      </w:r>
      <w:r>
        <w:rPr>
          <w:rFonts w:asciiTheme="minorEastAsia" w:hAnsiTheme="minorEastAsia" w:eastAsiaTheme="minorEastAsia"/>
          <w:sz w:val="21"/>
          <w:szCs w:val="21"/>
        </w:rPr>
        <w:t>Ⅴ、Ⅴ</w:t>
      </w:r>
      <w:r>
        <w:rPr>
          <w:rFonts w:hint="eastAsia" w:asciiTheme="minorEastAsia" w:hAnsiTheme="minorEastAsia" w:eastAsiaTheme="minorEastAsia"/>
          <w:sz w:val="21"/>
          <w:szCs w:val="21"/>
        </w:rPr>
        <w:t>-</w:t>
      </w:r>
      <w:r>
        <w:rPr>
          <w:rFonts w:asciiTheme="minorEastAsia" w:hAnsiTheme="minorEastAsia" w:eastAsiaTheme="minorEastAsia"/>
          <w:sz w:val="21"/>
          <w:szCs w:val="21"/>
        </w:rPr>
        <w:t>Ⅰ、Ⅳ</w:t>
      </w:r>
      <w:r>
        <w:rPr>
          <w:rFonts w:hint="eastAsia" w:asciiTheme="minorEastAsia" w:hAnsiTheme="minorEastAsia" w:eastAsiaTheme="minorEastAsia"/>
          <w:sz w:val="21"/>
          <w:szCs w:val="21"/>
        </w:rPr>
        <w:t>-</w:t>
      </w:r>
      <w:r>
        <w:rPr>
          <w:rFonts w:asciiTheme="minorEastAsia" w:hAnsiTheme="minorEastAsia" w:eastAsiaTheme="minorEastAsia"/>
          <w:sz w:val="21"/>
          <w:szCs w:val="21"/>
        </w:rPr>
        <w:t>Ⅴ</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教学方法</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通过习题习作、和弦钢琴弹奏与听辨，衡量学生对本章内容的掌握情况。</w:t>
      </w:r>
    </w:p>
    <w:p>
      <w:pPr>
        <w:spacing w:before="156" w:beforeLines="50" w:line="360" w:lineRule="auto"/>
        <w:ind w:firstLine="480" w:firstLineChars="200"/>
        <w:rPr>
          <w:rFonts w:ascii="黑体" w:hAnsi="黑体" w:eastAsia="黑体"/>
          <w:b/>
          <w:sz w:val="24"/>
        </w:rPr>
      </w:pPr>
      <w:r>
        <w:rPr>
          <w:rFonts w:hint="eastAsia" w:ascii="黑体" w:hAnsi="黑体" w:eastAsia="黑体"/>
          <w:b/>
          <w:sz w:val="24"/>
        </w:rPr>
        <w:t>第四章</w:t>
      </w:r>
      <w:r>
        <w:rPr>
          <w:rFonts w:ascii="黑体" w:hAnsi="黑体" w:eastAsia="黑体"/>
          <w:b/>
          <w:sz w:val="24"/>
        </w:rPr>
        <w:t xml:space="preserve">  用正三和弦为平稳的旋律配和声</w:t>
      </w:r>
    </w:p>
    <w:p>
      <w:pPr>
        <w:pStyle w:val="2"/>
        <w:spacing w:before="50" w:line="360" w:lineRule="auto"/>
        <w:ind w:firstLine="465"/>
        <w:rPr>
          <w:rFonts w:cs="宋体" w:asciiTheme="minorEastAsia" w:hAnsiTheme="minorEastAsia" w:eastAsiaTheme="minorEastAsia"/>
          <w:color w:val="000000"/>
          <w:kern w:val="0"/>
          <w:sz w:val="21"/>
          <w:szCs w:val="21"/>
        </w:rPr>
      </w:pPr>
      <w:r>
        <w:rPr>
          <w:rFonts w:cs="TimesNewRomanPSMT" w:asciiTheme="minorEastAsia" w:hAnsiTheme="minorEastAsia" w:eastAsiaTheme="minorEastAsia"/>
          <w:color w:val="000000"/>
          <w:kern w:val="0"/>
          <w:sz w:val="21"/>
          <w:szCs w:val="21"/>
        </w:rPr>
        <w:t>1.</w:t>
      </w:r>
      <w:r>
        <w:rPr>
          <w:rFonts w:hint="eastAsia" w:cs="宋体" w:asciiTheme="minorEastAsia" w:hAnsiTheme="minorEastAsia" w:eastAsiaTheme="minorEastAsia"/>
          <w:color w:val="000000"/>
          <w:kern w:val="0"/>
          <w:sz w:val="21"/>
          <w:szCs w:val="21"/>
        </w:rPr>
        <w:t>教学目标</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使学生掌握多声部音乐创作基础知识，迈出和声学用于实践的第一步。</w:t>
      </w:r>
    </w:p>
    <w:p>
      <w:pPr>
        <w:spacing w:before="156" w:beforeLines="50"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pStyle w:val="14"/>
        <w:spacing w:before="156" w:beforeLines="50" w:line="360" w:lineRule="auto"/>
        <w:ind w:firstLineChars="0"/>
        <w:rPr>
          <w:rFonts w:asciiTheme="minorEastAsia" w:hAnsiTheme="minorEastAsia" w:eastAsiaTheme="minorEastAsia"/>
          <w:szCs w:val="21"/>
        </w:rPr>
      </w:pPr>
      <w:r>
        <w:rPr>
          <w:rFonts w:asciiTheme="minorEastAsia" w:hAnsiTheme="minorEastAsia" w:eastAsiaTheme="minorEastAsia"/>
          <w:szCs w:val="21"/>
        </w:rPr>
        <w:t>重点：对旋律的分析</w:t>
      </w:r>
      <w:r>
        <w:rPr>
          <w:rFonts w:hint="eastAsia" w:asciiTheme="minorEastAsia" w:hAnsiTheme="minorEastAsia" w:eastAsiaTheme="minorEastAsia"/>
          <w:szCs w:val="21"/>
        </w:rPr>
        <w:t>。</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难点：连续的和声进行</w:t>
      </w:r>
      <w:r>
        <w:rPr>
          <w:rFonts w:hint="eastAsia" w:asciiTheme="minorEastAsia" w:hAnsiTheme="minorEastAsia" w:eastAsiaTheme="minorEastAsia"/>
          <w:szCs w:val="21"/>
        </w:rPr>
        <w:t>。</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before="156" w:beforeLines="50" w:line="360" w:lineRule="auto"/>
        <w:ind w:firstLine="420" w:firstLineChars="200"/>
        <w:rPr>
          <w:rFonts w:asciiTheme="minorEastAsia" w:hAnsiTheme="minorEastAsia" w:eastAsiaTheme="minorEastAsia"/>
          <w:b/>
          <w:szCs w:val="21"/>
        </w:rPr>
      </w:pPr>
      <w:r>
        <w:rPr>
          <w:rFonts w:asciiTheme="minorEastAsia" w:hAnsiTheme="minorEastAsia" w:eastAsiaTheme="minorEastAsia"/>
          <w:szCs w:val="21"/>
        </w:rPr>
        <w:t>讲授以旋律声部各个音的功能意义及它们的相互关系作为依据配上合乎逻辑的、连续的和声进行。</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第一节  分析旋律</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第二节  为旋律配和声的一般程序</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第三节  两种和弦排练法与两种和弦连接法在应用是相互贯穿</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 xml:space="preserve">第四节  </w:t>
      </w:r>
      <w:r>
        <w:rPr>
          <w:rFonts w:hint="eastAsia" w:asciiTheme="minorEastAsia" w:hAnsiTheme="minorEastAsia" w:eastAsiaTheme="minorEastAsia"/>
          <w:szCs w:val="21"/>
        </w:rPr>
        <w:t>课堂</w:t>
      </w:r>
      <w:r>
        <w:rPr>
          <w:rFonts w:asciiTheme="minorEastAsia" w:hAnsiTheme="minorEastAsia" w:eastAsiaTheme="minorEastAsia"/>
          <w:szCs w:val="21"/>
        </w:rPr>
        <w:t>习题写作</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在不同调式、调性中运用四部和声体为指定的平稳旋律配和声</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在不同调式、调性中运用钢琴体为指定的平稳旋律配和声</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教学方法</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通过习题习作、和声进行视唱，衡量学生对本章内容的掌握情况。</w:t>
      </w:r>
    </w:p>
    <w:p>
      <w:pPr>
        <w:spacing w:before="156" w:beforeLines="50" w:line="360" w:lineRule="auto"/>
        <w:ind w:firstLine="480" w:firstLineChars="200"/>
        <w:rPr>
          <w:rFonts w:ascii="黑体" w:hAnsi="黑体" w:eastAsia="黑体"/>
          <w:b/>
          <w:sz w:val="24"/>
        </w:rPr>
      </w:pPr>
      <w:r>
        <w:rPr>
          <w:rFonts w:hint="eastAsia" w:ascii="黑体" w:hAnsi="黑体" w:eastAsia="黑体"/>
          <w:b/>
          <w:sz w:val="24"/>
        </w:rPr>
        <w:t>第五章</w:t>
      </w:r>
      <w:r>
        <w:rPr>
          <w:rFonts w:ascii="黑体" w:hAnsi="黑体" w:eastAsia="黑体"/>
          <w:b/>
          <w:sz w:val="24"/>
        </w:rPr>
        <w:t xml:space="preserve">  和弦转换</w:t>
      </w:r>
    </w:p>
    <w:p>
      <w:pPr>
        <w:pStyle w:val="2"/>
        <w:spacing w:before="50" w:line="360" w:lineRule="auto"/>
        <w:ind w:firstLine="465"/>
        <w:rPr>
          <w:rFonts w:ascii="宋体" w:hAnsi="宋体" w:cs="宋体"/>
          <w:color w:val="000000"/>
          <w:kern w:val="0"/>
          <w:sz w:val="21"/>
          <w:szCs w:val="21"/>
        </w:rPr>
      </w:pPr>
      <w:r>
        <w:rPr>
          <w:rFonts w:ascii="宋体" w:hAnsi="宋体" w:cs="TimesNewRomanPSMT"/>
          <w:color w:val="000000"/>
          <w:kern w:val="0"/>
          <w:sz w:val="21"/>
          <w:szCs w:val="21"/>
        </w:rPr>
        <w:t>1.</w:t>
      </w:r>
      <w:r>
        <w:rPr>
          <w:rFonts w:hint="eastAsia" w:ascii="宋体" w:hAnsi="宋体" w:cs="宋体"/>
          <w:color w:val="000000"/>
          <w:kern w:val="0"/>
          <w:sz w:val="21"/>
          <w:szCs w:val="21"/>
        </w:rPr>
        <w:t>教学目标</w:t>
      </w:r>
    </w:p>
    <w:p>
      <w:pPr>
        <w:spacing w:before="156" w:beforeLines="50" w:line="360" w:lineRule="auto"/>
        <w:ind w:firstLine="420" w:firstLineChars="200"/>
        <w:rPr>
          <w:rFonts w:ascii="宋体" w:hAnsi="宋体"/>
          <w:szCs w:val="21"/>
        </w:rPr>
      </w:pPr>
      <w:r>
        <w:rPr>
          <w:rFonts w:ascii="宋体" w:hAnsi="宋体"/>
          <w:szCs w:val="21"/>
        </w:rPr>
        <w:t>使学生掌握在和弦在功能意义不变的情况下得以横向与纵向变化的方法。</w:t>
      </w:r>
    </w:p>
    <w:p>
      <w:pPr>
        <w:spacing w:before="156" w:beforeLines="50" w:line="360" w:lineRule="auto"/>
        <w:ind w:firstLine="420" w:firstLineChars="200"/>
        <w:rPr>
          <w:rFonts w:ascii="宋体" w:hAnsi="宋体"/>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before="156" w:beforeLines="50" w:line="360" w:lineRule="auto"/>
        <w:ind w:firstLine="420" w:firstLineChars="200"/>
        <w:rPr>
          <w:rFonts w:ascii="宋体" w:hAnsi="宋体"/>
          <w:szCs w:val="21"/>
        </w:rPr>
      </w:pPr>
      <w:r>
        <w:rPr>
          <w:rFonts w:ascii="宋体" w:hAnsi="宋体"/>
          <w:szCs w:val="21"/>
        </w:rPr>
        <w:t>重点：和弦转换形式与意义</w:t>
      </w:r>
      <w:r>
        <w:rPr>
          <w:rFonts w:hint="eastAsia" w:ascii="宋体" w:hAnsi="宋体"/>
          <w:szCs w:val="21"/>
        </w:rPr>
        <w:t>。</w:t>
      </w:r>
    </w:p>
    <w:p>
      <w:pPr>
        <w:spacing w:before="156" w:beforeLines="50" w:line="360" w:lineRule="auto"/>
        <w:ind w:firstLine="420" w:firstLineChars="200"/>
        <w:rPr>
          <w:rFonts w:ascii="宋体" w:hAnsi="宋体"/>
          <w:szCs w:val="21"/>
        </w:rPr>
      </w:pPr>
      <w:r>
        <w:rPr>
          <w:rFonts w:ascii="宋体" w:hAnsi="宋体"/>
          <w:szCs w:val="21"/>
        </w:rPr>
        <w:t>难点：和弦转换在编配和声时应用</w:t>
      </w:r>
      <w:r>
        <w:rPr>
          <w:rFonts w:hint="eastAsia" w:ascii="宋体" w:hAnsi="宋体"/>
          <w:szCs w:val="21"/>
        </w:rPr>
        <w:t>。</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before="50" w:line="360" w:lineRule="auto"/>
        <w:ind w:firstLine="460"/>
        <w:rPr>
          <w:rFonts w:ascii="宋体" w:hAnsi="宋体"/>
          <w:szCs w:val="21"/>
        </w:rPr>
      </w:pPr>
      <w:r>
        <w:rPr>
          <w:rFonts w:ascii="宋体" w:hAnsi="宋体"/>
          <w:szCs w:val="21"/>
        </w:rPr>
        <w:t>讲授同和弦横向进行时的变化，用和弦转换解决旋律声部出现跳进，和弦在反复时改换另一种形式，使和弦在功能意义不变的情况下得以横向与纵向的变化。</w:t>
      </w:r>
    </w:p>
    <w:p>
      <w:pPr>
        <w:spacing w:before="156" w:beforeLines="50" w:line="360" w:lineRule="auto"/>
        <w:rPr>
          <w:rFonts w:ascii="宋体" w:hAnsi="宋体"/>
          <w:szCs w:val="21"/>
        </w:rPr>
      </w:pPr>
      <w:r>
        <w:rPr>
          <w:rFonts w:ascii="宋体" w:hAnsi="宋体"/>
          <w:szCs w:val="21"/>
        </w:rPr>
        <w:t>第一节  和弦转换形式与意义</w:t>
      </w:r>
    </w:p>
    <w:p>
      <w:pPr>
        <w:spacing w:before="156" w:beforeLines="50" w:line="360" w:lineRule="auto"/>
        <w:rPr>
          <w:rFonts w:ascii="宋体" w:hAnsi="宋体"/>
          <w:szCs w:val="21"/>
        </w:rPr>
      </w:pPr>
      <w:r>
        <w:rPr>
          <w:rFonts w:ascii="宋体" w:hAnsi="宋体"/>
          <w:szCs w:val="21"/>
        </w:rPr>
        <w:t>第二节  和弦转换在为旋律配和声时的应用</w:t>
      </w:r>
    </w:p>
    <w:p>
      <w:pPr>
        <w:pStyle w:val="2"/>
        <w:spacing w:before="50" w:line="360" w:lineRule="auto"/>
        <w:rPr>
          <w:rFonts w:ascii="宋体" w:hAnsi="宋体"/>
          <w:sz w:val="21"/>
          <w:szCs w:val="21"/>
        </w:rPr>
      </w:pPr>
      <w:r>
        <w:rPr>
          <w:rFonts w:ascii="宋体" w:hAnsi="宋体"/>
          <w:sz w:val="21"/>
          <w:szCs w:val="21"/>
        </w:rPr>
        <w:t>思考题：</w:t>
      </w:r>
    </w:p>
    <w:p>
      <w:pPr>
        <w:pStyle w:val="2"/>
        <w:spacing w:before="50" w:line="360" w:lineRule="auto"/>
        <w:rPr>
          <w:rFonts w:ascii="宋体" w:hAnsi="宋体"/>
          <w:sz w:val="21"/>
          <w:szCs w:val="21"/>
        </w:rPr>
      </w:pPr>
      <w:r>
        <w:rPr>
          <w:rFonts w:hint="eastAsia" w:ascii="宋体" w:hAnsi="宋体"/>
          <w:sz w:val="21"/>
          <w:szCs w:val="21"/>
        </w:rPr>
        <w:t>（1）</w:t>
      </w:r>
      <w:r>
        <w:rPr>
          <w:rFonts w:ascii="宋体" w:hAnsi="宋体"/>
          <w:sz w:val="21"/>
          <w:szCs w:val="21"/>
        </w:rPr>
        <w:t>和弦转换的意义</w:t>
      </w:r>
    </w:p>
    <w:p>
      <w:pPr>
        <w:pStyle w:val="2"/>
        <w:spacing w:before="50" w:line="360" w:lineRule="auto"/>
        <w:rPr>
          <w:rFonts w:ascii="宋体" w:hAnsi="宋体"/>
          <w:sz w:val="21"/>
          <w:szCs w:val="21"/>
        </w:rPr>
      </w:pPr>
      <w:r>
        <w:rPr>
          <w:rFonts w:hint="eastAsia" w:ascii="宋体" w:hAnsi="宋体"/>
          <w:sz w:val="21"/>
          <w:szCs w:val="21"/>
        </w:rPr>
        <w:t>（2）</w:t>
      </w:r>
      <w:r>
        <w:rPr>
          <w:rFonts w:ascii="宋体" w:hAnsi="宋体"/>
          <w:sz w:val="21"/>
          <w:szCs w:val="21"/>
        </w:rPr>
        <w:t>在钢琴上弹奏和弦转换</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spacing w:before="156" w:beforeLines="50" w:line="360" w:lineRule="auto"/>
        <w:ind w:firstLine="420" w:firstLineChars="200"/>
        <w:rPr>
          <w:rFonts w:ascii="宋体" w:hAnsi="宋体"/>
          <w:szCs w:val="21"/>
        </w:rPr>
      </w:pPr>
      <w:r>
        <w:rPr>
          <w:rFonts w:ascii="宋体" w:hAnsi="宋体"/>
          <w:szCs w:val="21"/>
        </w:rPr>
        <w:t>讲授法</w:t>
      </w:r>
      <w:r>
        <w:rPr>
          <w:rFonts w:hint="eastAsia" w:ascii="宋体" w:hAnsi="宋体"/>
          <w:szCs w:val="21"/>
        </w:rPr>
        <w:t>、</w:t>
      </w:r>
      <w:r>
        <w:rPr>
          <w:rFonts w:ascii="宋体" w:hAnsi="宋体"/>
          <w:szCs w:val="21"/>
        </w:rPr>
        <w:t>练习法</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before="156" w:beforeLines="50" w:line="360" w:lineRule="auto"/>
        <w:ind w:firstLine="420" w:firstLineChars="200"/>
        <w:rPr>
          <w:rFonts w:ascii="宋体" w:hAnsi="宋体"/>
          <w:szCs w:val="21"/>
        </w:rPr>
      </w:pPr>
      <w:r>
        <w:rPr>
          <w:rFonts w:ascii="宋体" w:hAnsi="宋体"/>
          <w:szCs w:val="21"/>
        </w:rPr>
        <w:t>通过习题习作、和声进行视唱，衡量学生对本章内容的掌握情况。</w:t>
      </w:r>
    </w:p>
    <w:p>
      <w:pPr>
        <w:spacing w:before="156" w:beforeLines="50" w:line="360" w:lineRule="auto"/>
        <w:ind w:firstLine="480" w:firstLineChars="200"/>
        <w:rPr>
          <w:rFonts w:ascii="黑体" w:hAnsi="黑体" w:eastAsia="黑体"/>
          <w:b/>
          <w:sz w:val="24"/>
        </w:rPr>
      </w:pPr>
      <w:r>
        <w:rPr>
          <w:rFonts w:hint="eastAsia" w:ascii="黑体" w:hAnsi="黑体" w:eastAsia="黑体"/>
          <w:b/>
          <w:sz w:val="24"/>
        </w:rPr>
        <w:t>第六章</w:t>
      </w:r>
      <w:r>
        <w:rPr>
          <w:rFonts w:ascii="黑体" w:hAnsi="黑体" w:eastAsia="黑体"/>
          <w:b/>
          <w:sz w:val="24"/>
        </w:rPr>
        <w:t xml:space="preserve">  用不同的正三和弦为跳进的旋律配和声</w:t>
      </w:r>
    </w:p>
    <w:p>
      <w:pPr>
        <w:pStyle w:val="2"/>
        <w:spacing w:before="50" w:line="360" w:lineRule="auto"/>
        <w:ind w:firstLine="465"/>
        <w:rPr>
          <w:rFonts w:cs="宋体" w:asciiTheme="minorEastAsia" w:hAnsiTheme="minorEastAsia" w:eastAsiaTheme="minorEastAsia"/>
          <w:color w:val="000000"/>
          <w:kern w:val="0"/>
          <w:sz w:val="21"/>
          <w:szCs w:val="21"/>
        </w:rPr>
      </w:pPr>
      <w:r>
        <w:rPr>
          <w:rFonts w:cs="TimesNewRomanPSMT" w:asciiTheme="minorEastAsia" w:hAnsiTheme="minorEastAsia" w:eastAsiaTheme="minorEastAsia"/>
          <w:color w:val="000000"/>
          <w:kern w:val="0"/>
          <w:sz w:val="21"/>
          <w:szCs w:val="21"/>
        </w:rPr>
        <w:t>1.</w:t>
      </w:r>
      <w:r>
        <w:rPr>
          <w:rFonts w:hint="eastAsia" w:cs="宋体" w:asciiTheme="minorEastAsia" w:hAnsiTheme="minorEastAsia" w:eastAsiaTheme="minorEastAsia"/>
          <w:color w:val="000000"/>
          <w:kern w:val="0"/>
          <w:sz w:val="21"/>
          <w:szCs w:val="21"/>
        </w:rPr>
        <w:t>教学目标</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使学生掌握多声部进行中，怎样让旋律进行更加活跃。</w:t>
      </w:r>
    </w:p>
    <w:p>
      <w:pPr>
        <w:spacing w:before="156" w:beforeLines="50"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重点：声部跳进方式</w:t>
      </w:r>
      <w:r>
        <w:rPr>
          <w:rFonts w:hint="eastAsia" w:asciiTheme="minorEastAsia" w:hAnsiTheme="minorEastAsia" w:eastAsiaTheme="minorEastAsia"/>
          <w:szCs w:val="21"/>
        </w:rPr>
        <w:t>。</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难点：避免声部进行时出现错误</w:t>
      </w:r>
      <w:r>
        <w:rPr>
          <w:rFonts w:hint="eastAsia" w:asciiTheme="minorEastAsia" w:hAnsiTheme="minorEastAsia" w:eastAsiaTheme="minorEastAsia"/>
          <w:szCs w:val="21"/>
        </w:rPr>
        <w:t>。</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before="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讲授和声进行中，在两个不同正三和弦之间连接中，上三声部除平稳进行外的跳跃进行。</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第一节  四、五度关系的正三和弦连接中的三音跳进</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第二节  二度关系的正三和弦连接中的两种跳进</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为跳进进行旋律配置和声有哪些方法</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在四、五度关系的和弦连接中用三音跳进的手法配置和声有何特点</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二度关系的正三和弦连接中的两种跳进有何特点</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用终止反向八度配置和声时应注意些什么</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（5）</w:t>
      </w:r>
      <w:r>
        <w:rPr>
          <w:rFonts w:asciiTheme="minorEastAsia" w:hAnsiTheme="minorEastAsia" w:eastAsiaTheme="minorEastAsia"/>
          <w:sz w:val="21"/>
          <w:szCs w:val="21"/>
        </w:rPr>
        <w:t>按规定和弦用跳进方法为旋律配和声</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教学方法</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宋体" w:hAnsi="宋体"/>
          <w:szCs w:val="21"/>
        </w:rPr>
      </w:pPr>
      <w:r>
        <w:rPr>
          <w:rFonts w:ascii="宋体" w:hAnsi="宋体"/>
          <w:szCs w:val="21"/>
        </w:rPr>
        <w:t>通过习题习作、视唱和声进行，衡量学生对本章内容的掌握情况。</w:t>
      </w:r>
    </w:p>
    <w:p>
      <w:pPr>
        <w:spacing w:before="156" w:beforeLines="50" w:line="360" w:lineRule="auto"/>
        <w:ind w:firstLine="480" w:firstLineChars="200"/>
        <w:rPr>
          <w:rFonts w:ascii="黑体" w:hAnsi="黑体" w:eastAsia="黑体"/>
          <w:b/>
          <w:sz w:val="24"/>
        </w:rPr>
      </w:pPr>
      <w:r>
        <w:rPr>
          <w:rFonts w:hint="eastAsia" w:ascii="黑体" w:hAnsi="黑体" w:eastAsia="黑体"/>
          <w:b/>
          <w:sz w:val="24"/>
        </w:rPr>
        <w:t>第七章</w:t>
      </w:r>
      <w:r>
        <w:rPr>
          <w:rFonts w:ascii="黑体" w:hAnsi="黑体" w:eastAsia="黑体"/>
          <w:b/>
          <w:sz w:val="24"/>
        </w:rPr>
        <w:t xml:space="preserve">  正三和弦的第一转位</w:t>
      </w:r>
      <w:r>
        <w:rPr>
          <w:rFonts w:hint="eastAsia" w:ascii="黑体" w:hAnsi="黑体" w:eastAsia="黑体"/>
          <w:b/>
          <w:sz w:val="24"/>
        </w:rPr>
        <w:t>——</w:t>
      </w:r>
      <w:r>
        <w:rPr>
          <w:rFonts w:ascii="黑体" w:hAnsi="黑体" w:eastAsia="黑体"/>
          <w:b/>
          <w:sz w:val="24"/>
        </w:rPr>
        <w:t>六和弦</w:t>
      </w:r>
    </w:p>
    <w:p>
      <w:pPr>
        <w:spacing w:before="156" w:beforeLines="50" w:line="360" w:lineRule="auto"/>
        <w:ind w:firstLine="420" w:firstLineChars="200"/>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snapToGrid w:val="0"/>
        <w:spacing w:before="50" w:line="360" w:lineRule="auto"/>
        <w:ind w:firstLine="420" w:firstLineChars="200"/>
        <w:rPr>
          <w:rFonts w:ascii="宋体" w:hAnsi="宋体"/>
          <w:szCs w:val="21"/>
        </w:rPr>
      </w:pPr>
      <w:r>
        <w:rPr>
          <w:rFonts w:ascii="宋体" w:hAnsi="宋体"/>
          <w:szCs w:val="21"/>
        </w:rPr>
        <w:t>使学生掌握在和声进行中应用非跟音为低音的三和弦连接与应用，得到多样的和声连接的材料。</w:t>
      </w:r>
    </w:p>
    <w:p>
      <w:pPr>
        <w:spacing w:before="156" w:beforeLines="50" w:line="360" w:lineRule="auto"/>
        <w:ind w:firstLine="420" w:firstLineChars="200"/>
        <w:rPr>
          <w:rFonts w:ascii="宋体" w:hAnsi="宋体"/>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before="156" w:beforeLines="50" w:line="360" w:lineRule="auto"/>
        <w:ind w:left="480"/>
        <w:rPr>
          <w:rFonts w:ascii="宋体" w:hAnsi="宋体"/>
          <w:szCs w:val="21"/>
        </w:rPr>
      </w:pPr>
      <w:r>
        <w:rPr>
          <w:rFonts w:ascii="宋体" w:hAnsi="宋体"/>
          <w:szCs w:val="21"/>
        </w:rPr>
        <w:t>重点：六和弦的重复音与排列法</w:t>
      </w:r>
      <w:r>
        <w:rPr>
          <w:rFonts w:hint="eastAsia" w:ascii="宋体" w:hAnsi="宋体"/>
          <w:szCs w:val="21"/>
        </w:rPr>
        <w:t>。</w:t>
      </w:r>
    </w:p>
    <w:p>
      <w:pPr>
        <w:spacing w:before="156" w:beforeLines="50" w:line="360" w:lineRule="auto"/>
        <w:ind w:firstLine="420" w:firstLineChars="200"/>
        <w:rPr>
          <w:rFonts w:ascii="宋体" w:hAnsi="宋体"/>
          <w:szCs w:val="21"/>
        </w:rPr>
      </w:pPr>
      <w:r>
        <w:rPr>
          <w:rFonts w:ascii="宋体" w:hAnsi="宋体"/>
          <w:szCs w:val="21"/>
        </w:rPr>
        <w:t>难点：六和弦的在和声进行中应用</w:t>
      </w:r>
      <w:r>
        <w:rPr>
          <w:rFonts w:hint="eastAsia" w:ascii="宋体" w:hAnsi="宋体"/>
          <w:szCs w:val="21"/>
        </w:rPr>
        <w:t>。</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before="156" w:beforeLines="50" w:line="360" w:lineRule="auto"/>
        <w:ind w:firstLine="420" w:firstLineChars="200"/>
        <w:rPr>
          <w:rFonts w:ascii="宋体" w:hAnsi="宋体"/>
          <w:szCs w:val="21"/>
        </w:rPr>
      </w:pPr>
      <w:r>
        <w:rPr>
          <w:rFonts w:ascii="宋体" w:hAnsi="宋体"/>
          <w:szCs w:val="21"/>
        </w:rPr>
        <w:t>讲授正三和弦的第一种变化形式，在和声进行中应用非跟音为低音的三和弦连接与应用。</w:t>
      </w:r>
    </w:p>
    <w:p>
      <w:pPr>
        <w:spacing w:before="156" w:beforeLines="50" w:line="360" w:lineRule="auto"/>
        <w:rPr>
          <w:rFonts w:ascii="宋体" w:hAnsi="宋体"/>
          <w:szCs w:val="21"/>
        </w:rPr>
      </w:pPr>
      <w:r>
        <w:rPr>
          <w:rFonts w:ascii="宋体" w:hAnsi="宋体"/>
          <w:szCs w:val="21"/>
        </w:rPr>
        <w:t>第一节  六和弦的特性与作用</w:t>
      </w:r>
    </w:p>
    <w:p>
      <w:pPr>
        <w:spacing w:before="156" w:beforeLines="50" w:line="360" w:lineRule="auto"/>
        <w:rPr>
          <w:rFonts w:ascii="宋体" w:hAnsi="宋体"/>
          <w:szCs w:val="21"/>
        </w:rPr>
      </w:pPr>
      <w:r>
        <w:rPr>
          <w:rFonts w:ascii="宋体" w:hAnsi="宋体"/>
          <w:szCs w:val="21"/>
        </w:rPr>
        <w:t>第二节  六和弦的重复音与排列法</w:t>
      </w:r>
    </w:p>
    <w:p>
      <w:pPr>
        <w:spacing w:before="156" w:beforeLines="50" w:line="360" w:lineRule="auto"/>
        <w:rPr>
          <w:rFonts w:ascii="宋体" w:hAnsi="宋体"/>
          <w:szCs w:val="21"/>
        </w:rPr>
      </w:pPr>
      <w:r>
        <w:rPr>
          <w:rFonts w:ascii="宋体" w:hAnsi="宋体"/>
          <w:szCs w:val="21"/>
        </w:rPr>
        <w:t>第三节  六和弦的在和声进行中应用</w:t>
      </w:r>
    </w:p>
    <w:p>
      <w:pPr>
        <w:spacing w:before="156" w:beforeLines="50" w:line="360" w:lineRule="auto"/>
        <w:rPr>
          <w:rFonts w:ascii="宋体" w:hAnsi="宋体"/>
          <w:szCs w:val="21"/>
        </w:rPr>
      </w:pPr>
      <w:r>
        <w:rPr>
          <w:rFonts w:ascii="宋体" w:hAnsi="宋体"/>
          <w:szCs w:val="21"/>
        </w:rPr>
        <w:t>第四节  六和弦连接中上三声部的跳进</w:t>
      </w:r>
    </w:p>
    <w:p>
      <w:pPr>
        <w:pStyle w:val="2"/>
        <w:spacing w:before="50" w:line="360" w:lineRule="auto"/>
        <w:rPr>
          <w:rFonts w:ascii="宋体" w:hAnsi="宋体"/>
          <w:sz w:val="21"/>
          <w:szCs w:val="21"/>
        </w:rPr>
      </w:pPr>
      <w:r>
        <w:rPr>
          <w:rFonts w:ascii="宋体" w:hAnsi="宋体"/>
          <w:sz w:val="21"/>
          <w:szCs w:val="21"/>
        </w:rPr>
        <w:t>思考题：</w:t>
      </w:r>
    </w:p>
    <w:p>
      <w:pPr>
        <w:pStyle w:val="2"/>
        <w:spacing w:before="50" w:line="360" w:lineRule="auto"/>
        <w:rPr>
          <w:rFonts w:ascii="宋体" w:hAnsi="宋体"/>
          <w:sz w:val="21"/>
          <w:szCs w:val="21"/>
        </w:rPr>
      </w:pPr>
      <w:r>
        <w:rPr>
          <w:rFonts w:hint="eastAsia" w:ascii="宋体" w:hAnsi="宋体"/>
          <w:sz w:val="21"/>
          <w:szCs w:val="21"/>
        </w:rPr>
        <w:t>（1）</w:t>
      </w:r>
      <w:r>
        <w:rPr>
          <w:rFonts w:ascii="宋体" w:hAnsi="宋体"/>
          <w:sz w:val="21"/>
          <w:szCs w:val="21"/>
        </w:rPr>
        <w:t>在不同调式、调性中用四部和声体建立正三和弦的六和弦</w:t>
      </w:r>
    </w:p>
    <w:p>
      <w:pPr>
        <w:pStyle w:val="2"/>
        <w:spacing w:before="50" w:line="360" w:lineRule="auto"/>
        <w:rPr>
          <w:rFonts w:ascii="宋体" w:hAnsi="宋体"/>
          <w:sz w:val="21"/>
          <w:szCs w:val="21"/>
        </w:rPr>
      </w:pPr>
      <w:r>
        <w:rPr>
          <w:rFonts w:hint="eastAsia" w:ascii="宋体" w:hAnsi="宋体"/>
          <w:sz w:val="21"/>
          <w:szCs w:val="21"/>
        </w:rPr>
        <w:t>（2）</w:t>
      </w:r>
      <w:r>
        <w:rPr>
          <w:rFonts w:ascii="宋体" w:hAnsi="宋体"/>
          <w:sz w:val="21"/>
          <w:szCs w:val="21"/>
        </w:rPr>
        <w:t>四、五度关系两个六和弦平稳连接时，声部的重复音域进行应注意什么</w:t>
      </w:r>
    </w:p>
    <w:p>
      <w:pPr>
        <w:pStyle w:val="2"/>
        <w:spacing w:before="50" w:line="360" w:lineRule="auto"/>
        <w:rPr>
          <w:rFonts w:ascii="宋体" w:hAnsi="宋体"/>
          <w:sz w:val="21"/>
          <w:szCs w:val="21"/>
        </w:rPr>
      </w:pPr>
      <w:r>
        <w:rPr>
          <w:rFonts w:hint="eastAsia" w:ascii="宋体" w:hAnsi="宋体"/>
          <w:sz w:val="21"/>
          <w:szCs w:val="21"/>
        </w:rPr>
        <w:t>（3）</w:t>
      </w:r>
      <w:r>
        <w:rPr>
          <w:rFonts w:ascii="宋体" w:hAnsi="宋体"/>
          <w:sz w:val="21"/>
          <w:szCs w:val="21"/>
        </w:rPr>
        <w:t>四、五度关系两个六和弦跳进连接时，声部的重复音域进行应注意什么</w:t>
      </w:r>
    </w:p>
    <w:p>
      <w:pPr>
        <w:pStyle w:val="2"/>
        <w:spacing w:before="50" w:line="360" w:lineRule="auto"/>
        <w:rPr>
          <w:rFonts w:ascii="宋体" w:hAnsi="宋体"/>
          <w:sz w:val="21"/>
          <w:szCs w:val="21"/>
        </w:rPr>
      </w:pPr>
      <w:r>
        <w:rPr>
          <w:rFonts w:hint="eastAsia" w:ascii="宋体" w:hAnsi="宋体"/>
          <w:sz w:val="21"/>
          <w:szCs w:val="21"/>
        </w:rPr>
        <w:t>（4）</w:t>
      </w:r>
      <w:r>
        <w:rPr>
          <w:rFonts w:ascii="宋体" w:hAnsi="宋体"/>
          <w:sz w:val="21"/>
          <w:szCs w:val="21"/>
        </w:rPr>
        <w:t>二度关系两个六和弦采用平稳连接时，原则如何</w:t>
      </w:r>
    </w:p>
    <w:p>
      <w:pPr>
        <w:pStyle w:val="2"/>
        <w:spacing w:before="50" w:line="360" w:lineRule="auto"/>
        <w:rPr>
          <w:rFonts w:ascii="宋体" w:hAnsi="宋体"/>
          <w:sz w:val="21"/>
          <w:szCs w:val="21"/>
        </w:rPr>
      </w:pPr>
      <w:r>
        <w:rPr>
          <w:rFonts w:hint="eastAsia" w:ascii="宋体" w:hAnsi="宋体"/>
          <w:sz w:val="21"/>
          <w:szCs w:val="21"/>
        </w:rPr>
        <w:t>（5）</w:t>
      </w:r>
      <w:r>
        <w:rPr>
          <w:rFonts w:ascii="宋体" w:hAnsi="宋体"/>
          <w:sz w:val="21"/>
          <w:szCs w:val="21"/>
        </w:rPr>
        <w:t>二度关系两个六和弦采用跳进连接时声部较自由，表现在哪些方面</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spacing w:before="156" w:beforeLines="50" w:line="360" w:lineRule="auto"/>
        <w:ind w:firstLine="420" w:firstLineChars="200"/>
        <w:rPr>
          <w:rFonts w:ascii="宋体" w:hAnsi="宋体"/>
          <w:szCs w:val="21"/>
        </w:rPr>
      </w:pPr>
      <w:r>
        <w:rPr>
          <w:rFonts w:ascii="宋体" w:hAnsi="宋体"/>
          <w:szCs w:val="21"/>
        </w:rPr>
        <w:t>讲授法</w:t>
      </w:r>
      <w:r>
        <w:rPr>
          <w:rFonts w:hint="eastAsia" w:ascii="宋体" w:hAnsi="宋体"/>
          <w:szCs w:val="21"/>
        </w:rPr>
        <w:t>、</w:t>
      </w:r>
      <w:r>
        <w:rPr>
          <w:rFonts w:ascii="宋体" w:hAnsi="宋体"/>
          <w:szCs w:val="21"/>
        </w:rPr>
        <w:t>练习法</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before="156" w:beforeLines="50" w:line="360" w:lineRule="auto"/>
        <w:ind w:firstLine="420" w:firstLineChars="200"/>
        <w:rPr>
          <w:rFonts w:ascii="宋体" w:hAnsi="宋体"/>
          <w:szCs w:val="21"/>
        </w:rPr>
      </w:pPr>
      <w:r>
        <w:rPr>
          <w:rFonts w:ascii="宋体" w:hAnsi="宋体"/>
          <w:szCs w:val="21"/>
        </w:rPr>
        <w:t>通过习题习作，衡量学生对本章内容的掌握情况。</w:t>
      </w:r>
    </w:p>
    <w:p>
      <w:pPr>
        <w:spacing w:before="156" w:beforeLines="50" w:line="360" w:lineRule="auto"/>
        <w:ind w:firstLine="480" w:firstLineChars="200"/>
        <w:rPr>
          <w:rFonts w:ascii="黑体" w:hAnsi="黑体" w:eastAsia="黑体"/>
          <w:b/>
          <w:sz w:val="24"/>
        </w:rPr>
      </w:pPr>
      <w:r>
        <w:rPr>
          <w:rFonts w:hint="eastAsia" w:ascii="黑体" w:hAnsi="黑体" w:eastAsia="黑体"/>
          <w:b/>
          <w:sz w:val="24"/>
        </w:rPr>
        <w:t>第八章</w:t>
      </w:r>
      <w:r>
        <w:rPr>
          <w:rFonts w:ascii="黑体" w:hAnsi="黑体" w:eastAsia="黑体"/>
          <w:b/>
          <w:sz w:val="24"/>
        </w:rPr>
        <w:t xml:space="preserve">  为低音声部配和声</w:t>
      </w:r>
    </w:p>
    <w:p>
      <w:pPr>
        <w:spacing w:before="156" w:beforeLines="50" w:line="360" w:lineRule="auto"/>
        <w:ind w:firstLine="420" w:firstLineChars="200"/>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spacing w:before="50" w:line="360" w:lineRule="auto"/>
        <w:ind w:firstLine="420" w:firstLineChars="200"/>
        <w:rPr>
          <w:rFonts w:ascii="宋体" w:hAnsi="宋体"/>
          <w:szCs w:val="21"/>
        </w:rPr>
      </w:pPr>
      <w:r>
        <w:rPr>
          <w:rFonts w:ascii="宋体" w:hAnsi="宋体"/>
          <w:szCs w:val="21"/>
        </w:rPr>
        <w:t>培养学生在指定的和声基础上构思旋律的想象能力，这是多声部创作的又一环节。</w:t>
      </w:r>
    </w:p>
    <w:p>
      <w:pPr>
        <w:spacing w:before="156" w:beforeLines="50" w:line="360" w:lineRule="auto"/>
        <w:ind w:firstLine="420" w:firstLineChars="200"/>
        <w:rPr>
          <w:rFonts w:ascii="宋体" w:hAnsi="宋体"/>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before="156" w:beforeLines="50" w:line="360" w:lineRule="auto"/>
        <w:ind w:firstLine="420" w:firstLineChars="200"/>
        <w:rPr>
          <w:rFonts w:ascii="宋体" w:hAnsi="宋体"/>
          <w:szCs w:val="21"/>
        </w:rPr>
      </w:pPr>
      <w:r>
        <w:rPr>
          <w:rFonts w:ascii="宋体" w:hAnsi="宋体"/>
          <w:szCs w:val="21"/>
        </w:rPr>
        <w:t>重点：为低音配和声的方法</w:t>
      </w:r>
      <w:r>
        <w:rPr>
          <w:rFonts w:hint="eastAsia" w:ascii="宋体" w:hAnsi="宋体"/>
          <w:szCs w:val="21"/>
        </w:rPr>
        <w:t>。</w:t>
      </w:r>
    </w:p>
    <w:p>
      <w:pPr>
        <w:spacing w:before="156" w:beforeLines="50" w:line="360" w:lineRule="auto"/>
        <w:ind w:firstLine="420" w:firstLineChars="200"/>
        <w:rPr>
          <w:rFonts w:ascii="宋体" w:hAnsi="宋体"/>
          <w:szCs w:val="21"/>
        </w:rPr>
      </w:pPr>
      <w:r>
        <w:rPr>
          <w:rFonts w:ascii="宋体" w:hAnsi="宋体"/>
          <w:szCs w:val="21"/>
        </w:rPr>
        <w:t>难点：和声编配中应注意的问题</w:t>
      </w:r>
      <w:r>
        <w:rPr>
          <w:rFonts w:hint="eastAsia" w:ascii="宋体" w:hAnsi="宋体"/>
          <w:szCs w:val="21"/>
        </w:rPr>
        <w:t>。</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before="156" w:beforeLines="50" w:line="360" w:lineRule="auto"/>
        <w:ind w:firstLine="420" w:firstLineChars="200"/>
        <w:rPr>
          <w:rFonts w:ascii="宋体" w:hAnsi="宋体"/>
          <w:szCs w:val="21"/>
        </w:rPr>
      </w:pPr>
      <w:r>
        <w:rPr>
          <w:rFonts w:ascii="宋体" w:hAnsi="宋体"/>
          <w:szCs w:val="21"/>
        </w:rPr>
        <w:t>实践为一个本身就是由主和弦、下属和弦和属和弦的根音及三音组成的低音部配和声进行。</w:t>
      </w:r>
    </w:p>
    <w:p>
      <w:pPr>
        <w:spacing w:before="156" w:beforeLines="50" w:line="360" w:lineRule="auto"/>
        <w:rPr>
          <w:rFonts w:ascii="宋体" w:hAnsi="宋体"/>
          <w:szCs w:val="21"/>
        </w:rPr>
      </w:pPr>
      <w:r>
        <w:rPr>
          <w:rFonts w:ascii="宋体" w:hAnsi="宋体"/>
          <w:szCs w:val="21"/>
        </w:rPr>
        <w:t>第一节  为低音配和声的方法</w:t>
      </w:r>
    </w:p>
    <w:p>
      <w:pPr>
        <w:spacing w:before="156" w:beforeLines="50" w:line="360" w:lineRule="auto"/>
        <w:rPr>
          <w:rFonts w:ascii="宋体" w:hAnsi="宋体"/>
          <w:szCs w:val="21"/>
        </w:rPr>
      </w:pPr>
      <w:r>
        <w:rPr>
          <w:rFonts w:ascii="宋体" w:hAnsi="宋体"/>
          <w:szCs w:val="21"/>
        </w:rPr>
        <w:t>第二节  和声编配中应注意的问题</w:t>
      </w:r>
    </w:p>
    <w:p>
      <w:pPr>
        <w:pStyle w:val="2"/>
        <w:spacing w:before="50" w:line="360" w:lineRule="auto"/>
        <w:rPr>
          <w:rFonts w:ascii="宋体" w:hAnsi="宋体"/>
          <w:sz w:val="21"/>
          <w:szCs w:val="21"/>
        </w:rPr>
      </w:pPr>
      <w:r>
        <w:rPr>
          <w:rFonts w:ascii="宋体" w:hAnsi="宋体"/>
          <w:sz w:val="21"/>
          <w:szCs w:val="21"/>
        </w:rPr>
        <w:t>思考题：</w:t>
      </w:r>
    </w:p>
    <w:p>
      <w:pPr>
        <w:spacing w:before="50" w:line="360" w:lineRule="auto"/>
        <w:rPr>
          <w:rFonts w:ascii="宋体" w:hAnsi="宋体"/>
          <w:szCs w:val="21"/>
        </w:rPr>
      </w:pPr>
      <w:r>
        <w:rPr>
          <w:rFonts w:ascii="宋体" w:hAnsi="宋体"/>
          <w:szCs w:val="21"/>
        </w:rPr>
        <w:t>在不同调式、调性中运用和声连接法与旋律连接法为低音声部配和声</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spacing w:before="156" w:beforeLines="50" w:line="360" w:lineRule="auto"/>
        <w:ind w:firstLine="420" w:firstLineChars="200"/>
        <w:rPr>
          <w:rFonts w:ascii="宋体" w:hAnsi="宋体"/>
          <w:szCs w:val="21"/>
        </w:rPr>
      </w:pPr>
      <w:r>
        <w:rPr>
          <w:rFonts w:ascii="宋体" w:hAnsi="宋体"/>
          <w:szCs w:val="21"/>
        </w:rPr>
        <w:t>讲授法</w:t>
      </w:r>
      <w:r>
        <w:rPr>
          <w:rFonts w:hint="eastAsia" w:ascii="宋体" w:hAnsi="宋体"/>
          <w:szCs w:val="21"/>
        </w:rPr>
        <w:t>、</w:t>
      </w:r>
      <w:r>
        <w:rPr>
          <w:rFonts w:ascii="宋体" w:hAnsi="宋体"/>
          <w:szCs w:val="21"/>
        </w:rPr>
        <w:t>练习法</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before="156" w:beforeLines="50" w:line="360" w:lineRule="auto"/>
        <w:ind w:firstLine="420" w:firstLineChars="200"/>
        <w:rPr>
          <w:rFonts w:ascii="宋体" w:hAnsi="宋体"/>
          <w:szCs w:val="21"/>
        </w:rPr>
      </w:pPr>
      <w:r>
        <w:rPr>
          <w:rFonts w:ascii="宋体" w:hAnsi="宋体"/>
          <w:szCs w:val="21"/>
        </w:rPr>
        <w:t>通过习题习作、视唱和声进行，衡量学生对本章内容的掌握情况。</w:t>
      </w:r>
    </w:p>
    <w:p>
      <w:pPr>
        <w:spacing w:before="156" w:beforeLines="50" w:line="360" w:lineRule="auto"/>
        <w:ind w:firstLine="480" w:firstLineChars="200"/>
        <w:rPr>
          <w:rFonts w:ascii="黑体" w:hAnsi="黑体" w:eastAsia="黑体"/>
          <w:b/>
          <w:sz w:val="24"/>
        </w:rPr>
      </w:pPr>
      <w:r>
        <w:rPr>
          <w:rFonts w:hint="eastAsia" w:ascii="黑体" w:hAnsi="黑体" w:eastAsia="黑体"/>
          <w:b/>
          <w:sz w:val="24"/>
        </w:rPr>
        <w:t>第九章</w:t>
      </w:r>
      <w:r>
        <w:rPr>
          <w:rFonts w:ascii="黑体" w:hAnsi="黑体" w:eastAsia="黑体"/>
          <w:b/>
          <w:sz w:val="24"/>
        </w:rPr>
        <w:t xml:space="preserve">  正三和弦的第二转位——四六和弦</w:t>
      </w:r>
    </w:p>
    <w:p>
      <w:pPr>
        <w:spacing w:before="156" w:beforeLines="50" w:line="360" w:lineRule="auto"/>
        <w:ind w:firstLine="420" w:firstLineChars="200"/>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通过此章节学习，使学生掌握多声部音乐写作更多变化形式。</w:t>
      </w:r>
    </w:p>
    <w:p>
      <w:pPr>
        <w:spacing w:before="156" w:beforeLines="50" w:line="360" w:lineRule="auto"/>
        <w:ind w:firstLine="420" w:firstLineChars="200"/>
        <w:rPr>
          <w:rFonts w:asciiTheme="minorEastAsia" w:hAnsiTheme="minorEastAsia" w:eastAsiaTheme="minorEastAsia"/>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重点：四六和弦的类型、特性与排列法</w:t>
      </w:r>
      <w:r>
        <w:rPr>
          <w:rFonts w:hint="eastAsia" w:asciiTheme="minorEastAsia" w:hAnsiTheme="minorEastAsia" w:eastAsiaTheme="minorEastAsia"/>
          <w:szCs w:val="21"/>
        </w:rPr>
        <w:t>。</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难点：四六和弦的应用</w:t>
      </w:r>
      <w:r>
        <w:rPr>
          <w:rFonts w:hint="eastAsia" w:asciiTheme="minorEastAsia" w:hAnsiTheme="minorEastAsia" w:eastAsiaTheme="minorEastAsia"/>
          <w:szCs w:val="21"/>
        </w:rPr>
        <w:t>。</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讲授正三和弦的第二种变化形式，使和声进行纵向、横向变化更加丰富。</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第一节  四六和弦的类型、特性与纵向排列法</w:t>
      </w:r>
    </w:p>
    <w:p>
      <w:pPr>
        <w:spacing w:before="50" w:line="360" w:lineRule="auto"/>
        <w:rPr>
          <w:rFonts w:asciiTheme="minorEastAsia" w:hAnsiTheme="minorEastAsia" w:eastAsiaTheme="minorEastAsia"/>
          <w:szCs w:val="21"/>
        </w:rPr>
      </w:pPr>
      <w:r>
        <w:rPr>
          <w:rFonts w:asciiTheme="minorEastAsia" w:hAnsiTheme="minorEastAsia" w:eastAsiaTheme="minorEastAsia"/>
          <w:szCs w:val="21"/>
        </w:rPr>
        <w:t>第二节  四六和弦应用方法（一）</w:t>
      </w:r>
    </w:p>
    <w:p>
      <w:pPr>
        <w:spacing w:before="50" w:line="360" w:lineRule="auto"/>
        <w:rPr>
          <w:rFonts w:asciiTheme="minorEastAsia" w:hAnsiTheme="minorEastAsia" w:eastAsiaTheme="minorEastAsia"/>
          <w:szCs w:val="21"/>
        </w:rPr>
      </w:pPr>
      <w:r>
        <w:rPr>
          <w:rFonts w:asciiTheme="minorEastAsia" w:hAnsiTheme="minorEastAsia" w:eastAsiaTheme="minorEastAsia"/>
          <w:szCs w:val="21"/>
        </w:rPr>
        <w:t>1、经过式四六和弦的特点与连接</w:t>
      </w:r>
    </w:p>
    <w:p>
      <w:pPr>
        <w:spacing w:before="50" w:line="360" w:lineRule="auto"/>
        <w:rPr>
          <w:rFonts w:asciiTheme="minorEastAsia" w:hAnsiTheme="minorEastAsia" w:eastAsiaTheme="minorEastAsia"/>
          <w:szCs w:val="21"/>
        </w:rPr>
      </w:pPr>
      <w:r>
        <w:rPr>
          <w:rFonts w:asciiTheme="minorEastAsia" w:hAnsiTheme="minorEastAsia" w:eastAsiaTheme="minorEastAsia"/>
          <w:szCs w:val="21"/>
        </w:rPr>
        <w:t>2、辅助式四六和弦的特点与连接</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第三节  四六和弦应用方法（二）</w:t>
      </w:r>
    </w:p>
    <w:p>
      <w:pPr>
        <w:spacing w:before="50" w:line="360" w:lineRule="auto"/>
        <w:rPr>
          <w:rFonts w:asciiTheme="minorEastAsia" w:hAnsiTheme="minorEastAsia" w:eastAsiaTheme="minorEastAsia"/>
          <w:szCs w:val="21"/>
        </w:rPr>
      </w:pPr>
      <w:r>
        <w:rPr>
          <w:rFonts w:asciiTheme="minorEastAsia" w:hAnsiTheme="minorEastAsia" w:eastAsiaTheme="minorEastAsia"/>
          <w:szCs w:val="21"/>
        </w:rPr>
        <w:t>1、倚音式四六和弦的特点与连接</w:t>
      </w:r>
    </w:p>
    <w:p>
      <w:pPr>
        <w:spacing w:before="50" w:line="360" w:lineRule="auto"/>
        <w:rPr>
          <w:rFonts w:asciiTheme="minorEastAsia" w:hAnsiTheme="minorEastAsia" w:eastAsiaTheme="minorEastAsia"/>
          <w:szCs w:val="21"/>
        </w:rPr>
      </w:pPr>
      <w:r>
        <w:rPr>
          <w:rFonts w:asciiTheme="minorEastAsia" w:hAnsiTheme="minorEastAsia" w:eastAsiaTheme="minorEastAsia"/>
          <w:szCs w:val="21"/>
        </w:rPr>
        <w:t>2、留音式四六和弦的特点与连接</w:t>
      </w:r>
    </w:p>
    <w:p>
      <w:pPr>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第四节  四六和弦应用方法（三）</w:t>
      </w:r>
    </w:p>
    <w:p>
      <w:pPr>
        <w:spacing w:before="50" w:line="360" w:lineRule="auto"/>
        <w:rPr>
          <w:rFonts w:asciiTheme="minorEastAsia" w:hAnsiTheme="minorEastAsia" w:eastAsiaTheme="minorEastAsia"/>
          <w:szCs w:val="21"/>
        </w:rPr>
      </w:pPr>
      <w:r>
        <w:rPr>
          <w:rFonts w:asciiTheme="minorEastAsia" w:hAnsiTheme="minorEastAsia" w:eastAsiaTheme="minorEastAsia"/>
          <w:szCs w:val="21"/>
        </w:rPr>
        <w:t>1、转换式四六和弦的特点与连接</w:t>
      </w:r>
    </w:p>
    <w:p>
      <w:pPr>
        <w:spacing w:before="50" w:line="360" w:lineRule="auto"/>
        <w:rPr>
          <w:rFonts w:asciiTheme="minorEastAsia" w:hAnsiTheme="minorEastAsia" w:eastAsiaTheme="minorEastAsia"/>
          <w:szCs w:val="21"/>
        </w:rPr>
      </w:pPr>
      <w:r>
        <w:rPr>
          <w:rFonts w:asciiTheme="minorEastAsia" w:hAnsiTheme="minorEastAsia" w:eastAsiaTheme="minorEastAsia"/>
          <w:szCs w:val="21"/>
        </w:rPr>
        <w:t>2、终止式四六和弦的特点与连接</w:t>
      </w:r>
    </w:p>
    <w:p>
      <w:pPr>
        <w:pStyle w:val="2"/>
        <w:spacing w:before="50" w:line="360" w:lineRule="auto"/>
        <w:rPr>
          <w:rFonts w:asciiTheme="minorEastAsia" w:hAnsiTheme="minorEastAsia" w:eastAsiaTheme="minorEastAsia"/>
          <w:sz w:val="21"/>
          <w:szCs w:val="21"/>
        </w:rPr>
      </w:pPr>
      <w:r>
        <w:rPr>
          <w:rFonts w:asciiTheme="minorEastAsia" w:hAnsiTheme="minorEastAsia" w:eastAsiaTheme="minorEastAsia"/>
          <w:sz w:val="21"/>
          <w:szCs w:val="21"/>
        </w:rPr>
        <w:t>思考题：</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四六和弦重复音的原则</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辅助式四六和弦应用时应注意些什么</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经过式四六和弦声部进行时有何特点</w:t>
      </w:r>
    </w:p>
    <w:p>
      <w:pPr>
        <w:pStyle w:val="2"/>
        <w:spacing w:before="5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终止式四六和弦如何应用并注意哪些问题</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教学方法</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w:t>
      </w:r>
      <w:r>
        <w:rPr>
          <w:rFonts w:hint="eastAsia" w:asciiTheme="minorEastAsia" w:hAnsiTheme="minorEastAsia" w:eastAsiaTheme="minorEastAsia"/>
          <w:szCs w:val="21"/>
        </w:rPr>
        <w:t>、</w:t>
      </w:r>
      <w:r>
        <w:rPr>
          <w:rFonts w:asciiTheme="minorEastAsia" w:hAnsiTheme="minorEastAsia" w:eastAsiaTheme="minorEastAsia"/>
          <w:szCs w:val="21"/>
        </w:rPr>
        <w:t>练习法</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before="156"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通过习题习作，衡量学生对本章内容的掌握情况。</w:t>
      </w:r>
    </w:p>
    <w:p>
      <w:pPr>
        <w:spacing w:before="156" w:beforeLines="50" w:line="360" w:lineRule="auto"/>
        <w:ind w:firstLine="480" w:firstLineChars="200"/>
        <w:rPr>
          <w:rFonts w:ascii="黑体" w:hAnsi="黑体" w:eastAsia="黑体"/>
          <w:b/>
          <w:sz w:val="24"/>
        </w:rPr>
      </w:pPr>
      <w:r>
        <w:rPr>
          <w:rFonts w:hint="eastAsia" w:ascii="黑体" w:hAnsi="黑体" w:eastAsia="黑体"/>
          <w:b/>
          <w:sz w:val="24"/>
        </w:rPr>
        <w:t>第十章</w:t>
      </w:r>
      <w:r>
        <w:rPr>
          <w:rFonts w:ascii="黑体" w:hAnsi="黑体" w:eastAsia="黑体"/>
          <w:b/>
          <w:sz w:val="24"/>
        </w:rPr>
        <w:t xml:space="preserve">  原位属七和弦</w:t>
      </w:r>
    </w:p>
    <w:p>
      <w:pPr>
        <w:spacing w:before="156" w:beforeLines="50" w:line="360" w:lineRule="auto"/>
        <w:ind w:firstLine="420" w:firstLineChars="200"/>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spacing w:before="50" w:line="360" w:lineRule="auto"/>
        <w:ind w:firstLine="465"/>
        <w:rPr>
          <w:rFonts w:ascii="宋体" w:hAnsi="宋体"/>
          <w:szCs w:val="21"/>
        </w:rPr>
      </w:pPr>
      <w:r>
        <w:rPr>
          <w:rFonts w:ascii="宋体" w:hAnsi="宋体"/>
          <w:szCs w:val="21"/>
        </w:rPr>
        <w:t>让学生能够建立不协和和声与音响的概念，使学生掌握不协和和弦的倾向性与它在和声中的连接原则及应用方法矛盾冲突。</w:t>
      </w:r>
    </w:p>
    <w:p>
      <w:pPr>
        <w:spacing w:before="156" w:beforeLines="50" w:line="360" w:lineRule="auto"/>
        <w:ind w:firstLine="420" w:firstLineChars="200"/>
        <w:rPr>
          <w:rFonts w:ascii="宋体" w:hAnsi="宋体"/>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before="156" w:beforeLines="50" w:line="360" w:lineRule="auto"/>
        <w:ind w:left="480"/>
        <w:rPr>
          <w:rFonts w:ascii="宋体" w:hAnsi="宋体"/>
          <w:szCs w:val="21"/>
        </w:rPr>
      </w:pPr>
      <w:r>
        <w:rPr>
          <w:rFonts w:ascii="宋体" w:hAnsi="宋体"/>
          <w:szCs w:val="21"/>
        </w:rPr>
        <w:t>重点：属七和弦的构成及在四部和声体中的排列法</w:t>
      </w:r>
      <w:r>
        <w:rPr>
          <w:rFonts w:hint="eastAsia" w:ascii="宋体" w:hAnsi="宋体"/>
          <w:szCs w:val="21"/>
        </w:rPr>
        <w:t>。</w:t>
      </w:r>
    </w:p>
    <w:p>
      <w:pPr>
        <w:spacing w:before="156" w:beforeLines="50" w:line="360" w:lineRule="auto"/>
        <w:ind w:firstLine="420" w:firstLineChars="200"/>
        <w:rPr>
          <w:rFonts w:ascii="宋体" w:hAnsi="宋体"/>
          <w:szCs w:val="21"/>
        </w:rPr>
      </w:pPr>
      <w:r>
        <w:rPr>
          <w:rFonts w:ascii="宋体" w:hAnsi="宋体"/>
          <w:szCs w:val="21"/>
        </w:rPr>
        <w:t>难点：属七和弦各声部的进行</w:t>
      </w:r>
      <w:r>
        <w:rPr>
          <w:rFonts w:hint="eastAsia" w:ascii="宋体" w:hAnsi="宋体"/>
          <w:szCs w:val="21"/>
        </w:rPr>
        <w:t>。</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before="156" w:beforeLines="50" w:line="360" w:lineRule="auto"/>
        <w:ind w:firstLine="420" w:firstLineChars="200"/>
        <w:rPr>
          <w:rFonts w:ascii="宋体" w:hAnsi="宋体"/>
          <w:szCs w:val="21"/>
        </w:rPr>
      </w:pPr>
      <w:r>
        <w:rPr>
          <w:rFonts w:ascii="宋体" w:hAnsi="宋体"/>
          <w:szCs w:val="21"/>
        </w:rPr>
        <w:t>讲授属七和弦原位概念、意义及在和声进行中的应用。</w:t>
      </w:r>
    </w:p>
    <w:p>
      <w:pPr>
        <w:spacing w:before="156" w:beforeLines="50" w:line="360" w:lineRule="auto"/>
        <w:rPr>
          <w:rFonts w:ascii="宋体" w:hAnsi="宋体"/>
          <w:szCs w:val="21"/>
        </w:rPr>
      </w:pPr>
      <w:r>
        <w:rPr>
          <w:rFonts w:ascii="宋体" w:hAnsi="宋体"/>
          <w:szCs w:val="21"/>
        </w:rPr>
        <w:t>第一节  属七和弦在四部和声体中的排列法</w:t>
      </w:r>
    </w:p>
    <w:p>
      <w:pPr>
        <w:spacing w:before="156" w:beforeLines="50" w:line="360" w:lineRule="auto"/>
        <w:rPr>
          <w:rFonts w:ascii="宋体" w:hAnsi="宋体"/>
          <w:szCs w:val="21"/>
        </w:rPr>
      </w:pPr>
      <w:r>
        <w:rPr>
          <w:rFonts w:ascii="宋体" w:hAnsi="宋体"/>
          <w:szCs w:val="21"/>
        </w:rPr>
        <w:t>第二节  属七和弦在和声连接中的应用</w:t>
      </w:r>
    </w:p>
    <w:p>
      <w:pPr>
        <w:pStyle w:val="2"/>
        <w:spacing w:before="50" w:line="360" w:lineRule="auto"/>
        <w:rPr>
          <w:rFonts w:ascii="宋体" w:hAnsi="宋体"/>
          <w:sz w:val="21"/>
          <w:szCs w:val="21"/>
        </w:rPr>
      </w:pPr>
      <w:r>
        <w:rPr>
          <w:rFonts w:ascii="宋体" w:hAnsi="宋体"/>
          <w:sz w:val="21"/>
          <w:szCs w:val="21"/>
        </w:rPr>
        <w:t>思考题：</w:t>
      </w:r>
    </w:p>
    <w:p>
      <w:pPr>
        <w:pStyle w:val="2"/>
        <w:spacing w:before="50" w:line="360" w:lineRule="auto"/>
        <w:rPr>
          <w:rFonts w:ascii="宋体" w:hAnsi="宋体"/>
          <w:sz w:val="21"/>
          <w:szCs w:val="21"/>
        </w:rPr>
      </w:pPr>
      <w:r>
        <w:rPr>
          <w:rFonts w:hint="eastAsia" w:ascii="宋体" w:hAnsi="宋体"/>
          <w:sz w:val="21"/>
          <w:szCs w:val="21"/>
        </w:rPr>
        <w:t>（1）</w:t>
      </w:r>
      <w:r>
        <w:rPr>
          <w:rFonts w:ascii="宋体" w:hAnsi="宋体"/>
          <w:sz w:val="21"/>
          <w:szCs w:val="21"/>
        </w:rPr>
        <w:t>属七和弦原位的正规解决的要点是什么，其结果如何</w:t>
      </w:r>
    </w:p>
    <w:p>
      <w:pPr>
        <w:pStyle w:val="2"/>
        <w:spacing w:before="50" w:line="360" w:lineRule="auto"/>
        <w:rPr>
          <w:rFonts w:ascii="宋体" w:hAnsi="宋体"/>
          <w:sz w:val="21"/>
          <w:szCs w:val="21"/>
        </w:rPr>
      </w:pPr>
      <w:r>
        <w:rPr>
          <w:rFonts w:hint="eastAsia" w:ascii="宋体" w:hAnsi="宋体"/>
          <w:sz w:val="21"/>
          <w:szCs w:val="21"/>
        </w:rPr>
        <w:t>（2）</w:t>
      </w:r>
      <w:r>
        <w:rPr>
          <w:rFonts w:ascii="宋体" w:hAnsi="宋体"/>
          <w:sz w:val="21"/>
          <w:szCs w:val="21"/>
        </w:rPr>
        <w:t>属七和弦原位的非正规解决的要点是什么，其结果如何</w:t>
      </w:r>
    </w:p>
    <w:p>
      <w:pPr>
        <w:pStyle w:val="2"/>
        <w:spacing w:before="50" w:line="360" w:lineRule="auto"/>
        <w:rPr>
          <w:rFonts w:ascii="宋体" w:hAnsi="宋体"/>
          <w:sz w:val="21"/>
          <w:szCs w:val="21"/>
        </w:rPr>
      </w:pPr>
      <w:r>
        <w:rPr>
          <w:rFonts w:hint="eastAsia" w:ascii="宋体" w:hAnsi="宋体"/>
          <w:sz w:val="21"/>
          <w:szCs w:val="21"/>
        </w:rPr>
        <w:t>（3）</w:t>
      </w:r>
      <w:r>
        <w:rPr>
          <w:rFonts w:ascii="宋体" w:hAnsi="宋体"/>
          <w:sz w:val="21"/>
          <w:szCs w:val="21"/>
        </w:rPr>
        <w:t>属七和弦的预备与引入有哪些方式</w:t>
      </w:r>
    </w:p>
    <w:p>
      <w:pPr>
        <w:pStyle w:val="2"/>
        <w:spacing w:before="50" w:line="360" w:lineRule="auto"/>
        <w:rPr>
          <w:rFonts w:ascii="宋体" w:hAnsi="宋体"/>
          <w:sz w:val="21"/>
          <w:szCs w:val="21"/>
        </w:rPr>
      </w:pPr>
      <w:r>
        <w:rPr>
          <w:rFonts w:hint="eastAsia" w:ascii="宋体" w:hAnsi="宋体"/>
          <w:sz w:val="21"/>
          <w:szCs w:val="21"/>
        </w:rPr>
        <w:t>（4）</w:t>
      </w:r>
      <w:r>
        <w:rPr>
          <w:rFonts w:ascii="宋体" w:hAnsi="宋体"/>
          <w:sz w:val="21"/>
          <w:szCs w:val="21"/>
        </w:rPr>
        <w:t>怎样在不同调式、调性中建立属七和弦并给予解决</w:t>
      </w:r>
    </w:p>
    <w:p>
      <w:pPr>
        <w:pStyle w:val="2"/>
        <w:spacing w:before="50" w:line="360" w:lineRule="auto"/>
        <w:rPr>
          <w:rFonts w:ascii="宋体" w:hAnsi="宋体"/>
          <w:sz w:val="21"/>
          <w:szCs w:val="21"/>
        </w:rPr>
      </w:pPr>
      <w:r>
        <w:rPr>
          <w:rFonts w:hint="eastAsia" w:ascii="宋体" w:hAnsi="宋体"/>
          <w:sz w:val="21"/>
          <w:szCs w:val="21"/>
        </w:rPr>
        <w:t>（5）</w:t>
      </w:r>
      <w:r>
        <w:rPr>
          <w:rFonts w:ascii="宋体" w:hAnsi="宋体"/>
          <w:sz w:val="21"/>
          <w:szCs w:val="21"/>
        </w:rPr>
        <w:t>怎样为旋律声部及低音声部配和声时运用属七和弦</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spacing w:before="156" w:beforeLines="50" w:line="360" w:lineRule="auto"/>
        <w:ind w:firstLine="420" w:firstLineChars="200"/>
        <w:rPr>
          <w:rFonts w:ascii="宋体" w:hAnsi="宋体"/>
          <w:szCs w:val="21"/>
        </w:rPr>
      </w:pPr>
      <w:r>
        <w:rPr>
          <w:rFonts w:ascii="宋体" w:hAnsi="宋体"/>
          <w:szCs w:val="21"/>
        </w:rPr>
        <w:t>讲授法</w:t>
      </w:r>
      <w:r>
        <w:rPr>
          <w:rFonts w:hint="eastAsia" w:ascii="宋体" w:hAnsi="宋体"/>
          <w:szCs w:val="21"/>
        </w:rPr>
        <w:t>、</w:t>
      </w:r>
      <w:r>
        <w:rPr>
          <w:rFonts w:ascii="宋体" w:hAnsi="宋体"/>
          <w:szCs w:val="21"/>
        </w:rPr>
        <w:t>练习法</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before="156" w:beforeLines="50" w:line="360" w:lineRule="auto"/>
        <w:ind w:firstLine="420" w:firstLineChars="200"/>
        <w:rPr>
          <w:rFonts w:ascii="宋体" w:hAnsi="宋体"/>
          <w:szCs w:val="21"/>
        </w:rPr>
      </w:pPr>
      <w:r>
        <w:rPr>
          <w:rFonts w:ascii="宋体" w:hAnsi="宋体"/>
          <w:szCs w:val="21"/>
        </w:rPr>
        <w:t>通过习题习作、视唱和声进行，衡量学生对本章内容的掌握情况。</w:t>
      </w:r>
    </w:p>
    <w:p>
      <w:pPr>
        <w:spacing w:before="156" w:beforeLines="50" w:line="360" w:lineRule="auto"/>
        <w:ind w:firstLine="480" w:firstLineChars="200"/>
        <w:rPr>
          <w:rFonts w:ascii="黑体" w:hAnsi="黑体" w:eastAsia="黑体"/>
          <w:b/>
          <w:sz w:val="24"/>
        </w:rPr>
      </w:pPr>
      <w:r>
        <w:rPr>
          <w:rFonts w:hint="eastAsia" w:ascii="黑体" w:hAnsi="黑体" w:eastAsia="黑体"/>
          <w:b/>
          <w:sz w:val="24"/>
        </w:rPr>
        <w:t>第十一章</w:t>
      </w:r>
      <w:r>
        <w:rPr>
          <w:rFonts w:ascii="黑体" w:hAnsi="黑体" w:eastAsia="黑体"/>
          <w:b/>
          <w:sz w:val="24"/>
        </w:rPr>
        <w:t xml:space="preserve">  属七和弦的转位</w:t>
      </w:r>
    </w:p>
    <w:p>
      <w:pPr>
        <w:spacing w:before="156" w:beforeLines="50" w:line="360" w:lineRule="auto"/>
        <w:ind w:firstLine="420" w:firstLineChars="200"/>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spacing w:before="156" w:beforeLines="50" w:line="360" w:lineRule="auto"/>
        <w:ind w:firstLine="420" w:firstLineChars="200"/>
        <w:rPr>
          <w:rFonts w:ascii="宋体" w:hAnsi="宋体"/>
          <w:szCs w:val="21"/>
        </w:rPr>
      </w:pPr>
      <w:r>
        <w:rPr>
          <w:rFonts w:ascii="宋体" w:hAnsi="宋体"/>
          <w:szCs w:val="21"/>
        </w:rPr>
        <w:t>使学生掌握多种不协和和弦倾向至稳定和弦的和声连接方法。</w:t>
      </w:r>
    </w:p>
    <w:p>
      <w:pPr>
        <w:spacing w:before="156" w:beforeLines="50" w:line="360" w:lineRule="auto"/>
        <w:ind w:firstLine="420" w:firstLineChars="200"/>
        <w:rPr>
          <w:rFonts w:ascii="宋体" w:hAnsi="宋体"/>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before="156" w:beforeLines="50" w:line="360" w:lineRule="auto"/>
        <w:ind w:firstLine="420" w:firstLineChars="200"/>
        <w:rPr>
          <w:rFonts w:ascii="宋体" w:hAnsi="宋体"/>
          <w:b/>
          <w:szCs w:val="21"/>
        </w:rPr>
      </w:pPr>
      <w:r>
        <w:rPr>
          <w:rFonts w:ascii="宋体" w:hAnsi="宋体"/>
          <w:szCs w:val="21"/>
        </w:rPr>
        <w:t>重点：属七和弦转位的建立与解决</w:t>
      </w:r>
      <w:r>
        <w:rPr>
          <w:rFonts w:hint="eastAsia" w:ascii="宋体" w:hAnsi="宋体"/>
          <w:szCs w:val="21"/>
        </w:rPr>
        <w:t>。</w:t>
      </w:r>
    </w:p>
    <w:p>
      <w:pPr>
        <w:spacing w:before="156" w:beforeLines="50" w:line="360" w:lineRule="auto"/>
        <w:ind w:firstLine="420" w:firstLineChars="200"/>
        <w:rPr>
          <w:rFonts w:ascii="宋体" w:hAnsi="宋体"/>
          <w:szCs w:val="21"/>
        </w:rPr>
      </w:pPr>
      <w:r>
        <w:rPr>
          <w:rFonts w:ascii="宋体" w:hAnsi="宋体"/>
          <w:szCs w:val="21"/>
        </w:rPr>
        <w:t>难点：属七和弦转位的应用</w:t>
      </w:r>
      <w:r>
        <w:rPr>
          <w:rFonts w:hint="eastAsia" w:ascii="宋体" w:hAnsi="宋体"/>
          <w:szCs w:val="21"/>
        </w:rPr>
        <w:t>。</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before="156" w:beforeLines="50" w:line="360" w:lineRule="auto"/>
        <w:ind w:firstLine="420" w:firstLineChars="200"/>
        <w:rPr>
          <w:rFonts w:ascii="宋体" w:hAnsi="宋体"/>
          <w:szCs w:val="21"/>
        </w:rPr>
      </w:pPr>
      <w:r>
        <w:rPr>
          <w:rFonts w:ascii="宋体" w:hAnsi="宋体"/>
          <w:szCs w:val="21"/>
        </w:rPr>
        <w:t>讲授属七和弦转位结构特征及在和声进行中的应用，使和声进行中矛盾冲突有更多变化。</w:t>
      </w:r>
    </w:p>
    <w:p>
      <w:pPr>
        <w:spacing w:before="156" w:beforeLines="50" w:line="360" w:lineRule="auto"/>
        <w:rPr>
          <w:rFonts w:ascii="宋体" w:hAnsi="宋体"/>
          <w:szCs w:val="21"/>
        </w:rPr>
      </w:pPr>
      <w:r>
        <w:rPr>
          <w:rFonts w:ascii="宋体" w:hAnsi="宋体"/>
          <w:szCs w:val="21"/>
        </w:rPr>
        <w:t>第一节  属七和弦转位的类型、特征与解决</w:t>
      </w:r>
    </w:p>
    <w:p>
      <w:pPr>
        <w:spacing w:before="156" w:beforeLines="50" w:line="360" w:lineRule="auto"/>
        <w:rPr>
          <w:rFonts w:ascii="宋体" w:hAnsi="宋体"/>
          <w:szCs w:val="21"/>
        </w:rPr>
      </w:pPr>
      <w:r>
        <w:rPr>
          <w:rFonts w:ascii="宋体" w:hAnsi="宋体"/>
          <w:szCs w:val="21"/>
        </w:rPr>
        <w:t>第二节  属七和弦转位的应用</w:t>
      </w:r>
    </w:p>
    <w:p>
      <w:pPr>
        <w:pStyle w:val="2"/>
        <w:spacing w:before="50" w:line="360" w:lineRule="auto"/>
        <w:rPr>
          <w:rFonts w:ascii="宋体" w:hAnsi="宋体"/>
          <w:sz w:val="21"/>
          <w:szCs w:val="21"/>
        </w:rPr>
      </w:pPr>
      <w:r>
        <w:rPr>
          <w:rFonts w:ascii="宋体" w:hAnsi="宋体"/>
          <w:sz w:val="21"/>
          <w:szCs w:val="21"/>
        </w:rPr>
        <w:t>思考题：</w:t>
      </w:r>
    </w:p>
    <w:p>
      <w:pPr>
        <w:pStyle w:val="2"/>
        <w:spacing w:before="50" w:line="360" w:lineRule="auto"/>
        <w:rPr>
          <w:rFonts w:ascii="宋体" w:hAnsi="宋体"/>
          <w:sz w:val="21"/>
          <w:szCs w:val="21"/>
        </w:rPr>
      </w:pPr>
      <w:r>
        <w:rPr>
          <w:rFonts w:hint="eastAsia" w:ascii="宋体" w:hAnsi="宋体"/>
          <w:sz w:val="21"/>
          <w:szCs w:val="21"/>
        </w:rPr>
        <w:t>（1）</w:t>
      </w:r>
      <w:r>
        <w:rPr>
          <w:rFonts w:ascii="宋体" w:hAnsi="宋体"/>
          <w:sz w:val="21"/>
          <w:szCs w:val="21"/>
        </w:rPr>
        <w:t>属七和弦转位的正规解决的要点是什么，其结果如何</w:t>
      </w:r>
    </w:p>
    <w:p>
      <w:pPr>
        <w:pStyle w:val="2"/>
        <w:spacing w:before="50" w:line="360" w:lineRule="auto"/>
        <w:rPr>
          <w:rFonts w:ascii="宋体" w:hAnsi="宋体"/>
          <w:sz w:val="21"/>
          <w:szCs w:val="21"/>
        </w:rPr>
      </w:pPr>
      <w:r>
        <w:rPr>
          <w:rFonts w:hint="eastAsia" w:ascii="宋体" w:hAnsi="宋体"/>
          <w:sz w:val="21"/>
          <w:szCs w:val="21"/>
        </w:rPr>
        <w:t>（2）</w:t>
      </w:r>
      <w:r>
        <w:rPr>
          <w:rFonts w:ascii="宋体" w:hAnsi="宋体"/>
          <w:sz w:val="21"/>
          <w:szCs w:val="21"/>
        </w:rPr>
        <w:t>怎样在不同调式、调性中建立属七和弦转位并给予解决</w:t>
      </w:r>
    </w:p>
    <w:p>
      <w:pPr>
        <w:pStyle w:val="2"/>
        <w:spacing w:before="50" w:line="360" w:lineRule="auto"/>
        <w:rPr>
          <w:rFonts w:ascii="宋体" w:hAnsi="宋体"/>
          <w:sz w:val="21"/>
          <w:szCs w:val="21"/>
        </w:rPr>
      </w:pPr>
      <w:r>
        <w:rPr>
          <w:rFonts w:hint="eastAsia" w:ascii="宋体" w:hAnsi="宋体"/>
          <w:sz w:val="21"/>
          <w:szCs w:val="21"/>
        </w:rPr>
        <w:t>（3）</w:t>
      </w:r>
      <w:r>
        <w:rPr>
          <w:rFonts w:ascii="宋体" w:hAnsi="宋体"/>
          <w:sz w:val="21"/>
          <w:szCs w:val="21"/>
        </w:rPr>
        <w:t>为旋律声部及低音声部配和声时运用属七和弦转位</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spacing w:before="156" w:beforeLines="50" w:line="360" w:lineRule="auto"/>
        <w:ind w:firstLine="420" w:firstLineChars="200"/>
        <w:rPr>
          <w:rFonts w:ascii="宋体" w:hAnsi="宋体"/>
          <w:szCs w:val="21"/>
        </w:rPr>
      </w:pPr>
      <w:r>
        <w:rPr>
          <w:rFonts w:ascii="宋体" w:hAnsi="宋体"/>
          <w:szCs w:val="21"/>
        </w:rPr>
        <w:t>讲授法</w:t>
      </w:r>
      <w:r>
        <w:rPr>
          <w:rFonts w:hint="eastAsia" w:ascii="宋体" w:hAnsi="宋体"/>
          <w:szCs w:val="21"/>
        </w:rPr>
        <w:t>、</w:t>
      </w:r>
      <w:r>
        <w:rPr>
          <w:rFonts w:ascii="宋体" w:hAnsi="宋体"/>
          <w:szCs w:val="21"/>
        </w:rPr>
        <w:t>练习法</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before="156" w:beforeLines="50" w:line="360" w:lineRule="auto"/>
        <w:ind w:firstLine="420" w:firstLineChars="200"/>
        <w:rPr>
          <w:rFonts w:ascii="宋体" w:hAnsi="宋体"/>
          <w:szCs w:val="21"/>
        </w:rPr>
      </w:pPr>
      <w:r>
        <w:rPr>
          <w:rFonts w:ascii="宋体" w:hAnsi="宋体"/>
          <w:szCs w:val="21"/>
        </w:rPr>
        <w:t>通过习题习作、视唱和声进行，衡量学生对本章内容的掌握情况。</w:t>
      </w:r>
    </w:p>
    <w:p>
      <w:pPr>
        <w:spacing w:before="156" w:beforeLines="50" w:line="360" w:lineRule="auto"/>
        <w:ind w:firstLine="561" w:firstLineChars="200"/>
        <w:rPr>
          <w:rFonts w:ascii="宋体" w:hAnsi="宋体"/>
          <w:szCs w:val="21"/>
        </w:rPr>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rPr>
      </w:pPr>
      <w:r>
        <w:rPr>
          <w:rFonts w:hint="eastAsia" w:ascii="宋体" w:hAnsi="宋体"/>
          <w:b/>
          <w:szCs w:val="21"/>
        </w:rPr>
        <w:t>表2：各章节的具体内容和学时分配表</w:t>
      </w:r>
    </w:p>
    <w:tbl>
      <w:tblPr>
        <w:tblStyle w:val="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4053"/>
        <w:gridCol w:w="1559"/>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章节</w:t>
            </w:r>
          </w:p>
        </w:tc>
        <w:tc>
          <w:tcPr>
            <w:tcW w:w="4053"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章节内容</w:t>
            </w:r>
          </w:p>
        </w:tc>
        <w:tc>
          <w:tcPr>
            <w:tcW w:w="1559"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支撑课程目标</w:t>
            </w:r>
          </w:p>
        </w:tc>
        <w:tc>
          <w:tcPr>
            <w:tcW w:w="135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第一章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和弦与四部和声</w:t>
            </w:r>
          </w:p>
        </w:tc>
        <w:tc>
          <w:tcPr>
            <w:tcW w:w="4053" w:type="dxa"/>
            <w:vAlign w:val="center"/>
          </w:tcPr>
          <w:p>
            <w:pPr>
              <w:widowControl/>
              <w:spacing w:before="156" w:beforeLines="50" w:after="156" w:afterLines="50"/>
              <w:jc w:val="left"/>
              <w:rPr>
                <w:rFonts w:asciiTheme="minorEastAsia" w:hAnsiTheme="minorEastAsia" w:eastAsiaTheme="minorEastAsia" w:cstheme="minorBidi"/>
                <w:szCs w:val="21"/>
              </w:rPr>
            </w:pPr>
            <w:r>
              <w:rPr>
                <w:rFonts w:asciiTheme="minorEastAsia" w:hAnsiTheme="minorEastAsia" w:eastAsiaTheme="minorEastAsia"/>
                <w:szCs w:val="21"/>
              </w:rPr>
              <w:t>讲授和弦的构成，明确和音、和弦、三和弦、七和弦的概念与性质；调式中三和弦的特点；和弦纵向建立的方式；三和弦在四部和声体与钢琴体中的排练法，明确传统和弦学中四部和声体的意义。</w:t>
            </w:r>
          </w:p>
        </w:tc>
        <w:tc>
          <w:tcPr>
            <w:tcW w:w="1559" w:type="dxa"/>
            <w:vAlign w:val="center"/>
          </w:tcPr>
          <w:p>
            <w:pPr>
              <w:widowControl/>
              <w:spacing w:before="156" w:beforeLines="50" w:after="156" w:afterLines="50"/>
              <w:jc w:val="center"/>
              <w:rPr>
                <w:rFonts w:ascii="宋体" w:hAnsi="宋体" w:cstheme="minorBidi"/>
              </w:rPr>
            </w:pPr>
            <w:r>
              <w:rPr>
                <w:rFonts w:hint="eastAsia" w:hAnsi="仿宋" w:eastAsia="仿宋"/>
                <w:bCs/>
                <w:sz w:val="24"/>
              </w:rPr>
              <w:t>1</w:t>
            </w:r>
          </w:p>
        </w:tc>
        <w:tc>
          <w:tcPr>
            <w:tcW w:w="1351" w:type="dxa"/>
            <w:vAlign w:val="center"/>
          </w:tcPr>
          <w:p>
            <w:pPr>
              <w:widowControl/>
              <w:spacing w:before="156" w:beforeLines="50" w:after="156" w:afterLines="50"/>
              <w:jc w:val="center"/>
              <w:rPr>
                <w:rFonts w:ascii="宋体" w:hAnsi="宋体" w:cstheme="minorBidi"/>
              </w:rPr>
            </w:pPr>
            <w:r>
              <w:rPr>
                <w:rFonts w:eastAsia="仿宋"/>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第二章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正三和弦的功能体系</w:t>
            </w:r>
          </w:p>
        </w:tc>
        <w:tc>
          <w:tcPr>
            <w:tcW w:w="4053" w:type="dxa"/>
          </w:tcPr>
          <w:p>
            <w:pPr>
              <w:pStyle w:val="2"/>
              <w:spacing w:line="360" w:lineRule="auto"/>
              <w:ind w:firstLine="465"/>
              <w:jc w:val="left"/>
              <w:rPr>
                <w:rFonts w:asciiTheme="minorEastAsia" w:hAnsiTheme="minorEastAsia" w:eastAsiaTheme="minorEastAsia"/>
                <w:sz w:val="21"/>
                <w:szCs w:val="21"/>
              </w:rPr>
            </w:pPr>
            <w:r>
              <w:rPr>
                <w:rFonts w:asciiTheme="minorEastAsia" w:hAnsiTheme="minorEastAsia" w:eastAsiaTheme="minorEastAsia"/>
                <w:sz w:val="21"/>
                <w:szCs w:val="21"/>
              </w:rPr>
              <w:t>分析调式中三和弦的性质，确立正三和弦的概念</w:t>
            </w:r>
            <w:r>
              <w:rPr>
                <w:rFonts w:hint="eastAsia" w:asciiTheme="minorEastAsia" w:hAnsiTheme="minorEastAsia" w:eastAsiaTheme="minorEastAsia"/>
                <w:sz w:val="21"/>
                <w:szCs w:val="21"/>
              </w:rPr>
              <w:t>；</w:t>
            </w:r>
            <w:r>
              <w:rPr>
                <w:rFonts w:asciiTheme="minorEastAsia" w:hAnsiTheme="minorEastAsia" w:eastAsiaTheme="minorEastAsia"/>
                <w:sz w:val="21"/>
                <w:szCs w:val="21"/>
              </w:rPr>
              <w:t>导入正三和弦的功能体系，</w:t>
            </w:r>
            <w:r>
              <w:rPr>
                <w:rFonts w:hint="eastAsia" w:asciiTheme="minorEastAsia" w:hAnsiTheme="minorEastAsia" w:eastAsiaTheme="minorEastAsia"/>
                <w:sz w:val="21"/>
                <w:szCs w:val="21"/>
              </w:rPr>
              <w:t>讲解</w:t>
            </w:r>
            <w:r>
              <w:rPr>
                <w:rFonts w:asciiTheme="minorEastAsia" w:hAnsiTheme="minorEastAsia" w:eastAsiaTheme="minorEastAsia"/>
                <w:sz w:val="21"/>
                <w:szCs w:val="21"/>
              </w:rPr>
              <w:t>和弦的倾向性及主和弦与非中和弦的相互关系，</w:t>
            </w:r>
            <w:r>
              <w:rPr>
                <w:rFonts w:hint="eastAsia" w:asciiTheme="minorEastAsia" w:hAnsiTheme="minorEastAsia" w:eastAsiaTheme="minorEastAsia"/>
                <w:sz w:val="21"/>
                <w:szCs w:val="21"/>
              </w:rPr>
              <w:t>确立</w:t>
            </w:r>
            <w:r>
              <w:rPr>
                <w:rFonts w:asciiTheme="minorEastAsia" w:hAnsiTheme="minorEastAsia" w:eastAsiaTheme="minorEastAsia"/>
                <w:sz w:val="21"/>
                <w:szCs w:val="21"/>
              </w:rPr>
              <w:t>正三和弦的功能</w:t>
            </w:r>
            <w:r>
              <w:rPr>
                <w:rFonts w:hint="eastAsia" w:asciiTheme="minorEastAsia" w:hAnsiTheme="minorEastAsia" w:eastAsiaTheme="minorEastAsia"/>
                <w:sz w:val="21"/>
                <w:szCs w:val="21"/>
              </w:rPr>
              <w:t>意义</w:t>
            </w:r>
            <w:r>
              <w:rPr>
                <w:rFonts w:asciiTheme="minorEastAsia" w:hAnsiTheme="minorEastAsia" w:eastAsiaTheme="minorEastAsia"/>
                <w:sz w:val="21"/>
                <w:szCs w:val="21"/>
              </w:rPr>
              <w:t>。</w:t>
            </w:r>
          </w:p>
        </w:tc>
        <w:tc>
          <w:tcPr>
            <w:tcW w:w="1559" w:type="dxa"/>
            <w:vAlign w:val="center"/>
          </w:tcPr>
          <w:p>
            <w:pPr>
              <w:spacing w:before="156" w:beforeLines="50" w:line="360" w:lineRule="auto"/>
              <w:jc w:val="center"/>
              <w:rPr>
                <w:rFonts w:eastAsia="仿宋"/>
                <w:bCs/>
                <w:sz w:val="24"/>
              </w:rPr>
            </w:pPr>
            <w:r>
              <w:rPr>
                <w:rFonts w:eastAsia="仿宋"/>
                <w:bCs/>
                <w:sz w:val="24"/>
              </w:rPr>
              <w:t>1</w:t>
            </w:r>
          </w:p>
        </w:tc>
        <w:tc>
          <w:tcPr>
            <w:tcW w:w="1351" w:type="dxa"/>
            <w:vAlign w:val="center"/>
          </w:tcPr>
          <w:p>
            <w:pPr>
              <w:spacing w:before="156" w:beforeLines="50" w:line="360" w:lineRule="auto"/>
              <w:jc w:val="center"/>
              <w:rPr>
                <w:rFonts w:eastAsia="仿宋"/>
                <w:bCs/>
                <w:sz w:val="24"/>
              </w:rPr>
            </w:pPr>
            <w:r>
              <w:rPr>
                <w:rFonts w:eastAsia="仿宋"/>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第三章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原位正三和弦的连接</w:t>
            </w:r>
          </w:p>
        </w:tc>
        <w:tc>
          <w:tcPr>
            <w:tcW w:w="4053" w:type="dxa"/>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用四部和声体来连接原位正三和弦。四部和声体是多声部音乐创作的基本结构，和声连接法、旋律连接法是和弦连接的基本方法，用四部和声体把调式中的正三和弦通过和声连接法与旋律连接法相互连接，是和声横向进行的基本形式</w:t>
            </w:r>
            <w:r>
              <w:rPr>
                <w:rFonts w:hint="eastAsia" w:asciiTheme="minorEastAsia" w:hAnsiTheme="minorEastAsia" w:eastAsiaTheme="minorEastAsia"/>
                <w:szCs w:val="21"/>
              </w:rPr>
              <w:t>。</w:t>
            </w:r>
          </w:p>
        </w:tc>
        <w:tc>
          <w:tcPr>
            <w:tcW w:w="1559" w:type="dxa"/>
            <w:vAlign w:val="center"/>
          </w:tcPr>
          <w:p>
            <w:pPr>
              <w:spacing w:before="156" w:beforeLines="50" w:line="360" w:lineRule="auto"/>
              <w:jc w:val="center"/>
              <w:rPr>
                <w:rFonts w:eastAsia="仿宋"/>
                <w:bCs/>
                <w:sz w:val="24"/>
              </w:rPr>
            </w:pPr>
            <w:r>
              <w:rPr>
                <w:rFonts w:hint="eastAsia" w:eastAsia="仿宋"/>
                <w:bCs/>
                <w:sz w:val="24"/>
              </w:rPr>
              <w:t>1</w:t>
            </w:r>
          </w:p>
        </w:tc>
        <w:tc>
          <w:tcPr>
            <w:tcW w:w="1351" w:type="dxa"/>
            <w:vAlign w:val="center"/>
          </w:tcPr>
          <w:p>
            <w:pPr>
              <w:spacing w:before="156" w:beforeLines="50" w:line="360" w:lineRule="auto"/>
              <w:jc w:val="center"/>
              <w:rPr>
                <w:rFonts w:eastAsia="仿宋"/>
                <w:bCs/>
                <w:sz w:val="24"/>
              </w:rPr>
            </w:pPr>
            <w:r>
              <w:rPr>
                <w:rFonts w:hint="eastAsia" w:eastAsia="仿宋"/>
                <w:bCs/>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第四章</w:t>
            </w:r>
          </w:p>
          <w:p>
            <w:pPr>
              <w:spacing w:line="360" w:lineRule="auto"/>
              <w:rPr>
                <w:rFonts w:asciiTheme="minorEastAsia" w:hAnsiTheme="minorEastAsia" w:eastAsiaTheme="minorEastAsia"/>
                <w:szCs w:val="21"/>
              </w:rPr>
            </w:pPr>
            <w:r>
              <w:rPr>
                <w:rFonts w:asciiTheme="minorEastAsia" w:hAnsiTheme="minorEastAsia" w:eastAsiaTheme="minorEastAsia"/>
                <w:szCs w:val="21"/>
              </w:rPr>
              <w:t>用正三和弦为平稳的旋律配和声</w:t>
            </w:r>
          </w:p>
        </w:tc>
        <w:tc>
          <w:tcPr>
            <w:tcW w:w="4053" w:type="dxa"/>
          </w:tcPr>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使</w:t>
            </w:r>
            <w:r>
              <w:rPr>
                <w:rFonts w:asciiTheme="minorEastAsia" w:hAnsiTheme="minorEastAsia" w:eastAsiaTheme="minorEastAsia"/>
                <w:szCs w:val="21"/>
              </w:rPr>
              <w:t>学生</w:t>
            </w:r>
            <w:r>
              <w:rPr>
                <w:rFonts w:hint="eastAsia" w:asciiTheme="minorEastAsia" w:hAnsiTheme="minorEastAsia" w:eastAsiaTheme="minorEastAsia"/>
                <w:szCs w:val="21"/>
              </w:rPr>
              <w:t>掌握</w:t>
            </w:r>
            <w:r>
              <w:rPr>
                <w:rFonts w:asciiTheme="minorEastAsia" w:hAnsiTheme="minorEastAsia" w:eastAsiaTheme="minorEastAsia"/>
                <w:szCs w:val="21"/>
              </w:rPr>
              <w:t>多声部音乐创作基础</w:t>
            </w:r>
            <w:r>
              <w:rPr>
                <w:rFonts w:hint="eastAsia" w:asciiTheme="minorEastAsia" w:hAnsiTheme="minorEastAsia" w:eastAsiaTheme="minorEastAsia"/>
                <w:szCs w:val="21"/>
              </w:rPr>
              <w:t>知识</w:t>
            </w:r>
            <w:r>
              <w:rPr>
                <w:rFonts w:asciiTheme="minorEastAsia" w:hAnsiTheme="minorEastAsia" w:eastAsiaTheme="minorEastAsia"/>
                <w:szCs w:val="21"/>
              </w:rPr>
              <w:t>，</w:t>
            </w:r>
            <w:r>
              <w:rPr>
                <w:rFonts w:hint="eastAsia" w:asciiTheme="minorEastAsia" w:hAnsiTheme="minorEastAsia" w:eastAsiaTheme="minorEastAsia"/>
                <w:szCs w:val="21"/>
              </w:rPr>
              <w:t>迈出</w:t>
            </w:r>
            <w:r>
              <w:rPr>
                <w:rFonts w:asciiTheme="minorEastAsia" w:hAnsiTheme="minorEastAsia" w:eastAsiaTheme="minorEastAsia"/>
                <w:szCs w:val="21"/>
              </w:rPr>
              <w:t>和声学用于实践的第一步</w:t>
            </w:r>
            <w:r>
              <w:rPr>
                <w:rFonts w:hint="eastAsia" w:asciiTheme="minorEastAsia" w:hAnsiTheme="minorEastAsia" w:eastAsiaTheme="minorEastAsia"/>
                <w:szCs w:val="21"/>
              </w:rPr>
              <w:t>。</w:t>
            </w:r>
          </w:p>
        </w:tc>
        <w:tc>
          <w:tcPr>
            <w:tcW w:w="1559" w:type="dxa"/>
            <w:vAlign w:val="center"/>
          </w:tcPr>
          <w:p>
            <w:pPr>
              <w:spacing w:before="156" w:beforeLines="50" w:line="360" w:lineRule="auto"/>
              <w:jc w:val="center"/>
              <w:rPr>
                <w:rFonts w:eastAsia="仿宋"/>
                <w:bCs/>
                <w:sz w:val="24"/>
              </w:rPr>
            </w:pPr>
            <w:r>
              <w:rPr>
                <w:rFonts w:hint="eastAsia" w:eastAsia="仿宋"/>
                <w:bCs/>
                <w:sz w:val="24"/>
              </w:rPr>
              <w:t>2、3</w:t>
            </w:r>
          </w:p>
        </w:tc>
        <w:tc>
          <w:tcPr>
            <w:tcW w:w="1351" w:type="dxa"/>
            <w:vAlign w:val="center"/>
          </w:tcPr>
          <w:p>
            <w:pPr>
              <w:spacing w:before="156" w:beforeLines="50" w:line="360" w:lineRule="auto"/>
              <w:jc w:val="center"/>
              <w:rPr>
                <w:rFonts w:eastAsia="仿宋"/>
                <w:bCs/>
                <w:sz w:val="24"/>
              </w:rPr>
            </w:pPr>
            <w:r>
              <w:rPr>
                <w:rFonts w:hint="eastAsia" w:eastAsia="仿宋"/>
                <w:bCs/>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五</w:t>
            </w:r>
            <w:r>
              <w:rPr>
                <w:rFonts w:asciiTheme="minorEastAsia" w:hAnsiTheme="minorEastAsia" w:eastAsiaTheme="minorEastAsia"/>
                <w:szCs w:val="21"/>
              </w:rPr>
              <w:t>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和弦转换</w:t>
            </w:r>
          </w:p>
        </w:tc>
        <w:tc>
          <w:tcPr>
            <w:tcW w:w="4053" w:type="dxa"/>
          </w:tcPr>
          <w:p>
            <w:pPr>
              <w:spacing w:line="360" w:lineRule="auto"/>
              <w:ind w:firstLine="460"/>
              <w:jc w:val="left"/>
              <w:rPr>
                <w:rFonts w:asciiTheme="minorEastAsia" w:hAnsiTheme="minorEastAsia" w:eastAsiaTheme="minorEastAsia"/>
                <w:szCs w:val="21"/>
              </w:rPr>
            </w:pPr>
            <w:r>
              <w:rPr>
                <w:rFonts w:asciiTheme="minorEastAsia" w:hAnsiTheme="minorEastAsia" w:eastAsiaTheme="minorEastAsia"/>
                <w:szCs w:val="21"/>
              </w:rPr>
              <w:t>讲授同和弦横向进行时的变化，用和弦转换解决旋律声部出现跳进，和弦在反复时改换另一种形式，使和弦在功能意义不变的情况下得以横向与纵向的变化。</w:t>
            </w:r>
          </w:p>
        </w:tc>
        <w:tc>
          <w:tcPr>
            <w:tcW w:w="1559" w:type="dxa"/>
            <w:vAlign w:val="center"/>
          </w:tcPr>
          <w:p>
            <w:pPr>
              <w:spacing w:before="156" w:beforeLines="50" w:line="360" w:lineRule="auto"/>
              <w:jc w:val="center"/>
              <w:rPr>
                <w:rFonts w:eastAsia="仿宋"/>
                <w:bCs/>
                <w:sz w:val="24"/>
              </w:rPr>
            </w:pPr>
            <w:r>
              <w:rPr>
                <w:rFonts w:hint="eastAsia" w:eastAsia="仿宋"/>
                <w:bCs/>
                <w:sz w:val="24"/>
              </w:rPr>
              <w:t>1</w:t>
            </w:r>
          </w:p>
        </w:tc>
        <w:tc>
          <w:tcPr>
            <w:tcW w:w="1351" w:type="dxa"/>
            <w:vAlign w:val="center"/>
          </w:tcPr>
          <w:p>
            <w:pPr>
              <w:spacing w:before="156" w:beforeLines="50" w:line="360" w:lineRule="auto"/>
              <w:jc w:val="center"/>
              <w:rPr>
                <w:rFonts w:eastAsia="仿宋"/>
                <w:bCs/>
                <w:sz w:val="24"/>
              </w:rPr>
            </w:pPr>
            <w:r>
              <w:rPr>
                <w:rFonts w:eastAsia="仿宋"/>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六</w:t>
            </w:r>
            <w:r>
              <w:rPr>
                <w:rFonts w:asciiTheme="minorEastAsia" w:hAnsiTheme="minorEastAsia" w:eastAsiaTheme="minorEastAsia"/>
                <w:szCs w:val="21"/>
              </w:rPr>
              <w:t>章</w:t>
            </w:r>
          </w:p>
          <w:p>
            <w:pPr>
              <w:spacing w:line="360" w:lineRule="auto"/>
              <w:rPr>
                <w:rFonts w:asciiTheme="minorEastAsia" w:hAnsiTheme="minorEastAsia" w:eastAsiaTheme="minorEastAsia"/>
                <w:szCs w:val="21"/>
              </w:rPr>
            </w:pPr>
            <w:r>
              <w:rPr>
                <w:rFonts w:asciiTheme="minorEastAsia" w:hAnsiTheme="minorEastAsia" w:eastAsiaTheme="minorEastAsia"/>
                <w:szCs w:val="21"/>
              </w:rPr>
              <w:t>用不同的正三和弦为跳进的旋律配和声</w:t>
            </w:r>
          </w:p>
        </w:tc>
        <w:tc>
          <w:tcPr>
            <w:tcW w:w="4053" w:type="dxa"/>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讲授和声进行中，在两个不同正三和弦之间连接中，上三声部除平稳进行外的跳跃进行</w:t>
            </w:r>
            <w:r>
              <w:rPr>
                <w:rFonts w:hint="eastAsia" w:asciiTheme="minorEastAsia" w:hAnsiTheme="minorEastAsia" w:eastAsiaTheme="minorEastAsia"/>
                <w:szCs w:val="21"/>
              </w:rPr>
              <w:t>。</w:t>
            </w:r>
          </w:p>
        </w:tc>
        <w:tc>
          <w:tcPr>
            <w:tcW w:w="1559" w:type="dxa"/>
            <w:vAlign w:val="center"/>
          </w:tcPr>
          <w:p>
            <w:pPr>
              <w:spacing w:before="156" w:beforeLines="50" w:line="360" w:lineRule="auto"/>
              <w:jc w:val="center"/>
              <w:rPr>
                <w:rFonts w:eastAsia="仿宋"/>
                <w:bCs/>
                <w:sz w:val="24"/>
              </w:rPr>
            </w:pPr>
            <w:r>
              <w:rPr>
                <w:rFonts w:hint="eastAsia" w:eastAsia="仿宋"/>
                <w:bCs/>
                <w:sz w:val="24"/>
              </w:rPr>
              <w:t>1、2</w:t>
            </w:r>
          </w:p>
        </w:tc>
        <w:tc>
          <w:tcPr>
            <w:tcW w:w="1351" w:type="dxa"/>
            <w:vAlign w:val="center"/>
          </w:tcPr>
          <w:p>
            <w:pPr>
              <w:spacing w:before="156" w:beforeLines="50" w:line="360" w:lineRule="auto"/>
              <w:jc w:val="center"/>
              <w:rPr>
                <w:rFonts w:eastAsia="仿宋"/>
                <w:bCs/>
                <w:sz w:val="24"/>
              </w:rPr>
            </w:pPr>
            <w:r>
              <w:rPr>
                <w:rFonts w:eastAsia="仿宋"/>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七</w:t>
            </w:r>
            <w:r>
              <w:rPr>
                <w:rFonts w:asciiTheme="minorEastAsia" w:hAnsiTheme="minorEastAsia" w:eastAsiaTheme="minorEastAsia"/>
                <w:szCs w:val="21"/>
              </w:rPr>
              <w:t>章</w:t>
            </w:r>
          </w:p>
          <w:p>
            <w:pPr>
              <w:spacing w:line="360" w:lineRule="auto"/>
              <w:rPr>
                <w:rFonts w:asciiTheme="minorEastAsia" w:hAnsiTheme="minorEastAsia" w:eastAsiaTheme="minorEastAsia"/>
                <w:szCs w:val="21"/>
              </w:rPr>
            </w:pPr>
            <w:r>
              <w:rPr>
                <w:rFonts w:asciiTheme="minorEastAsia" w:hAnsiTheme="minorEastAsia" w:eastAsiaTheme="minorEastAsia"/>
                <w:szCs w:val="21"/>
              </w:rPr>
              <w:t>正三和弦的第一转位</w:t>
            </w:r>
            <w:r>
              <w:rPr>
                <w:rFonts w:hint="eastAsia" w:asciiTheme="minorEastAsia" w:hAnsiTheme="minorEastAsia" w:eastAsiaTheme="minorEastAsia"/>
                <w:szCs w:val="21"/>
              </w:rPr>
              <w:t>——</w:t>
            </w:r>
            <w:r>
              <w:rPr>
                <w:rFonts w:asciiTheme="minorEastAsia" w:hAnsiTheme="minorEastAsia" w:eastAsiaTheme="minorEastAsia"/>
                <w:szCs w:val="21"/>
              </w:rPr>
              <w:t>六和弦</w:t>
            </w:r>
          </w:p>
        </w:tc>
        <w:tc>
          <w:tcPr>
            <w:tcW w:w="4053" w:type="dxa"/>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讲授正三和弦的第一种变化形式，在和声进行中应用非跟音为低音的三和弦连接与应用</w:t>
            </w:r>
            <w:r>
              <w:rPr>
                <w:rFonts w:hint="eastAsia" w:asciiTheme="minorEastAsia" w:hAnsiTheme="minorEastAsia" w:eastAsiaTheme="minorEastAsia"/>
                <w:szCs w:val="21"/>
              </w:rPr>
              <w:t>。</w:t>
            </w:r>
          </w:p>
        </w:tc>
        <w:tc>
          <w:tcPr>
            <w:tcW w:w="1559" w:type="dxa"/>
            <w:vAlign w:val="center"/>
          </w:tcPr>
          <w:p>
            <w:pPr>
              <w:spacing w:before="156" w:beforeLines="50" w:line="360" w:lineRule="auto"/>
              <w:jc w:val="center"/>
              <w:rPr>
                <w:rFonts w:eastAsia="仿宋"/>
                <w:bCs/>
                <w:sz w:val="24"/>
              </w:rPr>
            </w:pPr>
            <w:r>
              <w:rPr>
                <w:rFonts w:hint="eastAsia" w:eastAsia="仿宋"/>
                <w:bCs/>
                <w:sz w:val="24"/>
              </w:rPr>
              <w:t>1</w:t>
            </w:r>
          </w:p>
        </w:tc>
        <w:tc>
          <w:tcPr>
            <w:tcW w:w="1351" w:type="dxa"/>
            <w:vAlign w:val="center"/>
          </w:tcPr>
          <w:p>
            <w:pPr>
              <w:spacing w:before="156" w:beforeLines="50" w:line="360" w:lineRule="auto"/>
              <w:jc w:val="center"/>
              <w:rPr>
                <w:rFonts w:eastAsia="仿宋"/>
                <w:bCs/>
                <w:sz w:val="24"/>
              </w:rPr>
            </w:pPr>
            <w:r>
              <w:rPr>
                <w:rFonts w:hint="eastAsia" w:eastAsia="仿宋"/>
                <w:bCs/>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八</w:t>
            </w:r>
            <w:r>
              <w:rPr>
                <w:rFonts w:asciiTheme="minorEastAsia" w:hAnsiTheme="minorEastAsia" w:eastAsiaTheme="minorEastAsia"/>
                <w:szCs w:val="21"/>
              </w:rPr>
              <w:t>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为低音</w:t>
            </w:r>
            <w:r>
              <w:rPr>
                <w:rFonts w:hint="eastAsia" w:asciiTheme="minorEastAsia" w:hAnsiTheme="minorEastAsia" w:eastAsiaTheme="minorEastAsia"/>
                <w:szCs w:val="21"/>
              </w:rPr>
              <w:t>声部</w:t>
            </w:r>
            <w:r>
              <w:rPr>
                <w:rFonts w:asciiTheme="minorEastAsia" w:hAnsiTheme="minorEastAsia" w:eastAsiaTheme="minorEastAsia"/>
                <w:szCs w:val="21"/>
              </w:rPr>
              <w:t>配和声</w:t>
            </w:r>
          </w:p>
        </w:tc>
        <w:tc>
          <w:tcPr>
            <w:tcW w:w="4053" w:type="dxa"/>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实践为一个本身就是由主和弦、下属和弦和属和弦的根音及三音组成的低音部配和声</w:t>
            </w:r>
            <w:r>
              <w:rPr>
                <w:rFonts w:hint="eastAsia" w:asciiTheme="minorEastAsia" w:hAnsiTheme="minorEastAsia" w:eastAsiaTheme="minorEastAsia"/>
                <w:szCs w:val="21"/>
              </w:rPr>
              <w:t>进行。</w:t>
            </w:r>
          </w:p>
        </w:tc>
        <w:tc>
          <w:tcPr>
            <w:tcW w:w="1559" w:type="dxa"/>
            <w:vAlign w:val="center"/>
          </w:tcPr>
          <w:p>
            <w:pPr>
              <w:spacing w:before="156" w:beforeLines="50" w:line="360" w:lineRule="auto"/>
              <w:jc w:val="center"/>
              <w:rPr>
                <w:rFonts w:eastAsia="仿宋"/>
                <w:bCs/>
                <w:sz w:val="24"/>
              </w:rPr>
            </w:pPr>
            <w:r>
              <w:rPr>
                <w:rFonts w:hint="eastAsia" w:eastAsia="仿宋"/>
                <w:bCs/>
                <w:sz w:val="24"/>
              </w:rPr>
              <w:t>2、3</w:t>
            </w:r>
          </w:p>
        </w:tc>
        <w:tc>
          <w:tcPr>
            <w:tcW w:w="1351" w:type="dxa"/>
            <w:vAlign w:val="center"/>
          </w:tcPr>
          <w:p>
            <w:pPr>
              <w:spacing w:before="156" w:beforeLines="50" w:line="360" w:lineRule="auto"/>
              <w:jc w:val="center"/>
              <w:rPr>
                <w:rFonts w:eastAsia="仿宋"/>
                <w:bCs/>
                <w:sz w:val="24"/>
              </w:rPr>
            </w:pPr>
            <w:r>
              <w:rPr>
                <w:rFonts w:eastAsia="仿宋"/>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九</w:t>
            </w:r>
            <w:r>
              <w:rPr>
                <w:rFonts w:asciiTheme="minorEastAsia" w:hAnsiTheme="minorEastAsia" w:eastAsiaTheme="minorEastAsia"/>
                <w:szCs w:val="21"/>
              </w:rPr>
              <w:t>章</w:t>
            </w:r>
          </w:p>
          <w:p>
            <w:pPr>
              <w:spacing w:line="360" w:lineRule="auto"/>
              <w:rPr>
                <w:rFonts w:asciiTheme="minorEastAsia" w:hAnsiTheme="minorEastAsia" w:eastAsiaTheme="minorEastAsia"/>
                <w:szCs w:val="21"/>
              </w:rPr>
            </w:pPr>
            <w:r>
              <w:rPr>
                <w:rFonts w:asciiTheme="minorEastAsia" w:hAnsiTheme="minorEastAsia" w:eastAsiaTheme="minorEastAsia"/>
                <w:szCs w:val="21"/>
              </w:rPr>
              <w:t>正三和弦的第二转位——四六和弦</w:t>
            </w:r>
          </w:p>
        </w:tc>
        <w:tc>
          <w:tcPr>
            <w:tcW w:w="4053" w:type="dxa"/>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讲授正三和弦的第二种变化形式，使和声进行纵向、横向变化更加丰富。</w:t>
            </w:r>
          </w:p>
        </w:tc>
        <w:tc>
          <w:tcPr>
            <w:tcW w:w="1559" w:type="dxa"/>
            <w:vAlign w:val="center"/>
          </w:tcPr>
          <w:p>
            <w:pPr>
              <w:spacing w:before="156" w:beforeLines="50" w:line="360" w:lineRule="auto"/>
              <w:jc w:val="center"/>
              <w:rPr>
                <w:rFonts w:eastAsia="仿宋"/>
                <w:bCs/>
                <w:sz w:val="24"/>
              </w:rPr>
            </w:pPr>
            <w:r>
              <w:rPr>
                <w:rFonts w:hint="eastAsia" w:eastAsia="仿宋"/>
                <w:bCs/>
                <w:sz w:val="24"/>
              </w:rPr>
              <w:t>1</w:t>
            </w:r>
          </w:p>
        </w:tc>
        <w:tc>
          <w:tcPr>
            <w:tcW w:w="1351" w:type="dxa"/>
            <w:vAlign w:val="center"/>
          </w:tcPr>
          <w:p>
            <w:pPr>
              <w:spacing w:before="156" w:beforeLines="50" w:line="360" w:lineRule="auto"/>
              <w:jc w:val="center"/>
              <w:rPr>
                <w:rFonts w:eastAsia="仿宋"/>
                <w:bCs/>
                <w:sz w:val="24"/>
              </w:rPr>
            </w:pPr>
            <w:r>
              <w:rPr>
                <w:rFonts w:hint="eastAsia" w:eastAsia="仿宋"/>
                <w:bCs/>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十</w:t>
            </w:r>
            <w:r>
              <w:rPr>
                <w:rFonts w:asciiTheme="minorEastAsia" w:hAnsiTheme="minorEastAsia" w:eastAsiaTheme="minorEastAsia"/>
                <w:szCs w:val="21"/>
              </w:rPr>
              <w:t>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原位属七和弦</w:t>
            </w:r>
          </w:p>
        </w:tc>
        <w:tc>
          <w:tcPr>
            <w:tcW w:w="4053" w:type="dxa"/>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讲授属七和弦原位概念、意义及在和声进行中的应用。</w:t>
            </w:r>
          </w:p>
        </w:tc>
        <w:tc>
          <w:tcPr>
            <w:tcW w:w="1559" w:type="dxa"/>
            <w:vAlign w:val="center"/>
          </w:tcPr>
          <w:p>
            <w:pPr>
              <w:spacing w:before="156" w:beforeLines="50" w:line="360" w:lineRule="auto"/>
              <w:jc w:val="center"/>
              <w:rPr>
                <w:rFonts w:eastAsia="仿宋"/>
                <w:bCs/>
                <w:sz w:val="24"/>
              </w:rPr>
            </w:pPr>
            <w:r>
              <w:rPr>
                <w:rFonts w:hint="eastAsia" w:eastAsia="仿宋"/>
                <w:bCs/>
                <w:sz w:val="24"/>
              </w:rPr>
              <w:t>1</w:t>
            </w:r>
          </w:p>
        </w:tc>
        <w:tc>
          <w:tcPr>
            <w:tcW w:w="1351" w:type="dxa"/>
            <w:vAlign w:val="center"/>
          </w:tcPr>
          <w:p>
            <w:pPr>
              <w:spacing w:before="156" w:beforeLines="50" w:line="360" w:lineRule="auto"/>
              <w:jc w:val="center"/>
              <w:rPr>
                <w:rFonts w:eastAsia="仿宋"/>
                <w:bCs/>
                <w:sz w:val="24"/>
              </w:rPr>
            </w:pPr>
            <w:r>
              <w:rPr>
                <w:rFonts w:eastAsia="仿宋"/>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十一</w:t>
            </w:r>
            <w:r>
              <w:rPr>
                <w:rFonts w:asciiTheme="minorEastAsia" w:hAnsiTheme="minorEastAsia" w:eastAsiaTheme="minorEastAsia"/>
                <w:szCs w:val="21"/>
              </w:rPr>
              <w:t>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属七和弦的转位</w:t>
            </w:r>
          </w:p>
        </w:tc>
        <w:tc>
          <w:tcPr>
            <w:tcW w:w="4053" w:type="dxa"/>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讲授属七和弦转位结构特征及在和声进行中的应用</w:t>
            </w:r>
            <w:r>
              <w:rPr>
                <w:rFonts w:hint="eastAsia" w:asciiTheme="minorEastAsia" w:hAnsiTheme="minorEastAsia" w:eastAsiaTheme="minorEastAsia"/>
                <w:szCs w:val="21"/>
              </w:rPr>
              <w:t>，</w:t>
            </w:r>
            <w:r>
              <w:rPr>
                <w:rFonts w:asciiTheme="minorEastAsia" w:hAnsiTheme="minorEastAsia" w:eastAsiaTheme="minorEastAsia"/>
                <w:szCs w:val="21"/>
              </w:rPr>
              <w:t>使和声进行中矛盾冲突有更多变化</w:t>
            </w:r>
            <w:r>
              <w:rPr>
                <w:rFonts w:hint="eastAsia" w:asciiTheme="minorEastAsia" w:hAnsiTheme="minorEastAsia" w:eastAsiaTheme="minorEastAsia"/>
                <w:szCs w:val="21"/>
              </w:rPr>
              <w:t>。</w:t>
            </w:r>
          </w:p>
        </w:tc>
        <w:tc>
          <w:tcPr>
            <w:tcW w:w="1559" w:type="dxa"/>
            <w:vAlign w:val="center"/>
          </w:tcPr>
          <w:p>
            <w:pPr>
              <w:spacing w:before="156" w:beforeLines="50" w:line="360" w:lineRule="auto"/>
              <w:jc w:val="center"/>
              <w:rPr>
                <w:rFonts w:eastAsia="仿宋"/>
                <w:bCs/>
                <w:sz w:val="24"/>
              </w:rPr>
            </w:pPr>
            <w:r>
              <w:rPr>
                <w:rFonts w:hint="eastAsia" w:eastAsia="仿宋"/>
                <w:bCs/>
                <w:sz w:val="24"/>
              </w:rPr>
              <w:t>1、2</w:t>
            </w:r>
          </w:p>
        </w:tc>
        <w:tc>
          <w:tcPr>
            <w:tcW w:w="1351" w:type="dxa"/>
            <w:vAlign w:val="center"/>
          </w:tcPr>
          <w:p>
            <w:pPr>
              <w:spacing w:before="156" w:beforeLines="50" w:line="360" w:lineRule="auto"/>
              <w:jc w:val="center"/>
              <w:rPr>
                <w:rFonts w:eastAsia="仿宋"/>
                <w:bCs/>
                <w:sz w:val="24"/>
              </w:rPr>
            </w:pPr>
            <w:r>
              <w:rPr>
                <w:rFonts w:hint="eastAsia" w:eastAsia="仿宋"/>
                <w:bCs/>
                <w:sz w:val="24"/>
              </w:rPr>
              <w:t>2</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1134"/>
        <w:gridCol w:w="1985"/>
        <w:gridCol w:w="1134"/>
        <w:gridCol w:w="198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29"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周次</w:t>
            </w:r>
          </w:p>
        </w:tc>
        <w:tc>
          <w:tcPr>
            <w:tcW w:w="709"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日期</w:t>
            </w:r>
          </w:p>
        </w:tc>
        <w:tc>
          <w:tcPr>
            <w:tcW w:w="113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章节名称</w:t>
            </w:r>
          </w:p>
        </w:tc>
        <w:tc>
          <w:tcPr>
            <w:tcW w:w="1985"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内容提要</w:t>
            </w:r>
          </w:p>
        </w:tc>
        <w:tc>
          <w:tcPr>
            <w:tcW w:w="113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授课时数</w:t>
            </w:r>
          </w:p>
        </w:tc>
        <w:tc>
          <w:tcPr>
            <w:tcW w:w="198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作业及要求</w:t>
            </w:r>
          </w:p>
        </w:tc>
        <w:tc>
          <w:tcPr>
            <w:tcW w:w="99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29"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1</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134" w:type="dxa"/>
            <w:vAlign w:val="center"/>
          </w:tcPr>
          <w:p>
            <w:pPr>
              <w:widowControl/>
              <w:shd w:val="clear" w:color="auto" w:fill="FFFFFF"/>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第一章</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和弦与四部和声</w:t>
            </w:r>
          </w:p>
        </w:tc>
        <w:tc>
          <w:tcPr>
            <w:tcW w:w="1985" w:type="dxa"/>
            <w:vAlign w:val="center"/>
          </w:tcPr>
          <w:p>
            <w:pPr>
              <w:pStyle w:val="2"/>
              <w:spacing w:line="32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第一节</w:t>
            </w:r>
          </w:p>
          <w:p>
            <w:pPr>
              <w:pStyle w:val="2"/>
              <w:spacing w:line="320" w:lineRule="exact"/>
              <w:jc w:val="left"/>
              <w:rPr>
                <w:rFonts w:asciiTheme="minorEastAsia" w:hAnsiTheme="minorEastAsia" w:eastAsiaTheme="minorEastAsia"/>
                <w:sz w:val="21"/>
                <w:szCs w:val="21"/>
              </w:rPr>
            </w:pPr>
            <w:r>
              <w:rPr>
                <w:rFonts w:asciiTheme="minorEastAsia" w:hAnsiTheme="minorEastAsia" w:eastAsiaTheme="minorEastAsia"/>
                <w:sz w:val="21"/>
                <w:szCs w:val="21"/>
              </w:rPr>
              <w:t>传统和声学的概念及意义</w:t>
            </w:r>
          </w:p>
          <w:p>
            <w:pPr>
              <w:pStyle w:val="2"/>
              <w:spacing w:line="32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第二节</w:t>
            </w:r>
          </w:p>
          <w:p>
            <w:pPr>
              <w:pStyle w:val="2"/>
              <w:spacing w:line="320" w:lineRule="exact"/>
              <w:jc w:val="left"/>
              <w:rPr>
                <w:rFonts w:asciiTheme="minorEastAsia" w:hAnsiTheme="minorEastAsia" w:eastAsiaTheme="minorEastAsia"/>
                <w:sz w:val="21"/>
                <w:szCs w:val="21"/>
              </w:rPr>
            </w:pPr>
            <w:r>
              <w:rPr>
                <w:rFonts w:asciiTheme="minorEastAsia" w:hAnsiTheme="minorEastAsia" w:eastAsiaTheme="minorEastAsia"/>
                <w:sz w:val="21"/>
                <w:szCs w:val="21"/>
              </w:rPr>
              <w:t>原位三和弦在四部和声体中的重复音</w:t>
            </w:r>
            <w:r>
              <w:rPr>
                <w:rFonts w:hint="eastAsia" w:asciiTheme="minorEastAsia" w:hAnsiTheme="minorEastAsia" w:eastAsiaTheme="minorEastAsia"/>
                <w:sz w:val="21"/>
                <w:szCs w:val="21"/>
              </w:rPr>
              <w:t>与排练法</w:t>
            </w:r>
          </w:p>
        </w:tc>
        <w:tc>
          <w:tcPr>
            <w:tcW w:w="113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asciiTheme="minorEastAsia" w:hAnsiTheme="minorEastAsia" w:eastAsiaTheme="minorEastAsia"/>
                <w:color w:val="000000"/>
                <w:szCs w:val="21"/>
              </w:rPr>
              <w:t>2</w:t>
            </w:r>
          </w:p>
        </w:tc>
        <w:tc>
          <w:tcPr>
            <w:tcW w:w="1984" w:type="dxa"/>
            <w:vAlign w:val="center"/>
          </w:tcPr>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用四部和声体与钢琴体建立三和弦</w:t>
            </w:r>
          </w:p>
          <w:p>
            <w:pPr>
              <w:widowControl/>
              <w:spacing w:before="156" w:beforeLines="50" w:after="156" w:afterLines="50"/>
              <w:jc w:val="left"/>
              <w:rPr>
                <w:rFonts w:asciiTheme="minorEastAsia" w:hAnsiTheme="minorEastAsia" w:eastAsiaTheme="minorEastAsia" w:cstheme="minorBidi"/>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和弦排练法、重复音正确</w:t>
            </w:r>
          </w:p>
        </w:tc>
        <w:tc>
          <w:tcPr>
            <w:tcW w:w="99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29"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olor w:val="000000"/>
                <w:szCs w:val="21"/>
              </w:rPr>
              <w:t>2</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第二章</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正三和弦的功能体系</w:t>
            </w:r>
          </w:p>
          <w:p>
            <w:pPr>
              <w:widowControl/>
              <w:spacing w:before="156" w:beforeLines="50" w:after="156" w:afterLines="50"/>
              <w:jc w:val="left"/>
              <w:rPr>
                <w:rFonts w:asciiTheme="minorEastAsia" w:hAnsiTheme="minorEastAsia" w:eastAsiaTheme="minorEastAsia" w:cstheme="minorBidi"/>
                <w:szCs w:val="21"/>
              </w:rPr>
            </w:pPr>
          </w:p>
        </w:tc>
        <w:tc>
          <w:tcPr>
            <w:tcW w:w="1985" w:type="dxa"/>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第一节</w:t>
            </w:r>
          </w:p>
          <w:p>
            <w:pPr>
              <w:spacing w:line="320" w:lineRule="exact"/>
              <w:jc w:val="left"/>
              <w:rPr>
                <w:rFonts w:asciiTheme="minorEastAsia" w:hAnsiTheme="minorEastAsia" w:eastAsiaTheme="minorEastAsia"/>
                <w:szCs w:val="21"/>
              </w:rPr>
            </w:pPr>
            <w:r>
              <w:rPr>
                <w:rFonts w:hint="eastAsia" w:asciiTheme="minorEastAsia" w:hAnsiTheme="minorEastAsia" w:eastAsiaTheme="minorEastAsia"/>
                <w:szCs w:val="21"/>
              </w:rPr>
              <w:t>正三和弦与副三和弦</w:t>
            </w:r>
          </w:p>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第二节</w:t>
            </w:r>
          </w:p>
          <w:p>
            <w:pPr>
              <w:widowControl/>
              <w:spacing w:before="156" w:beforeLines="50" w:after="156" w:afterLines="50"/>
              <w:jc w:val="left"/>
              <w:rPr>
                <w:rFonts w:asciiTheme="minorEastAsia" w:hAnsiTheme="minorEastAsia" w:eastAsiaTheme="minorEastAsia" w:cstheme="minorBidi"/>
                <w:szCs w:val="21"/>
              </w:rPr>
            </w:pPr>
            <w:r>
              <w:rPr>
                <w:rFonts w:hint="eastAsia" w:asciiTheme="minorEastAsia" w:hAnsiTheme="minorEastAsia" w:eastAsiaTheme="minorEastAsia"/>
                <w:szCs w:val="21"/>
              </w:rPr>
              <w:t>正三和弦的功能意义</w:t>
            </w:r>
          </w:p>
        </w:tc>
        <w:tc>
          <w:tcPr>
            <w:tcW w:w="113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asciiTheme="minorEastAsia" w:hAnsiTheme="minorEastAsia" w:eastAsiaTheme="minorEastAsia"/>
                <w:color w:val="000000"/>
                <w:szCs w:val="21"/>
              </w:rPr>
              <w:t>2</w:t>
            </w:r>
          </w:p>
        </w:tc>
        <w:tc>
          <w:tcPr>
            <w:tcW w:w="1984" w:type="dxa"/>
            <w:vAlign w:val="center"/>
          </w:tcPr>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用四部和声体与钢琴体建立不同调式、调性正三和弦</w:t>
            </w:r>
          </w:p>
          <w:p>
            <w:pPr>
              <w:widowControl/>
              <w:spacing w:before="156" w:beforeLines="50" w:after="156" w:afterLines="50"/>
              <w:jc w:val="left"/>
              <w:rPr>
                <w:rFonts w:asciiTheme="minorEastAsia" w:hAnsiTheme="minorEastAsia" w:eastAsiaTheme="minorEastAsia" w:cstheme="minorBidi"/>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和弦排练法、重复音正确</w:t>
            </w:r>
          </w:p>
        </w:tc>
        <w:tc>
          <w:tcPr>
            <w:tcW w:w="99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29"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olor w:val="000000"/>
                <w:szCs w:val="21"/>
              </w:rPr>
              <w:t>3</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4</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第三章</w:t>
            </w:r>
          </w:p>
          <w:p>
            <w:pPr>
              <w:widowControl/>
              <w:spacing w:before="156" w:beforeLines="50" w:after="156" w:afterLines="50"/>
              <w:jc w:val="left"/>
              <w:rPr>
                <w:rFonts w:asciiTheme="minorEastAsia" w:hAnsiTheme="minorEastAsia" w:eastAsiaTheme="minorEastAsia" w:cstheme="minorBidi"/>
                <w:szCs w:val="21"/>
              </w:rPr>
            </w:pPr>
            <w:r>
              <w:rPr>
                <w:rFonts w:asciiTheme="minorEastAsia" w:hAnsiTheme="minorEastAsia" w:eastAsiaTheme="minorEastAsia"/>
                <w:szCs w:val="21"/>
              </w:rPr>
              <w:t>原位正三和弦的连接</w:t>
            </w:r>
          </w:p>
        </w:tc>
        <w:tc>
          <w:tcPr>
            <w:tcW w:w="1985"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20" w:lineRule="exact"/>
              <w:jc w:val="left"/>
              <w:rPr>
                <w:rFonts w:asciiTheme="minorEastAsia" w:hAnsiTheme="minorEastAsia" w:eastAsiaTheme="minorEastAsia"/>
                <w:szCs w:val="21"/>
              </w:rPr>
            </w:pPr>
            <w:r>
              <w:rPr>
                <w:rFonts w:hint="eastAsia" w:asciiTheme="minorEastAsia" w:hAnsiTheme="minorEastAsia" w:eastAsiaTheme="minorEastAsia"/>
                <w:szCs w:val="21"/>
              </w:rPr>
              <w:t>单旋律与两声部</w:t>
            </w:r>
            <w:r>
              <w:rPr>
                <w:rFonts w:asciiTheme="minorEastAsia" w:hAnsiTheme="minorEastAsia" w:eastAsiaTheme="minorEastAsia"/>
                <w:szCs w:val="21"/>
              </w:rPr>
              <w:t>横向进行的不同形式</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正三和弦之间的相互关系</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第三节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正三和弦和声连接法的方法与应用</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第四节</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正三和弦</w:t>
            </w:r>
            <w:r>
              <w:rPr>
                <w:rFonts w:hint="eastAsia" w:asciiTheme="minorEastAsia" w:hAnsiTheme="minorEastAsia" w:eastAsiaTheme="minorEastAsia"/>
                <w:szCs w:val="21"/>
              </w:rPr>
              <w:t>旋律</w:t>
            </w:r>
            <w:r>
              <w:rPr>
                <w:rFonts w:asciiTheme="minorEastAsia" w:hAnsiTheme="minorEastAsia" w:eastAsiaTheme="minorEastAsia"/>
                <w:szCs w:val="21"/>
              </w:rPr>
              <w:t>连接法的方法与应用</w:t>
            </w:r>
          </w:p>
        </w:tc>
        <w:tc>
          <w:tcPr>
            <w:tcW w:w="113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olor w:val="000000"/>
                <w:szCs w:val="21"/>
              </w:rPr>
              <w:t>4</w:t>
            </w:r>
          </w:p>
        </w:tc>
        <w:tc>
          <w:tcPr>
            <w:tcW w:w="1984" w:type="dxa"/>
            <w:vAlign w:val="center"/>
          </w:tcPr>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用四部和声体与钢琴体连接立不同调式、调性正三和弦</w:t>
            </w:r>
          </w:p>
          <w:p>
            <w:pPr>
              <w:widowControl/>
              <w:spacing w:before="156" w:beforeLines="50" w:after="156" w:afterLines="50"/>
              <w:jc w:val="left"/>
              <w:rPr>
                <w:rFonts w:asciiTheme="minorEastAsia" w:hAnsiTheme="minorEastAsia" w:eastAsiaTheme="minorEastAsia" w:cstheme="minorBidi"/>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和弦纵向排练法、重复音正确，横向连接法正确</w:t>
            </w:r>
          </w:p>
        </w:tc>
        <w:tc>
          <w:tcPr>
            <w:tcW w:w="99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29"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olor w:val="000000"/>
                <w:szCs w:val="21"/>
              </w:rPr>
              <w:t>5</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6</w:t>
            </w:r>
          </w:p>
        </w:tc>
        <w:tc>
          <w:tcPr>
            <w:tcW w:w="709" w:type="dxa"/>
            <w:vAlign w:val="center"/>
          </w:tcPr>
          <w:p>
            <w:pPr>
              <w:spacing w:line="320" w:lineRule="exact"/>
              <w:jc w:val="center"/>
              <w:rPr>
                <w:rFonts w:asciiTheme="minorEastAsia" w:hAnsiTheme="minorEastAsia" w:eastAsiaTheme="minorEastAsia" w:cstheme="minorBidi"/>
                <w:szCs w:val="21"/>
              </w:rPr>
            </w:pP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第四章</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用正三和弦为平稳的旋律配和声</w:t>
            </w:r>
          </w:p>
        </w:tc>
        <w:tc>
          <w:tcPr>
            <w:tcW w:w="1985"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分析旋律</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为旋律配和声的一般程序</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第三节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两种和弦排练法与两种和弦连接法在应用是相互贯穿</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第四节</w:t>
            </w:r>
          </w:p>
          <w:p>
            <w:pPr>
              <w:spacing w:line="320" w:lineRule="exact"/>
              <w:jc w:val="left"/>
              <w:rPr>
                <w:rFonts w:asciiTheme="minorEastAsia" w:hAnsiTheme="minorEastAsia" w:eastAsiaTheme="minorEastAsia"/>
                <w:szCs w:val="21"/>
              </w:rPr>
            </w:pPr>
            <w:r>
              <w:rPr>
                <w:rFonts w:hint="eastAsia" w:asciiTheme="minorEastAsia" w:hAnsiTheme="minorEastAsia" w:eastAsiaTheme="minorEastAsia"/>
                <w:szCs w:val="21"/>
              </w:rPr>
              <w:t>习题写作练习</w:t>
            </w:r>
          </w:p>
        </w:tc>
        <w:tc>
          <w:tcPr>
            <w:tcW w:w="113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olor w:val="000000"/>
                <w:szCs w:val="21"/>
              </w:rPr>
              <w:t>4</w:t>
            </w:r>
          </w:p>
        </w:tc>
        <w:tc>
          <w:tcPr>
            <w:tcW w:w="1984" w:type="dxa"/>
            <w:vAlign w:val="center"/>
          </w:tcPr>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用四部和声体为指定的高音旋律配和声</w:t>
            </w:r>
          </w:p>
          <w:p>
            <w:pPr>
              <w:widowControl/>
              <w:spacing w:before="156" w:beforeLines="50" w:after="156" w:afterLines="50"/>
              <w:jc w:val="left"/>
              <w:rPr>
                <w:rFonts w:asciiTheme="minorEastAsia" w:hAnsiTheme="minorEastAsia" w:eastAsiaTheme="minorEastAsia" w:cstheme="minorBidi"/>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和弦选择正确合理，横向连接正确合理</w:t>
            </w:r>
          </w:p>
        </w:tc>
        <w:tc>
          <w:tcPr>
            <w:tcW w:w="99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29"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olor w:val="000000"/>
                <w:szCs w:val="21"/>
              </w:rPr>
              <w:t>7</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8</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第五章</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和弦转换</w:t>
            </w:r>
          </w:p>
        </w:tc>
        <w:tc>
          <w:tcPr>
            <w:tcW w:w="1985"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和弦转换</w:t>
            </w:r>
            <w:r>
              <w:rPr>
                <w:rFonts w:hint="eastAsia" w:asciiTheme="minorEastAsia" w:hAnsiTheme="minorEastAsia" w:eastAsiaTheme="minorEastAsia"/>
                <w:szCs w:val="21"/>
              </w:rPr>
              <w:t>形式与意义</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和弦转换</w:t>
            </w:r>
            <w:r>
              <w:rPr>
                <w:rFonts w:hint="eastAsia" w:asciiTheme="minorEastAsia" w:hAnsiTheme="minorEastAsia" w:eastAsiaTheme="minorEastAsia"/>
                <w:szCs w:val="21"/>
              </w:rPr>
              <w:t>在为旋律配和声时的应用</w:t>
            </w:r>
          </w:p>
        </w:tc>
        <w:tc>
          <w:tcPr>
            <w:tcW w:w="113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olor w:val="000000"/>
                <w:szCs w:val="21"/>
              </w:rPr>
              <w:t>4</w:t>
            </w:r>
          </w:p>
        </w:tc>
        <w:tc>
          <w:tcPr>
            <w:tcW w:w="1984" w:type="dxa"/>
            <w:vAlign w:val="center"/>
          </w:tcPr>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在和声进行中运用和弦转换</w:t>
            </w:r>
          </w:p>
          <w:p>
            <w:pPr>
              <w:widowControl/>
              <w:spacing w:before="156" w:beforeLines="50" w:after="156" w:afterLines="50"/>
              <w:jc w:val="left"/>
              <w:rPr>
                <w:rFonts w:asciiTheme="minorEastAsia" w:hAnsiTheme="minorEastAsia" w:eastAsiaTheme="minorEastAsia" w:cstheme="minorBidi"/>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各声部进行正确</w:t>
            </w:r>
          </w:p>
        </w:tc>
        <w:tc>
          <w:tcPr>
            <w:tcW w:w="99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29"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olor w:val="000000"/>
                <w:szCs w:val="21"/>
              </w:rPr>
              <w:t>9</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134" w:type="dxa"/>
            <w:vAlign w:val="center"/>
          </w:tcPr>
          <w:p>
            <w:pPr>
              <w:widowControl/>
              <w:spacing w:line="320" w:lineRule="exact"/>
              <w:jc w:val="left"/>
              <w:rPr>
                <w:rFonts w:asciiTheme="minorEastAsia" w:hAnsiTheme="minorEastAsia" w:eastAsiaTheme="minorEastAsia"/>
                <w:color w:val="000000"/>
                <w:szCs w:val="21"/>
              </w:rPr>
            </w:pPr>
          </w:p>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第六章</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用不同的正三和弦为跳进的旋律配和声</w:t>
            </w:r>
          </w:p>
          <w:p>
            <w:pPr>
              <w:spacing w:line="320" w:lineRule="exact"/>
              <w:jc w:val="left"/>
              <w:rPr>
                <w:rFonts w:asciiTheme="minorEastAsia" w:hAnsiTheme="minorEastAsia" w:eastAsiaTheme="minorEastAsia"/>
                <w:szCs w:val="21"/>
              </w:rPr>
            </w:pPr>
          </w:p>
        </w:tc>
        <w:tc>
          <w:tcPr>
            <w:tcW w:w="1985"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四、五度关系的正三和弦连接中的三音跳进</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二度关系的正三和弦连接中的两种跳进</w:t>
            </w: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w:t>
            </w:r>
          </w:p>
        </w:tc>
        <w:tc>
          <w:tcPr>
            <w:tcW w:w="1984" w:type="dxa"/>
            <w:vAlign w:val="center"/>
          </w:tcPr>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用四部和声体连接上三声部有跳进的旋律进行</w:t>
            </w:r>
          </w:p>
          <w:p>
            <w:pPr>
              <w:widowControl/>
              <w:spacing w:line="320" w:lineRule="exact"/>
              <w:jc w:val="left"/>
              <w:rPr>
                <w:rFonts w:asciiTheme="minorEastAsia" w:hAnsiTheme="minorEastAsia" w:eastAsiaTheme="minorEastAsia"/>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各声部进行正确合理</w:t>
            </w:r>
          </w:p>
        </w:tc>
        <w:tc>
          <w:tcPr>
            <w:tcW w:w="99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29" w:type="dxa"/>
            <w:vAlign w:val="center"/>
          </w:tcPr>
          <w:p>
            <w:pPr>
              <w:widowControl/>
              <w:spacing w:line="32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10-11</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第七章</w:t>
            </w:r>
          </w:p>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szCs w:val="21"/>
              </w:rPr>
              <w:t>正三和弦的第一转位</w:t>
            </w:r>
            <w:r>
              <w:rPr>
                <w:rFonts w:hint="eastAsia" w:asciiTheme="minorEastAsia" w:hAnsiTheme="minorEastAsia" w:eastAsiaTheme="minorEastAsia"/>
                <w:szCs w:val="21"/>
              </w:rPr>
              <w:t>——</w:t>
            </w:r>
            <w:r>
              <w:rPr>
                <w:rFonts w:asciiTheme="minorEastAsia" w:hAnsiTheme="minorEastAsia" w:eastAsiaTheme="minorEastAsia"/>
                <w:szCs w:val="21"/>
              </w:rPr>
              <w:t>六和弦</w:t>
            </w:r>
          </w:p>
        </w:tc>
        <w:tc>
          <w:tcPr>
            <w:tcW w:w="1985"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六和弦的特性与作用</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六和弦的重复音与排列法</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第三节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六和弦的在和声进行中应用</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第四节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六和弦连接中上三声部的跳进</w:t>
            </w: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1984" w:type="dxa"/>
            <w:vAlign w:val="center"/>
          </w:tcPr>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用四部和声体建立不同调式、调性的六和弦；在和声进行中运用六和弦</w:t>
            </w:r>
          </w:p>
          <w:p>
            <w:pPr>
              <w:widowControl/>
              <w:spacing w:line="320" w:lineRule="exact"/>
              <w:jc w:val="left"/>
              <w:rPr>
                <w:rFonts w:asciiTheme="minorEastAsia" w:hAnsiTheme="minorEastAsia" w:eastAsiaTheme="minorEastAsia"/>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六和弦重复音、排练法正确，各声部进行正确合理</w:t>
            </w:r>
          </w:p>
        </w:tc>
        <w:tc>
          <w:tcPr>
            <w:tcW w:w="99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29" w:type="dxa"/>
            <w:vAlign w:val="center"/>
          </w:tcPr>
          <w:p>
            <w:pPr>
              <w:widowControl/>
              <w:spacing w:before="156" w:beforeLines="50" w:after="156" w:afterLines="5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第八章</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为低音</w:t>
            </w:r>
            <w:r>
              <w:rPr>
                <w:rFonts w:hint="eastAsia" w:asciiTheme="minorEastAsia" w:hAnsiTheme="minorEastAsia" w:eastAsiaTheme="minorEastAsia"/>
                <w:szCs w:val="21"/>
              </w:rPr>
              <w:t>声部</w:t>
            </w:r>
            <w:r>
              <w:rPr>
                <w:rFonts w:asciiTheme="minorEastAsia" w:hAnsiTheme="minorEastAsia" w:eastAsiaTheme="minorEastAsia"/>
                <w:szCs w:val="21"/>
              </w:rPr>
              <w:t>配和声</w:t>
            </w:r>
          </w:p>
        </w:tc>
        <w:tc>
          <w:tcPr>
            <w:tcW w:w="1985"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为低音配和声的方法</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和声编配中应注意的问题</w:t>
            </w: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w:t>
            </w:r>
          </w:p>
        </w:tc>
        <w:tc>
          <w:tcPr>
            <w:tcW w:w="1984" w:type="dxa"/>
            <w:vAlign w:val="center"/>
          </w:tcPr>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用所给低声部作为基础编配合理的和声进行</w:t>
            </w:r>
          </w:p>
          <w:p>
            <w:pPr>
              <w:widowControl/>
              <w:spacing w:line="320" w:lineRule="exact"/>
              <w:jc w:val="left"/>
              <w:rPr>
                <w:rFonts w:asciiTheme="minorEastAsia" w:hAnsiTheme="minorEastAsia" w:eastAsiaTheme="minorEastAsia"/>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各声部进行正确合理、旋律声部流畅</w:t>
            </w:r>
          </w:p>
        </w:tc>
        <w:tc>
          <w:tcPr>
            <w:tcW w:w="99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29" w:type="dxa"/>
            <w:vAlign w:val="center"/>
          </w:tcPr>
          <w:p>
            <w:pPr>
              <w:widowControl/>
              <w:spacing w:line="32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13-14</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第九章</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正三和弦的第二转位——四六和弦</w:t>
            </w:r>
          </w:p>
        </w:tc>
        <w:tc>
          <w:tcPr>
            <w:tcW w:w="1985"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四六和弦的</w:t>
            </w:r>
            <w:r>
              <w:rPr>
                <w:rFonts w:hint="eastAsia" w:asciiTheme="minorEastAsia" w:hAnsiTheme="minorEastAsia" w:eastAsiaTheme="minorEastAsia"/>
                <w:szCs w:val="21"/>
              </w:rPr>
              <w:t>类型、</w:t>
            </w:r>
            <w:r>
              <w:rPr>
                <w:rFonts w:asciiTheme="minorEastAsia" w:hAnsiTheme="minorEastAsia" w:eastAsiaTheme="minorEastAsia"/>
                <w:szCs w:val="21"/>
              </w:rPr>
              <w:t>特性与纵向排列</w:t>
            </w:r>
            <w:r>
              <w:rPr>
                <w:rFonts w:hint="eastAsia" w:asciiTheme="minorEastAsia" w:hAnsiTheme="minorEastAsia" w:eastAsiaTheme="minorEastAsia"/>
                <w:szCs w:val="21"/>
              </w:rPr>
              <w:t>法</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四六和弦应用方法</w:t>
            </w:r>
            <w:r>
              <w:rPr>
                <w:rFonts w:hint="eastAsia" w:asciiTheme="minorEastAsia" w:hAnsiTheme="minorEastAsia" w:eastAsiaTheme="minorEastAsia"/>
                <w:szCs w:val="21"/>
              </w:rPr>
              <w:t>（一）</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第三节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四六和弦应用方法</w:t>
            </w:r>
            <w:r>
              <w:rPr>
                <w:rFonts w:hint="eastAsia" w:asciiTheme="minorEastAsia" w:hAnsiTheme="minorEastAsia" w:eastAsiaTheme="minorEastAsia"/>
                <w:szCs w:val="21"/>
              </w:rPr>
              <w:t>（二）</w:t>
            </w:r>
          </w:p>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第四节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四六和弦应用方法</w:t>
            </w:r>
            <w:r>
              <w:rPr>
                <w:rFonts w:hint="eastAsia" w:asciiTheme="minorEastAsia" w:hAnsiTheme="minorEastAsia" w:eastAsiaTheme="minorEastAsia"/>
                <w:szCs w:val="21"/>
              </w:rPr>
              <w:t>（三）</w:t>
            </w: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1984" w:type="dxa"/>
            <w:vAlign w:val="center"/>
          </w:tcPr>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用文字说明各种四六和弦；在和声进行中运用合理的四六和弦</w:t>
            </w:r>
          </w:p>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bCs/>
                <w:color w:val="000000"/>
                <w:szCs w:val="21"/>
              </w:rPr>
              <w:t>要求：</w:t>
            </w:r>
            <w:r>
              <w:rPr>
                <w:rFonts w:hint="eastAsia" w:asciiTheme="minorEastAsia" w:hAnsiTheme="minorEastAsia" w:eastAsiaTheme="minorEastAsia"/>
                <w:color w:val="000000"/>
                <w:szCs w:val="21"/>
              </w:rPr>
              <w:t>各声部进行正确合理、低音与旋律声部流畅</w:t>
            </w:r>
          </w:p>
        </w:tc>
        <w:tc>
          <w:tcPr>
            <w:tcW w:w="99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29" w:type="dxa"/>
            <w:vAlign w:val="center"/>
          </w:tcPr>
          <w:p>
            <w:pPr>
              <w:widowControl/>
              <w:spacing w:before="156" w:beforeLines="50" w:after="156" w:afterLines="5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15</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第十章</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原位属七和弦</w:t>
            </w:r>
          </w:p>
        </w:tc>
        <w:tc>
          <w:tcPr>
            <w:tcW w:w="1985"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属七和弦在四部和声体中的排列法</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属七和弦</w:t>
            </w:r>
            <w:r>
              <w:rPr>
                <w:rFonts w:hint="eastAsia" w:asciiTheme="minorEastAsia" w:hAnsiTheme="minorEastAsia" w:eastAsiaTheme="minorEastAsia"/>
                <w:szCs w:val="21"/>
              </w:rPr>
              <w:t>在和声连接中的应用</w:t>
            </w: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w:t>
            </w:r>
          </w:p>
        </w:tc>
        <w:tc>
          <w:tcPr>
            <w:tcW w:w="1984" w:type="dxa"/>
            <w:vAlign w:val="center"/>
          </w:tcPr>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hint="eastAsia" w:asciiTheme="minorEastAsia" w:hAnsiTheme="minorEastAsia" w:eastAsiaTheme="minorEastAsia"/>
                <w:bCs/>
                <w:color w:val="000000"/>
                <w:szCs w:val="21"/>
              </w:rPr>
              <w:t>建立不同调式调性属七和弦并给予合理解决</w:t>
            </w:r>
          </w:p>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bCs/>
                <w:color w:val="000000"/>
                <w:szCs w:val="21"/>
              </w:rPr>
              <w:t>要求：</w:t>
            </w:r>
            <w:r>
              <w:rPr>
                <w:rFonts w:hint="eastAsia" w:asciiTheme="minorEastAsia" w:hAnsiTheme="minorEastAsia" w:eastAsiaTheme="minorEastAsia"/>
                <w:bCs/>
                <w:color w:val="000000"/>
                <w:szCs w:val="21"/>
              </w:rPr>
              <w:t>理解不协和到协和的倾向性</w:t>
            </w:r>
          </w:p>
        </w:tc>
        <w:tc>
          <w:tcPr>
            <w:tcW w:w="99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29" w:type="dxa"/>
            <w:vAlign w:val="center"/>
          </w:tcPr>
          <w:p>
            <w:pPr>
              <w:widowControl/>
              <w:spacing w:before="156" w:beforeLines="50" w:after="156" w:afterLines="5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16</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134" w:type="dxa"/>
            <w:vAlign w:val="center"/>
          </w:tcPr>
          <w:p>
            <w:pPr>
              <w:widowControl/>
              <w:spacing w:line="320" w:lineRule="exact"/>
              <w:jc w:val="left"/>
              <w:rPr>
                <w:rFonts w:asciiTheme="minorEastAsia" w:hAnsiTheme="minorEastAsia" w:eastAsiaTheme="minorEastAsia"/>
                <w:color w:val="000000"/>
                <w:szCs w:val="21"/>
              </w:rPr>
            </w:pPr>
          </w:p>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第十章</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属七和弦的转位</w:t>
            </w:r>
          </w:p>
        </w:tc>
        <w:tc>
          <w:tcPr>
            <w:tcW w:w="1985"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属七和弦转位的类型</w:t>
            </w:r>
            <w:r>
              <w:rPr>
                <w:rFonts w:hint="eastAsia" w:asciiTheme="minorEastAsia" w:hAnsiTheme="minorEastAsia" w:eastAsiaTheme="minorEastAsia"/>
                <w:szCs w:val="21"/>
              </w:rPr>
              <w:t>、</w:t>
            </w:r>
            <w:r>
              <w:rPr>
                <w:rFonts w:asciiTheme="minorEastAsia" w:hAnsiTheme="minorEastAsia" w:eastAsiaTheme="minorEastAsia"/>
                <w:szCs w:val="21"/>
              </w:rPr>
              <w:t>特征</w:t>
            </w:r>
            <w:r>
              <w:rPr>
                <w:rFonts w:hint="eastAsia" w:asciiTheme="minorEastAsia" w:hAnsiTheme="minorEastAsia" w:eastAsiaTheme="minorEastAsia"/>
                <w:szCs w:val="21"/>
              </w:rPr>
              <w:t>与解决</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属七和弦转位的应用</w:t>
            </w: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1984" w:type="dxa"/>
            <w:vAlign w:val="center"/>
          </w:tcPr>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hint="eastAsia" w:asciiTheme="minorEastAsia" w:hAnsiTheme="minorEastAsia" w:eastAsiaTheme="minorEastAsia"/>
                <w:bCs/>
                <w:color w:val="000000"/>
                <w:szCs w:val="21"/>
              </w:rPr>
              <w:t>建立不同调式调性属七和弦的转位并给予合理解决；</w:t>
            </w:r>
            <w:r>
              <w:rPr>
                <w:rFonts w:hint="eastAsia" w:asciiTheme="minorEastAsia" w:hAnsiTheme="minorEastAsia" w:eastAsiaTheme="minorEastAsia"/>
                <w:color w:val="000000"/>
                <w:szCs w:val="21"/>
              </w:rPr>
              <w:t>在和声进行中运用合理的属七和弦</w:t>
            </w:r>
          </w:p>
          <w:p>
            <w:pPr>
              <w:widowControl/>
              <w:spacing w:line="320" w:lineRule="exact"/>
              <w:jc w:val="left"/>
              <w:rPr>
                <w:rFonts w:asciiTheme="minorEastAsia" w:hAnsiTheme="minorEastAsia" w:eastAsiaTheme="minorEastAsia"/>
                <w:color w:val="000000"/>
                <w:szCs w:val="21"/>
              </w:rPr>
            </w:pPr>
            <w:r>
              <w:rPr>
                <w:rFonts w:asciiTheme="minorEastAsia" w:hAnsiTheme="minorEastAsia" w:eastAsiaTheme="minorEastAsia"/>
                <w:bCs/>
                <w:color w:val="000000"/>
                <w:szCs w:val="21"/>
              </w:rPr>
              <w:t>要求：</w:t>
            </w:r>
            <w:r>
              <w:rPr>
                <w:rFonts w:hint="eastAsia" w:asciiTheme="minorEastAsia" w:hAnsiTheme="minorEastAsia" w:eastAsiaTheme="minorEastAsia"/>
                <w:color w:val="000000"/>
                <w:szCs w:val="21"/>
              </w:rPr>
              <w:t>各声部进行正确合理</w:t>
            </w:r>
          </w:p>
        </w:tc>
        <w:tc>
          <w:tcPr>
            <w:tcW w:w="99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29" w:type="dxa"/>
            <w:vAlign w:val="center"/>
          </w:tcPr>
          <w:p>
            <w:pPr>
              <w:widowControl/>
              <w:spacing w:before="156" w:beforeLines="50" w:after="156" w:afterLines="5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17</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复习</w:t>
            </w:r>
          </w:p>
        </w:tc>
        <w:tc>
          <w:tcPr>
            <w:tcW w:w="1985" w:type="dxa"/>
            <w:vAlign w:val="center"/>
          </w:tcPr>
          <w:p>
            <w:pPr>
              <w:spacing w:line="320" w:lineRule="exact"/>
              <w:jc w:val="left"/>
              <w:rPr>
                <w:rFonts w:asciiTheme="minorEastAsia" w:hAnsiTheme="minorEastAsia" w:eastAsiaTheme="minorEastAsia"/>
                <w:szCs w:val="21"/>
              </w:rPr>
            </w:pPr>
          </w:p>
        </w:tc>
        <w:tc>
          <w:tcPr>
            <w:tcW w:w="1134" w:type="dxa"/>
            <w:vAlign w:val="center"/>
          </w:tcPr>
          <w:p>
            <w:pPr>
              <w:widowControl/>
              <w:spacing w:line="32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1984" w:type="dxa"/>
            <w:vAlign w:val="center"/>
          </w:tcPr>
          <w:p>
            <w:pPr>
              <w:widowControl/>
              <w:spacing w:line="320" w:lineRule="exact"/>
              <w:jc w:val="left"/>
              <w:rPr>
                <w:rFonts w:asciiTheme="minorEastAsia" w:hAnsiTheme="minorEastAsia" w:eastAsiaTheme="minorEastAsia"/>
                <w:bCs/>
                <w:color w:val="000000"/>
                <w:szCs w:val="21"/>
              </w:rPr>
            </w:pPr>
          </w:p>
        </w:tc>
        <w:tc>
          <w:tcPr>
            <w:tcW w:w="992" w:type="dxa"/>
            <w:vAlign w:val="center"/>
          </w:tcPr>
          <w:p>
            <w:pPr>
              <w:widowControl/>
              <w:spacing w:before="156" w:beforeLines="50" w:after="156" w:afterLines="50"/>
              <w:jc w:val="center"/>
              <w:rPr>
                <w:rFonts w:ascii="宋体" w:hAnsi="宋体" w:cstheme="minorBidi"/>
                <w:szCs w:val="21"/>
              </w:rPr>
            </w:pPr>
          </w:p>
        </w:tc>
      </w:tr>
    </w:tbl>
    <w:p>
      <w:pPr>
        <w:widowControl/>
        <w:spacing w:before="156" w:beforeLines="50" w:after="156" w:afterLines="50"/>
        <w:ind w:firstLine="561" w:firstLineChars="200"/>
        <w:jc w:val="left"/>
      </w:pPr>
      <w:r>
        <w:rPr>
          <w:rFonts w:hint="eastAsia" w:ascii="黑体" w:hAnsi="黑体" w:eastAsia="黑体"/>
          <w:b/>
          <w:sz w:val="28"/>
          <w:szCs w:val="28"/>
        </w:rPr>
        <w:t>六、教材及参考书目</w:t>
      </w:r>
    </w:p>
    <w:p>
      <w:pPr>
        <w:spacing w:line="360" w:lineRule="auto"/>
        <w:ind w:firstLine="420" w:firstLineChars="200"/>
        <w:rPr>
          <w:rFonts w:ascii="宋体" w:hAnsi="宋体"/>
          <w:szCs w:val="21"/>
        </w:rPr>
      </w:pPr>
      <w:r>
        <w:rPr>
          <w:rFonts w:hint="eastAsia" w:ascii="宋体" w:hAnsi="宋体"/>
          <w:szCs w:val="21"/>
        </w:rPr>
        <w:t>（一）</w:t>
      </w:r>
      <w:r>
        <w:rPr>
          <w:rFonts w:ascii="宋体" w:hAnsi="宋体"/>
          <w:szCs w:val="21"/>
        </w:rPr>
        <w:t>选用教材</w:t>
      </w:r>
    </w:p>
    <w:p>
      <w:pPr>
        <w:spacing w:line="360" w:lineRule="auto"/>
        <w:ind w:firstLine="420" w:firstLineChars="200"/>
        <w:rPr>
          <w:rFonts w:ascii="宋体" w:hAnsi="宋体"/>
          <w:szCs w:val="21"/>
        </w:rPr>
      </w:pPr>
      <w:r>
        <w:rPr>
          <w:rFonts w:ascii="宋体" w:hAnsi="宋体"/>
          <w:szCs w:val="21"/>
        </w:rPr>
        <w:t>《和声通用教材》（第一卷） 祁光路 主编 上海音乐出版社出版</w:t>
      </w:r>
    </w:p>
    <w:p>
      <w:pPr>
        <w:spacing w:line="360" w:lineRule="auto"/>
        <w:ind w:firstLine="420" w:firstLineChars="200"/>
        <w:rPr>
          <w:rFonts w:ascii="宋体" w:hAnsi="宋体"/>
          <w:szCs w:val="21"/>
        </w:rPr>
      </w:pPr>
      <w:r>
        <w:rPr>
          <w:rFonts w:hint="eastAsia" w:ascii="宋体" w:hAnsi="宋体"/>
          <w:szCs w:val="21"/>
        </w:rPr>
        <w:t>（二）</w:t>
      </w:r>
      <w:r>
        <w:rPr>
          <w:rFonts w:ascii="宋体" w:hAnsi="宋体"/>
          <w:szCs w:val="21"/>
        </w:rPr>
        <w:t>主要参考书目</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《初级和声教程》 杨通八 编著  高等音乐教育出版社2006年4月版</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《流行音乐和声技法》 蔡松琦 著  上海音乐出版社1997年出版</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《和声学新编》 沈一鸣 著  上海音乐出版社1999年出版</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《和声学教程》伊·杜波夫斯基、伊·斯波索宾 著 人民音乐出版社出版</w:t>
      </w:r>
    </w:p>
    <w:p>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《和声学教程》桑桐 著  上海音乐出版社2001年出版</w:t>
      </w:r>
    </w:p>
    <w:p>
      <w:pPr>
        <w:widowControl/>
        <w:spacing w:before="156" w:beforeLines="50" w:after="156" w:afterLines="50"/>
        <w:ind w:firstLine="561" w:firstLineChars="200"/>
        <w:jc w:val="left"/>
        <w:rPr>
          <w:rFonts w:ascii="宋体" w:hAnsi="宋体"/>
        </w:rPr>
      </w:pPr>
      <w:r>
        <w:rPr>
          <w:rFonts w:hint="eastAsia" w:ascii="黑体" w:hAnsi="黑体" w:eastAsia="黑体"/>
          <w:b/>
          <w:sz w:val="28"/>
          <w:szCs w:val="28"/>
        </w:rPr>
        <w:t>七、教学方法</w:t>
      </w:r>
    </w:p>
    <w:p>
      <w:pPr>
        <w:spacing w:before="50" w:line="360" w:lineRule="auto"/>
        <w:ind w:firstLine="464" w:firstLineChars="221"/>
        <w:rPr>
          <w:rFonts w:ascii="宋体" w:hAnsi="宋体"/>
          <w:szCs w:val="21"/>
        </w:rPr>
      </w:pPr>
      <w:r>
        <w:rPr>
          <w:rFonts w:ascii="宋体" w:hAnsi="宋体"/>
          <w:szCs w:val="21"/>
        </w:rPr>
        <w:t>本课程以集体授课为主，并以课堂改题、课后改题为重要辅助手段，运用讲授法、练习法等方式，使学生深入扎实的掌握该课程的学习要点。全面掌握和声的规则与运用，培养和声应用能力、听觉与思维能力、写作与分析能力。</w:t>
      </w:r>
    </w:p>
    <w:p>
      <w:pPr>
        <w:spacing w:before="50" w:line="360" w:lineRule="auto"/>
        <w:ind w:left="464"/>
        <w:rPr>
          <w:rFonts w:ascii="宋体" w:hAnsi="宋体"/>
          <w:szCs w:val="21"/>
        </w:rPr>
      </w:pPr>
      <w:r>
        <w:rPr>
          <w:rFonts w:hint="eastAsia" w:ascii="宋体" w:hAnsi="宋体"/>
          <w:szCs w:val="21"/>
        </w:rPr>
        <w:t>（一）</w:t>
      </w:r>
      <w:r>
        <w:rPr>
          <w:rFonts w:ascii="宋体" w:hAnsi="宋体"/>
          <w:szCs w:val="21"/>
        </w:rPr>
        <w:t>讲授法</w:t>
      </w:r>
    </w:p>
    <w:p>
      <w:pPr>
        <w:spacing w:before="50" w:line="360" w:lineRule="auto"/>
        <w:ind w:left="464"/>
        <w:rPr>
          <w:rFonts w:ascii="宋体" w:hAnsi="宋体"/>
          <w:szCs w:val="21"/>
        </w:rPr>
      </w:pPr>
      <w:r>
        <w:rPr>
          <w:rFonts w:ascii="宋体" w:hAnsi="宋体"/>
          <w:szCs w:val="21"/>
        </w:rPr>
        <w:t>系统讲授本课程内容，对于重点与难点及和声写作规则进行重点讲授。</w:t>
      </w:r>
    </w:p>
    <w:p>
      <w:pPr>
        <w:spacing w:before="50" w:line="360" w:lineRule="auto"/>
        <w:ind w:firstLine="464" w:firstLineChars="221"/>
        <w:rPr>
          <w:rFonts w:ascii="宋体" w:hAnsi="宋体"/>
          <w:szCs w:val="21"/>
        </w:rPr>
      </w:pPr>
      <w:r>
        <w:rPr>
          <w:rFonts w:hint="eastAsia" w:ascii="宋体" w:hAnsi="宋体"/>
          <w:szCs w:val="21"/>
        </w:rPr>
        <w:t>（二）</w:t>
      </w:r>
      <w:r>
        <w:rPr>
          <w:rFonts w:ascii="宋体" w:hAnsi="宋体"/>
          <w:szCs w:val="21"/>
        </w:rPr>
        <w:t>练习法</w:t>
      </w:r>
    </w:p>
    <w:p>
      <w:pPr>
        <w:spacing w:before="50" w:line="360" w:lineRule="auto"/>
        <w:ind w:firstLine="464" w:firstLineChars="221"/>
        <w:rPr>
          <w:rFonts w:ascii="宋体" w:hAnsi="宋体"/>
          <w:szCs w:val="21"/>
        </w:rPr>
      </w:pPr>
      <w:r>
        <w:rPr>
          <w:rFonts w:ascii="宋体" w:hAnsi="宋体"/>
          <w:szCs w:val="21"/>
        </w:rPr>
        <w:t>通过课堂片段练习、课后写作习题（包括高音题、低音题）等，针对性地对学生进行连续、多次地训练，力求从实践中理解、掌握和声理论基础。</w:t>
      </w:r>
    </w:p>
    <w:p>
      <w:pPr>
        <w:widowControl/>
        <w:spacing w:before="156" w:beforeLines="50" w:after="156"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（一）课程考核与课程目标的对应关系</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6"/>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686"/>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63" w:type="dxa"/>
            <w:vAlign w:val="center"/>
          </w:tcPr>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课程目标</w:t>
            </w:r>
          </w:p>
        </w:tc>
        <w:tc>
          <w:tcPr>
            <w:tcW w:w="3686" w:type="dxa"/>
            <w:vAlign w:val="center"/>
          </w:tcPr>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考核要点</w:t>
            </w:r>
          </w:p>
        </w:tc>
        <w:tc>
          <w:tcPr>
            <w:tcW w:w="2676" w:type="dxa"/>
            <w:vAlign w:val="center"/>
          </w:tcPr>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63" w:type="dxa"/>
            <w:vAlign w:val="center"/>
          </w:tcPr>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课程目标1</w:t>
            </w:r>
          </w:p>
        </w:tc>
        <w:tc>
          <w:tcPr>
            <w:tcW w:w="3686" w:type="dxa"/>
            <w:vAlign w:val="center"/>
          </w:tcPr>
          <w:p>
            <w:pPr>
              <w:pStyle w:val="3"/>
              <w:spacing w:before="156" w:beforeLines="50" w:after="156" w:afterLines="50"/>
              <w:jc w:val="center"/>
              <w:rPr>
                <w:rFonts w:asciiTheme="minorEastAsia" w:hAnsiTheme="minorEastAsia" w:eastAsiaTheme="minorEastAsia"/>
                <w:szCs w:val="21"/>
              </w:rPr>
            </w:pPr>
            <w:r>
              <w:rPr>
                <w:rFonts w:asciiTheme="minorEastAsia" w:hAnsiTheme="minorEastAsia" w:eastAsiaTheme="minorEastAsia"/>
                <w:bCs/>
                <w:szCs w:val="21"/>
              </w:rPr>
              <w:t>和弦纵向的建立与横向的连接</w:t>
            </w:r>
          </w:p>
        </w:tc>
        <w:tc>
          <w:tcPr>
            <w:tcW w:w="2676" w:type="dxa"/>
            <w:vAlign w:val="center"/>
          </w:tcPr>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）期中考核</w:t>
            </w:r>
          </w:p>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63" w:type="dxa"/>
            <w:vAlign w:val="center"/>
          </w:tcPr>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课程目标2</w:t>
            </w:r>
          </w:p>
        </w:tc>
        <w:tc>
          <w:tcPr>
            <w:tcW w:w="3686" w:type="dxa"/>
            <w:vAlign w:val="center"/>
          </w:tcPr>
          <w:p>
            <w:pPr>
              <w:pStyle w:val="3"/>
              <w:spacing w:before="156" w:beforeLines="50" w:after="156" w:afterLines="50"/>
              <w:jc w:val="center"/>
              <w:rPr>
                <w:rFonts w:asciiTheme="minorEastAsia" w:hAnsiTheme="minorEastAsia" w:eastAsiaTheme="minorEastAsia"/>
                <w:szCs w:val="21"/>
              </w:rPr>
            </w:pPr>
            <w:r>
              <w:rPr>
                <w:rFonts w:asciiTheme="minorEastAsia" w:hAnsiTheme="minorEastAsia" w:eastAsiaTheme="minorEastAsia"/>
                <w:bCs/>
                <w:szCs w:val="21"/>
              </w:rPr>
              <w:t>和弦横向进行中的原则与应用</w:t>
            </w:r>
          </w:p>
        </w:tc>
        <w:tc>
          <w:tcPr>
            <w:tcW w:w="2676" w:type="dxa"/>
            <w:vAlign w:val="center"/>
          </w:tcPr>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）期中考核</w:t>
            </w:r>
          </w:p>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63" w:type="dxa"/>
            <w:vAlign w:val="center"/>
          </w:tcPr>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课程目标3</w:t>
            </w:r>
          </w:p>
        </w:tc>
        <w:tc>
          <w:tcPr>
            <w:tcW w:w="3686" w:type="dxa"/>
            <w:vAlign w:val="center"/>
          </w:tcPr>
          <w:p>
            <w:pPr>
              <w:spacing w:line="360" w:lineRule="atLeast"/>
              <w:rPr>
                <w:rFonts w:asciiTheme="minorEastAsia" w:hAnsiTheme="minorEastAsia" w:eastAsiaTheme="minorEastAsia"/>
                <w:bCs/>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为高音与低音旋律编配和声进行</w:t>
            </w:r>
          </w:p>
          <w:p>
            <w:pPr>
              <w:pStyle w:val="3"/>
              <w:spacing w:before="156" w:beforeLines="50" w:after="156" w:afterLines="50"/>
              <w:jc w:val="left"/>
              <w:rPr>
                <w:rFonts w:asciiTheme="minorEastAsia" w:hAnsiTheme="minorEastAsia" w:eastAsiaTheme="minorEastAsia"/>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分析作品，对和声进行给予合理的解释</w:t>
            </w:r>
          </w:p>
        </w:tc>
        <w:tc>
          <w:tcPr>
            <w:tcW w:w="2676" w:type="dxa"/>
            <w:vAlign w:val="center"/>
          </w:tcPr>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）期中考核</w:t>
            </w:r>
          </w:p>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）期末考核</w:t>
            </w:r>
          </w:p>
        </w:tc>
      </w:tr>
    </w:tbl>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56" w:beforeLines="50" w:after="156" w:afterLines="50"/>
        <w:ind w:firstLine="420" w:firstLineChars="200"/>
        <w:jc w:val="left"/>
        <w:rPr>
          <w:rFonts w:ascii="黑体" w:hAnsi="黑体" w:eastAsia="黑体"/>
          <w:b/>
          <w:sz w:val="24"/>
        </w:rPr>
      </w:pPr>
      <w:r>
        <w:rPr>
          <w:rFonts w:hint="eastAsia" w:ascii="宋体" w:hAnsi="宋体"/>
          <w:b/>
        </w:rPr>
        <w:t>1．评定方法</w:t>
      </w:r>
    </w:p>
    <w:p>
      <w:pPr>
        <w:widowControl/>
        <w:spacing w:before="156" w:beforeLines="50" w:after="156" w:afterLines="50"/>
        <w:jc w:val="left"/>
        <w:rPr>
          <w:rFonts w:ascii="宋体" w:hAnsi="宋体"/>
        </w:rPr>
      </w:pPr>
      <w:r>
        <w:rPr>
          <w:rFonts w:hint="eastAsia" w:ascii="宋体" w:hAnsi="宋体"/>
        </w:rPr>
        <w:t>期中考试：3</w:t>
      </w:r>
      <w:r>
        <w:rPr>
          <w:rFonts w:ascii="宋体" w:hAnsi="宋体"/>
        </w:rPr>
        <w:t>0%</w:t>
      </w:r>
      <w:r>
        <w:rPr>
          <w:rFonts w:hint="eastAsia" w:ascii="宋体" w:hAnsi="宋体"/>
        </w:rPr>
        <w:t>，开卷考试</w:t>
      </w:r>
    </w:p>
    <w:p>
      <w:pPr>
        <w:widowControl/>
        <w:spacing w:before="156" w:beforeLines="50" w:after="156" w:afterLines="50"/>
        <w:jc w:val="left"/>
        <w:rPr>
          <w:rFonts w:ascii="宋体" w:hAnsi="宋体"/>
        </w:rPr>
      </w:pPr>
      <w:r>
        <w:rPr>
          <w:rFonts w:hint="eastAsia" w:ascii="宋体" w:hAnsi="宋体"/>
        </w:rPr>
        <w:t>期末考试：</w:t>
      </w:r>
      <w:r>
        <w:rPr>
          <w:rFonts w:ascii="宋体" w:hAnsi="宋体"/>
        </w:rPr>
        <w:t>70%</w:t>
      </w:r>
      <w:r>
        <w:rPr>
          <w:rFonts w:hint="eastAsia" w:ascii="宋体" w:hAnsi="宋体"/>
        </w:rPr>
        <w:t>，闭卷考试</w:t>
      </w:r>
    </w:p>
    <w:p>
      <w:pPr>
        <w:widowControl/>
        <w:spacing w:before="156" w:beforeLines="50" w:after="156" w:afterLines="50"/>
        <w:ind w:firstLine="420" w:firstLineChars="200"/>
        <w:jc w:val="left"/>
        <w:rPr>
          <w:rFonts w:ascii="宋体" w:hAnsi="宋体"/>
        </w:rPr>
      </w:pPr>
      <w:r>
        <w:rPr>
          <w:rFonts w:hint="eastAsia" w:ascii="宋体" w:hAnsi="宋体"/>
          <w:b/>
        </w:rPr>
        <w:t>2．课程目标的考核占比与达成度分析</w:t>
      </w: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p>
    <w:tbl>
      <w:tblPr>
        <w:tblStyle w:val="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2"/>
        <w:gridCol w:w="1843"/>
        <w:gridCol w:w="1843"/>
        <w:gridCol w:w="2332"/>
      </w:tblGrid>
      <w:tr>
        <w:trPr>
          <w:jc w:val="center"/>
        </w:trPr>
        <w:tc>
          <w:tcPr>
            <w:tcW w:w="2482" w:type="dxa"/>
            <w:tcBorders>
              <w:tl2br w:val="single" w:color="auto" w:sz="4" w:space="0"/>
            </w:tcBorders>
            <w:shd w:val="clear" w:color="auto" w:fill="auto"/>
            <w:vAlign w:val="center"/>
          </w:tcPr>
          <w:p>
            <w:pPr>
              <w:spacing w:before="156" w:beforeLines="50" w:after="156" w:afterLines="50"/>
              <w:rPr>
                <w:rFonts w:ascii="宋体" w:hAnsi="宋体"/>
                <w:b/>
                <w:bCs/>
                <w:kern w:val="0"/>
                <w:szCs w:val="21"/>
              </w:rPr>
            </w:pP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考核占比</w:t>
            </w:r>
          </w:p>
          <w:p>
            <w:pPr>
              <w:spacing w:before="156" w:beforeLines="50" w:after="156" w:afterLines="50"/>
              <w:ind w:firstLine="105" w:firstLineChars="50"/>
              <w:rPr>
                <w:rFonts w:ascii="宋体" w:hAnsi="宋体"/>
                <w:b/>
                <w:bCs/>
                <w:kern w:val="0"/>
                <w:szCs w:val="21"/>
              </w:rPr>
            </w:pPr>
            <w:r>
              <w:rPr>
                <w:rFonts w:hint="eastAsia" w:ascii="宋体" w:hAnsi="宋体"/>
                <w:b/>
                <w:bCs/>
                <w:kern w:val="0"/>
                <w:szCs w:val="21"/>
              </w:rPr>
              <w:t>课程目标</w:t>
            </w:r>
          </w:p>
        </w:tc>
        <w:tc>
          <w:tcPr>
            <w:tcW w:w="1843"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期中</w:t>
            </w:r>
          </w:p>
        </w:tc>
        <w:tc>
          <w:tcPr>
            <w:tcW w:w="1843" w:type="dxa"/>
            <w:vAlign w:val="center"/>
          </w:tcPr>
          <w:p>
            <w:pPr>
              <w:spacing w:before="156" w:beforeLines="50" w:after="156" w:afterLines="50"/>
              <w:jc w:val="center"/>
              <w:rPr>
                <w:rFonts w:ascii="宋体" w:hAnsi="宋体"/>
                <w:b/>
                <w:bCs/>
                <w:kern w:val="0"/>
                <w:szCs w:val="21"/>
              </w:rPr>
            </w:pPr>
            <w:r>
              <w:rPr>
                <w:rFonts w:ascii="宋体" w:hAnsi="宋体"/>
                <w:b/>
                <w:bCs/>
                <w:kern w:val="0"/>
                <w:szCs w:val="21"/>
              </w:rPr>
              <w:t>期末</w:t>
            </w:r>
          </w:p>
        </w:tc>
        <w:tc>
          <w:tcPr>
            <w:tcW w:w="2332"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jc w:val="center"/>
        </w:trPr>
        <w:tc>
          <w:tcPr>
            <w:tcW w:w="248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课程目标1</w:t>
            </w:r>
          </w:p>
        </w:tc>
        <w:tc>
          <w:tcPr>
            <w:tcW w:w="1843"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843" w:type="dxa"/>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2332" w:type="dxa"/>
            <w:vMerge w:val="restart"/>
            <w:shd w:val="clear" w:color="auto" w:fill="auto"/>
            <w:vAlign w:val="center"/>
          </w:tcPr>
          <w:p>
            <w:pPr>
              <w:spacing w:before="156" w:beforeLines="50" w:after="156" w:afterLines="50"/>
              <w:rPr>
                <w:rFonts w:ascii="宋体" w:hAnsi="宋体"/>
                <w:kern w:val="0"/>
                <w:szCs w:val="21"/>
              </w:rPr>
            </w:pPr>
            <w:r>
              <w:rPr>
                <w:rFonts w:hint="eastAsia" w:ascii="宋体" w:hAnsi="宋体"/>
                <w:kern w:val="0"/>
                <w:szCs w:val="21"/>
              </w:rPr>
              <w:t>（课程</w:t>
            </w:r>
            <w:r>
              <w:rPr>
                <w:rFonts w:ascii="宋体" w:hAnsi="宋体"/>
                <w:kern w:val="0"/>
                <w:szCs w:val="21"/>
              </w:rPr>
              <w:t>目标</w:t>
            </w:r>
            <w:r>
              <w:rPr>
                <w:rFonts w:hint="eastAsia" w:ascii="宋体" w:hAnsi="宋体"/>
                <w:kern w:val="0"/>
                <w:szCs w:val="21"/>
              </w:rPr>
              <w:t>1</w:t>
            </w:r>
            <w:r>
              <w:rPr>
                <w:rFonts w:ascii="宋体" w:hAnsi="宋体"/>
                <w:kern w:val="0"/>
                <w:szCs w:val="21"/>
              </w:rPr>
              <w:t>达成度={0.</w:t>
            </w:r>
            <w:r>
              <w:rPr>
                <w:rFonts w:hint="default" w:ascii="宋体" w:hAnsi="宋体"/>
                <w:kern w:val="0"/>
                <w:szCs w:val="21"/>
              </w:rPr>
              <w:t>3</w:t>
            </w:r>
            <w:r>
              <w:rPr>
                <w:rFonts w:ascii="宋体" w:hAnsi="宋体"/>
                <w:kern w:val="0"/>
                <w:szCs w:val="21"/>
              </w:rPr>
              <w:t>ｘ期中目标</w:t>
            </w:r>
            <w:r>
              <w:rPr>
                <w:rFonts w:hint="eastAsia" w:ascii="宋体" w:hAnsi="宋体"/>
                <w:kern w:val="0"/>
                <w:szCs w:val="21"/>
              </w:rPr>
              <w:t>1</w:t>
            </w:r>
            <w:r>
              <w:rPr>
                <w:rFonts w:ascii="宋体" w:hAnsi="宋体"/>
                <w:kern w:val="0"/>
                <w:szCs w:val="21"/>
              </w:rPr>
              <w:t>成绩+0.</w:t>
            </w:r>
            <w:r>
              <w:rPr>
                <w:rFonts w:hint="default" w:ascii="宋体" w:hAnsi="宋体"/>
                <w:kern w:val="0"/>
                <w:szCs w:val="21"/>
              </w:rPr>
              <w:t>7</w:t>
            </w:r>
            <w:r>
              <w:rPr>
                <w:rFonts w:ascii="宋体" w:hAnsi="宋体"/>
                <w:kern w:val="0"/>
                <w:szCs w:val="21"/>
              </w:rPr>
              <w:t>ｘ期末目标</w:t>
            </w:r>
            <w:r>
              <w:rPr>
                <w:rFonts w:hint="eastAsia" w:ascii="宋体" w:hAnsi="宋体"/>
                <w:kern w:val="0"/>
                <w:szCs w:val="21"/>
              </w:rPr>
              <w:t>1</w:t>
            </w:r>
            <w:r>
              <w:rPr>
                <w:rFonts w:ascii="宋体" w:hAnsi="宋体"/>
                <w:kern w:val="0"/>
                <w:szCs w:val="21"/>
              </w:rPr>
              <w:t>成绩}/目标</w:t>
            </w:r>
            <w:r>
              <w:rPr>
                <w:rFonts w:hint="eastAsia" w:ascii="宋体" w:hAnsi="宋体"/>
                <w:kern w:val="0"/>
                <w:szCs w:val="21"/>
              </w:rPr>
              <w:t>1</w:t>
            </w:r>
            <w:r>
              <w:rPr>
                <w:rFonts w:ascii="宋体" w:hAnsi="宋体"/>
                <w:kern w:val="0"/>
                <w:szCs w:val="21"/>
              </w:rPr>
              <w:t>总分</w:t>
            </w:r>
            <w:r>
              <w:rPr>
                <w:rFonts w:hint="eastAsia" w:ascii="宋体" w:hAnsi="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jc w:val="center"/>
        </w:trPr>
        <w:tc>
          <w:tcPr>
            <w:tcW w:w="248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课程目标2</w:t>
            </w:r>
          </w:p>
        </w:tc>
        <w:tc>
          <w:tcPr>
            <w:tcW w:w="1843"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1843" w:type="dxa"/>
            <w:vAlign w:val="center"/>
          </w:tcPr>
          <w:p>
            <w:pPr>
              <w:spacing w:before="156" w:beforeLines="50" w:after="156"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w:t>
            </w:r>
          </w:p>
        </w:tc>
        <w:tc>
          <w:tcPr>
            <w:tcW w:w="2332" w:type="dxa"/>
            <w:vMerge w:val="continue"/>
            <w:shd w:val="clear" w:color="auto" w:fill="auto"/>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jc w:val="center"/>
        </w:trPr>
        <w:tc>
          <w:tcPr>
            <w:tcW w:w="248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课程目标3</w:t>
            </w:r>
          </w:p>
        </w:tc>
        <w:tc>
          <w:tcPr>
            <w:tcW w:w="1843"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4</w:t>
            </w:r>
            <w:r>
              <w:rPr>
                <w:rFonts w:ascii="宋体" w:hAnsi="宋体"/>
                <w:kern w:val="0"/>
                <w:szCs w:val="21"/>
              </w:rPr>
              <w:t>0</w:t>
            </w:r>
            <w:r>
              <w:rPr>
                <w:rFonts w:hint="eastAsia" w:ascii="宋体" w:hAnsi="宋体"/>
                <w:kern w:val="0"/>
                <w:szCs w:val="21"/>
              </w:rPr>
              <w:t>%</w:t>
            </w:r>
          </w:p>
        </w:tc>
        <w:tc>
          <w:tcPr>
            <w:tcW w:w="1843" w:type="dxa"/>
            <w:vAlign w:val="center"/>
          </w:tcPr>
          <w:p>
            <w:pPr>
              <w:spacing w:before="156" w:beforeLines="50" w:after="156" w:afterLines="50"/>
              <w:jc w:val="center"/>
              <w:rPr>
                <w:rFonts w:ascii="宋体" w:hAnsi="宋体"/>
                <w:kern w:val="0"/>
                <w:szCs w:val="21"/>
              </w:rPr>
            </w:pPr>
            <w:r>
              <w:rPr>
                <w:rFonts w:hint="eastAsia" w:ascii="宋体" w:hAnsi="宋体"/>
                <w:kern w:val="0"/>
                <w:szCs w:val="21"/>
              </w:rPr>
              <w:t>4</w:t>
            </w:r>
            <w:r>
              <w:rPr>
                <w:rFonts w:ascii="宋体" w:hAnsi="宋体"/>
                <w:kern w:val="0"/>
                <w:szCs w:val="21"/>
              </w:rPr>
              <w:t>0</w:t>
            </w:r>
            <w:r>
              <w:rPr>
                <w:rFonts w:hint="eastAsia" w:ascii="宋体" w:hAnsi="宋体"/>
                <w:kern w:val="0"/>
                <w:szCs w:val="21"/>
              </w:rPr>
              <w:t>%</w:t>
            </w:r>
          </w:p>
        </w:tc>
        <w:tc>
          <w:tcPr>
            <w:tcW w:w="2332" w:type="dxa"/>
            <w:vMerge w:val="continue"/>
            <w:shd w:val="clear" w:color="auto" w:fill="auto"/>
            <w:vAlign w:val="center"/>
          </w:tcPr>
          <w:p>
            <w:pPr>
              <w:spacing w:before="156" w:beforeLines="50" w:after="156" w:afterLines="50"/>
              <w:rPr>
                <w:rFonts w:ascii="宋体" w:hAnsi="宋体"/>
                <w:kern w:val="0"/>
                <w:szCs w:val="21"/>
              </w:rPr>
            </w:pPr>
          </w:p>
        </w:tc>
      </w:tr>
    </w:tbl>
    <w:p>
      <w:pPr>
        <w:widowControl/>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（三）评分标准</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38"/>
        <w:gridCol w:w="1838"/>
        <w:gridCol w:w="1839"/>
        <w:gridCol w:w="1838"/>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1170"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192"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1170"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83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183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80-89</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70-79</w:t>
            </w:r>
          </w:p>
        </w:tc>
        <w:tc>
          <w:tcPr>
            <w:tcW w:w="183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60-69</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1170"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83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183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中</w:t>
            </w:r>
          </w:p>
        </w:tc>
        <w:tc>
          <w:tcPr>
            <w:tcW w:w="183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1170"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183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183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183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D</w:t>
            </w:r>
          </w:p>
        </w:tc>
        <w:tc>
          <w:tcPr>
            <w:tcW w:w="183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课程</w:t>
            </w:r>
          </w:p>
          <w:p>
            <w:pPr>
              <w:spacing w:before="156" w:beforeLines="50" w:after="156" w:afterLines="50"/>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目标1</w:t>
            </w:r>
          </w:p>
        </w:tc>
        <w:tc>
          <w:tcPr>
            <w:tcW w:w="1838"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szCs w:val="21"/>
              </w:rPr>
              <w:t>能够自如构筑和弦，纵向搭建四部和声及钢琴体和声，并能理解和弦的功能意义，同时对和弦有听觉与感性认识。</w:t>
            </w:r>
          </w:p>
        </w:tc>
        <w:tc>
          <w:tcPr>
            <w:tcW w:w="1838"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szCs w:val="21"/>
              </w:rPr>
              <w:t>能够自如构筑和弦，纵向搭建四部和声及钢琴体和声，并能理解和弦的功能意义。</w:t>
            </w:r>
          </w:p>
        </w:tc>
        <w:tc>
          <w:tcPr>
            <w:tcW w:w="183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szCs w:val="21"/>
              </w:rPr>
              <w:t>能够构筑和弦，纵向搭建四部和声并能理解和弦的功能意义。</w:t>
            </w:r>
          </w:p>
        </w:tc>
        <w:tc>
          <w:tcPr>
            <w:tcW w:w="1838"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szCs w:val="21"/>
              </w:rPr>
              <w:t>构筑和弦</w:t>
            </w:r>
            <w:r>
              <w:rPr>
                <w:rFonts w:hint="eastAsia" w:asciiTheme="minorEastAsia" w:hAnsiTheme="minorEastAsia" w:eastAsiaTheme="minorEastAsia"/>
                <w:szCs w:val="21"/>
              </w:rPr>
              <w:t>较慢</w:t>
            </w:r>
            <w:r>
              <w:rPr>
                <w:rFonts w:asciiTheme="minorEastAsia" w:hAnsiTheme="minorEastAsia" w:eastAsiaTheme="minorEastAsia"/>
                <w:szCs w:val="21"/>
              </w:rPr>
              <w:t>，纵向搭建四部和声</w:t>
            </w:r>
            <w:r>
              <w:rPr>
                <w:rFonts w:hint="eastAsia" w:asciiTheme="minorEastAsia" w:hAnsiTheme="minorEastAsia" w:eastAsiaTheme="minorEastAsia"/>
                <w:szCs w:val="21"/>
              </w:rPr>
              <w:t>较困难。</w:t>
            </w:r>
          </w:p>
        </w:tc>
        <w:tc>
          <w:tcPr>
            <w:tcW w:w="183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szCs w:val="21"/>
              </w:rPr>
              <w:t>对和弦的功能意义不理解，不能够构筑和弦，不能纵向搭建四部和声。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课程</w:t>
            </w:r>
          </w:p>
          <w:p>
            <w:pPr>
              <w:spacing w:before="156" w:beforeLines="50" w:after="156" w:afterLines="50"/>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目标2</w:t>
            </w:r>
          </w:p>
        </w:tc>
        <w:tc>
          <w:tcPr>
            <w:tcW w:w="1838"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szCs w:val="21"/>
              </w:rPr>
              <w:t>能自如顺畅地进行四声部和声连接及钢琴体和声连接，和声进行能体现出和弦的功能意义，并在连接中保持声部进行合理、流畅，和声进行的听觉效果</w:t>
            </w:r>
            <w:r>
              <w:rPr>
                <w:rFonts w:hint="eastAsia" w:asciiTheme="minorEastAsia" w:hAnsiTheme="minorEastAsia" w:eastAsiaTheme="minorEastAsia"/>
                <w:szCs w:val="21"/>
              </w:rPr>
              <w:t>良</w:t>
            </w:r>
            <w:r>
              <w:rPr>
                <w:rFonts w:asciiTheme="minorEastAsia" w:hAnsiTheme="minorEastAsia" w:eastAsiaTheme="minorEastAsia"/>
                <w:szCs w:val="21"/>
              </w:rPr>
              <w:t>好。</w:t>
            </w:r>
          </w:p>
        </w:tc>
        <w:tc>
          <w:tcPr>
            <w:tcW w:w="1838"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szCs w:val="21"/>
              </w:rPr>
              <w:t>能自如顺畅地进行四声部和声连接及钢琴体和声连接，和声进行能体现出和弦的功能意义，并在连接中保持声部进行合理、流畅。</w:t>
            </w:r>
          </w:p>
        </w:tc>
        <w:tc>
          <w:tcPr>
            <w:tcW w:w="183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szCs w:val="21"/>
              </w:rPr>
              <w:t>能进行四声部和声连接，和声进行能体现出和弦的功能意义，并在连接中避免出现声部进行的错误。</w:t>
            </w:r>
          </w:p>
        </w:tc>
        <w:tc>
          <w:tcPr>
            <w:tcW w:w="1838"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szCs w:val="21"/>
              </w:rPr>
              <w:t>能进行四声部和声连接，和声进行能体现出和弦的功能意义，</w:t>
            </w:r>
            <w:r>
              <w:rPr>
                <w:rFonts w:hint="eastAsia" w:asciiTheme="minorEastAsia" w:hAnsiTheme="minorEastAsia" w:eastAsiaTheme="minorEastAsia"/>
                <w:szCs w:val="21"/>
              </w:rPr>
              <w:t>但</w:t>
            </w:r>
            <w:r>
              <w:rPr>
                <w:rFonts w:asciiTheme="minorEastAsia" w:hAnsiTheme="minorEastAsia" w:eastAsiaTheme="minorEastAsia"/>
                <w:szCs w:val="21"/>
              </w:rPr>
              <w:t>在连接中出现声部进行的错误</w:t>
            </w:r>
            <w:r>
              <w:rPr>
                <w:rFonts w:hint="eastAsia" w:asciiTheme="minorEastAsia" w:hAnsiTheme="minorEastAsia" w:eastAsiaTheme="minorEastAsia"/>
                <w:szCs w:val="21"/>
              </w:rPr>
              <w:t>较多</w:t>
            </w:r>
            <w:r>
              <w:rPr>
                <w:rFonts w:asciiTheme="minorEastAsia" w:hAnsiTheme="minorEastAsia" w:eastAsiaTheme="minorEastAsia"/>
                <w:szCs w:val="21"/>
              </w:rPr>
              <w:t>。</w:t>
            </w:r>
          </w:p>
        </w:tc>
        <w:tc>
          <w:tcPr>
            <w:tcW w:w="183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szCs w:val="21"/>
              </w:rPr>
              <w:t>不能顺利进行四声部和声连接，在连接中过多出现声部进行的错误。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课程</w:t>
            </w:r>
          </w:p>
          <w:p>
            <w:pPr>
              <w:spacing w:before="156" w:beforeLines="50" w:after="156" w:afterLines="50"/>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目标3</w:t>
            </w:r>
          </w:p>
        </w:tc>
        <w:tc>
          <w:tcPr>
            <w:tcW w:w="1838" w:type="dxa"/>
            <w:tcBorders>
              <w:top w:val="single" w:color="auto" w:sz="4" w:space="0"/>
              <w:left w:val="single" w:color="auto" w:sz="4" w:space="0"/>
              <w:bottom w:val="single" w:color="auto" w:sz="4" w:space="0"/>
              <w:right w:val="single" w:color="auto" w:sz="4" w:space="0"/>
            </w:tcBorders>
          </w:tcPr>
          <w:p>
            <w:pPr>
              <w:spacing w:before="156" w:beforeLines="50"/>
              <w:rPr>
                <w:rFonts w:asciiTheme="minorEastAsia" w:hAnsiTheme="minorEastAsia" w:eastAsiaTheme="minorEastAsia"/>
                <w:color w:val="000000"/>
                <w:spacing w:val="-4"/>
                <w:szCs w:val="21"/>
              </w:rPr>
            </w:pPr>
            <w:r>
              <w:rPr>
                <w:rFonts w:asciiTheme="minorEastAsia" w:hAnsiTheme="minorEastAsia" w:eastAsiaTheme="minorEastAsia"/>
                <w:szCs w:val="21"/>
              </w:rPr>
              <w:t>能自如运用正三和弦与属七和弦</w:t>
            </w:r>
            <w:r>
              <w:rPr>
                <w:rFonts w:hint="eastAsia" w:asciiTheme="minorEastAsia" w:hAnsiTheme="minorEastAsia" w:eastAsiaTheme="minorEastAsia"/>
                <w:szCs w:val="21"/>
              </w:rPr>
              <w:t>为</w:t>
            </w:r>
            <w:r>
              <w:rPr>
                <w:rFonts w:asciiTheme="minorEastAsia" w:hAnsiTheme="minorEastAsia" w:eastAsiaTheme="minorEastAsia"/>
                <w:szCs w:val="21"/>
              </w:rPr>
              <w:t>低音及高音旋律编配和声，并在和弦纵向建立、声部间横向进行正确合理情况下，各声部流畅；能自如运用和声知识与分析手段对相应难度多声部音乐作品进行分析，并能正确描述和声进行的方式。</w:t>
            </w:r>
          </w:p>
        </w:tc>
        <w:tc>
          <w:tcPr>
            <w:tcW w:w="1838"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szCs w:val="21"/>
              </w:rPr>
              <w:t>能运用正三和弦与属七和弦</w:t>
            </w:r>
            <w:r>
              <w:rPr>
                <w:rFonts w:hint="eastAsia" w:asciiTheme="minorEastAsia" w:hAnsiTheme="minorEastAsia" w:eastAsiaTheme="minorEastAsia"/>
                <w:szCs w:val="21"/>
              </w:rPr>
              <w:t>为</w:t>
            </w:r>
            <w:r>
              <w:rPr>
                <w:rFonts w:asciiTheme="minorEastAsia" w:hAnsiTheme="minorEastAsia" w:eastAsiaTheme="minorEastAsia"/>
                <w:szCs w:val="21"/>
              </w:rPr>
              <w:t>低音及高音旋律编配和声，并在和弦纵向建立、声部间横向进行正确合理情况下；能自如运用和声知识与分析手段对相应难度多声部音乐作品进行分析，并能正确描述和声进行的方式。</w:t>
            </w:r>
          </w:p>
        </w:tc>
        <w:tc>
          <w:tcPr>
            <w:tcW w:w="183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szCs w:val="21"/>
              </w:rPr>
              <w:t>能运用正三和弦与属七和弦为难度不大的低音及高音旋律编配和声；能运用和声知识与分析手段对相应简单的多声部音乐作品进行分析，并能描述和声进行的方式。</w:t>
            </w:r>
          </w:p>
        </w:tc>
        <w:tc>
          <w:tcPr>
            <w:tcW w:w="1838"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szCs w:val="21"/>
              </w:rPr>
              <w:t>能运用正三和弦与属七和弦为难度不大的低音及高音旋律编配和声</w:t>
            </w:r>
            <w:r>
              <w:rPr>
                <w:rFonts w:hint="eastAsia" w:asciiTheme="minorEastAsia" w:hAnsiTheme="minorEastAsia" w:eastAsiaTheme="minorEastAsia"/>
                <w:szCs w:val="21"/>
              </w:rPr>
              <w:t>，但声部进行出现错误较多；</w:t>
            </w:r>
            <w:r>
              <w:rPr>
                <w:rFonts w:asciiTheme="minorEastAsia" w:hAnsiTheme="minorEastAsia" w:eastAsiaTheme="minorEastAsia"/>
                <w:szCs w:val="21"/>
              </w:rPr>
              <w:t>运用和声知识与分析手段对多声部音乐作品进行分析</w:t>
            </w:r>
            <w:r>
              <w:rPr>
                <w:rFonts w:hint="eastAsia" w:asciiTheme="minorEastAsia" w:hAnsiTheme="minorEastAsia" w:eastAsiaTheme="minorEastAsia"/>
                <w:szCs w:val="21"/>
              </w:rPr>
              <w:t>的能力较弱。</w:t>
            </w:r>
          </w:p>
        </w:tc>
        <w:tc>
          <w:tcPr>
            <w:tcW w:w="1839"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left"/>
              <w:rPr>
                <w:rFonts w:asciiTheme="minorEastAsia" w:hAnsiTheme="minorEastAsia" w:eastAsiaTheme="minorEastAsia"/>
                <w:color w:val="000000"/>
                <w:spacing w:val="-4"/>
                <w:szCs w:val="21"/>
              </w:rPr>
            </w:pPr>
            <w:r>
              <w:rPr>
                <w:rFonts w:asciiTheme="minorEastAsia" w:hAnsiTheme="minorEastAsia" w:eastAsiaTheme="minorEastAsia"/>
                <w:szCs w:val="21"/>
              </w:rPr>
              <w:t>不能对音乐作品进行合理的分析，不能正确描述和声进行的方式。</w:t>
            </w:r>
          </w:p>
        </w:tc>
      </w:tr>
    </w:tbl>
    <w:p>
      <w:pPr>
        <w:widowControl/>
        <w:jc w:val="left"/>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619C9"/>
    <w:multiLevelType w:val="multilevel"/>
    <w:tmpl w:val="30E619C9"/>
    <w:lvl w:ilvl="0" w:tentative="0">
      <w:start w:val="1"/>
      <w:numFmt w:val="japaneseCounting"/>
      <w:lvlText w:val="第%1节"/>
      <w:lvlJc w:val="left"/>
      <w:pPr>
        <w:ind w:left="945" w:hanging="9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s>
  <w:rsids>
    <w:rsidRoot w:val="00000000"/>
    <w:rsid w:val="4A037892"/>
    <w:rsid w:val="56EFC22D"/>
    <w:rsid w:val="640F6768"/>
    <w:rsid w:val="769C1EBC"/>
    <w:rsid w:val="7BEF78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rPr>
      <w:sz w:val="28"/>
      <w:szCs w:val="20"/>
    </w:rPr>
  </w:style>
  <w:style w:type="paragraph" w:styleId="3">
    <w:name w:val="Plain Text"/>
    <w:basedOn w:val="1"/>
    <w:qFormat/>
    <w:uiPriority w:val="99"/>
    <w:rPr>
      <w:rFonts w:ascii="宋体" w:hAnsi="Courier New"/>
      <w:szCs w:val="20"/>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qFormat/>
    <w:uiPriority w:val="20"/>
    <w:rPr>
      <w:i/>
    </w:rPr>
  </w:style>
  <w:style w:type="character" w:customStyle="1" w:styleId="10">
    <w:name w:val="NormalCharacter"/>
    <w:qFormat/>
    <w:uiPriority w:val="0"/>
  </w:style>
  <w:style w:type="character" w:customStyle="1" w:styleId="11">
    <w:name w:val="页眉 字符"/>
    <w:basedOn w:val="8"/>
    <w:link w:val="5"/>
    <w:qFormat/>
    <w:uiPriority w:val="0"/>
    <w:rPr>
      <w:rFonts w:ascii="Times New Roman" w:hAnsi="Times New Roman" w:eastAsia="宋体" w:cs="Times New Roman"/>
      <w:kern w:val="2"/>
      <w:sz w:val="18"/>
      <w:szCs w:val="18"/>
    </w:rPr>
  </w:style>
  <w:style w:type="character" w:customStyle="1" w:styleId="12">
    <w:name w:val="页脚 字符"/>
    <w:basedOn w:val="8"/>
    <w:link w:val="4"/>
    <w:qFormat/>
    <w:uiPriority w:val="0"/>
    <w:rPr>
      <w:rFonts w:ascii="Times New Roman" w:hAnsi="Times New Roman" w:eastAsia="宋体" w:cs="Times New Roman"/>
      <w:kern w:val="2"/>
      <w:sz w:val="18"/>
      <w:szCs w:val="18"/>
    </w:rPr>
  </w:style>
  <w:style w:type="character" w:customStyle="1" w:styleId="13">
    <w:name w:val="正文文本 字符"/>
    <w:basedOn w:val="8"/>
    <w:link w:val="2"/>
    <w:qFormat/>
    <w:uiPriority w:val="0"/>
    <w:rPr>
      <w:rFonts w:ascii="Times New Roman" w:hAnsi="Times New Roman" w:eastAsia="宋体" w:cs="Times New Roman"/>
      <w:kern w:val="2"/>
      <w:sz w:val="28"/>
    </w:rPr>
  </w:style>
  <w:style w:type="paragraph" w:customStyle="1" w:styleId="14">
    <w:name w:val="_Style 13"/>
    <w:basedOn w:val="1"/>
    <w:next w:val="15"/>
    <w:qFormat/>
    <w:uiPriority w:val="99"/>
    <w:pPr>
      <w:ind w:firstLine="420" w:firstLineChars="200"/>
    </w:pPr>
    <w:rPr>
      <w:rFonts w:ascii="Calibri" w:hAnsi="Calibri"/>
      <w:szCs w:val="22"/>
    </w:rPr>
  </w:style>
  <w:style w:type="paragraph" w:customStyle="1"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8165</Words>
  <Characters>978</Characters>
  <Lines>8</Lines>
  <Paragraphs>18</Paragraphs>
  <TotalTime>0</TotalTime>
  <ScaleCrop>false</ScaleCrop>
  <LinksUpToDate>false</LinksUpToDate>
  <CharactersWithSpaces>9125</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2021-06-21T15:08:00Z</dcterms:created>
  <dc:creator>WHD</dc:creator>
  <cp:lastModifiedBy>论文</cp:lastModifiedBy>
  <dcterms:modified xsi:type="dcterms:W3CDTF">2023-11-03T17:07:03Z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