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Style w:val="10"/>
          <w:rFonts w:ascii="黑体" w:hAnsi="黑体" w:eastAsia="黑体"/>
          <w:sz w:val="36"/>
          <w:szCs w:val="36"/>
        </w:rPr>
      </w:pPr>
      <w:bookmarkStart w:id="0" w:name="_Toc74121967"/>
      <w:r>
        <w:rPr>
          <w:rStyle w:val="10"/>
          <w:rFonts w:hint="eastAsia" w:ascii="黑体" w:hAnsi="黑体" w:eastAsia="黑体"/>
          <w:sz w:val="36"/>
          <w:szCs w:val="36"/>
        </w:rPr>
        <w:t>《合唱指挥法》课程教学大纲</w:t>
      </w:r>
    </w:p>
    <w:p>
      <w:pPr>
        <w:pStyle w:val="3"/>
        <w:spacing w:before="156" w:beforeLines="50" w:after="156"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135" w:type="dxa"/>
            <w:vAlign w:val="center"/>
          </w:tcPr>
          <w:p>
            <w:pPr>
              <w:spacing w:before="156" w:beforeLines="50" w:after="156"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英文名称</w:t>
            </w:r>
          </w:p>
        </w:tc>
        <w:tc>
          <w:tcPr>
            <w:tcW w:w="3685" w:type="dxa"/>
            <w:vAlign w:val="center"/>
          </w:tcPr>
          <w:p>
            <w:pPr>
              <w:jc w:val="both"/>
              <w:rPr>
                <w:rFonts w:asciiTheme="minorEastAsia" w:hAnsiTheme="minorEastAsia" w:eastAsiaTheme="minorEastAsia"/>
                <w:szCs w:val="21"/>
              </w:rPr>
            </w:pPr>
            <w:r>
              <w:rPr>
                <w:rFonts w:asciiTheme="minorEastAsia" w:hAnsiTheme="minorEastAsia" w:eastAsiaTheme="minorEastAsia"/>
                <w:szCs w:val="21"/>
              </w:rPr>
              <w:t>Chorus Conductor</w:t>
            </w:r>
          </w:p>
        </w:tc>
        <w:tc>
          <w:tcPr>
            <w:tcW w:w="1134" w:type="dxa"/>
            <w:vAlign w:val="center"/>
          </w:tcPr>
          <w:p>
            <w:pPr>
              <w:spacing w:before="156" w:beforeLines="50" w:after="156"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课程代码</w:t>
            </w:r>
          </w:p>
        </w:tc>
        <w:tc>
          <w:tcPr>
            <w:tcW w:w="2744" w:type="dxa"/>
            <w:vAlign w:val="center"/>
          </w:tcPr>
          <w:p>
            <w:pPr>
              <w:spacing w:before="156" w:beforeLines="50" w:after="156" w:afterLines="50"/>
              <w:rPr>
                <w:rFonts w:asciiTheme="minorEastAsia" w:hAnsiTheme="minorEastAsia" w:eastAsiaTheme="minorEastAsia"/>
                <w:szCs w:val="21"/>
              </w:rPr>
            </w:pPr>
            <w:r>
              <w:rPr>
                <w:rFonts w:asciiTheme="minorEastAsia" w:hAnsiTheme="minorEastAsia" w:eastAsiaTheme="minorEastAsia"/>
                <w:szCs w:val="21"/>
              </w:rPr>
              <w:t>MUSI2397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135" w:type="dxa"/>
            <w:vAlign w:val="center"/>
          </w:tcPr>
          <w:p>
            <w:pPr>
              <w:spacing w:before="156" w:beforeLines="50" w:after="156"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课程性质</w:t>
            </w:r>
          </w:p>
        </w:tc>
        <w:tc>
          <w:tcPr>
            <w:tcW w:w="3685" w:type="dxa"/>
            <w:vAlign w:val="center"/>
          </w:tcPr>
          <w:p>
            <w:pPr>
              <w:spacing w:before="156" w:beforeLines="50" w:after="156" w:afterLines="5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学科基础</w:t>
            </w:r>
            <w:r>
              <w:rPr>
                <w:rFonts w:asciiTheme="minorEastAsia" w:hAnsiTheme="minorEastAsia" w:eastAsiaTheme="minorEastAsia"/>
                <w:szCs w:val="21"/>
              </w:rPr>
              <w:t>课程</w:t>
            </w:r>
          </w:p>
        </w:tc>
        <w:tc>
          <w:tcPr>
            <w:tcW w:w="1134" w:type="dxa"/>
            <w:vAlign w:val="center"/>
          </w:tcPr>
          <w:p>
            <w:pPr>
              <w:spacing w:before="156" w:beforeLines="50" w:after="156"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授课对象</w:t>
            </w:r>
          </w:p>
        </w:tc>
        <w:tc>
          <w:tcPr>
            <w:tcW w:w="2744" w:type="dxa"/>
            <w:vAlign w:val="center"/>
          </w:tcPr>
          <w:p>
            <w:pPr>
              <w:spacing w:before="156" w:beforeLines="50" w:after="156" w:afterLines="50"/>
              <w:rPr>
                <w:rFonts w:asciiTheme="minorEastAsia" w:hAnsiTheme="minorEastAsia" w:eastAsiaTheme="minorEastAsia"/>
                <w:szCs w:val="21"/>
              </w:rPr>
            </w:pPr>
            <w:r>
              <w:rPr>
                <w:rFonts w:hint="eastAsia" w:asciiTheme="minorEastAsia" w:hAnsiTheme="minorEastAsia" w:eastAsiaTheme="minorEastAsia"/>
                <w:szCs w:val="21"/>
              </w:rPr>
              <w:t>音乐学（师范）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135" w:type="dxa"/>
            <w:vAlign w:val="center"/>
          </w:tcPr>
          <w:p>
            <w:pPr>
              <w:spacing w:before="156" w:beforeLines="50" w:after="156"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学   分</w:t>
            </w:r>
          </w:p>
        </w:tc>
        <w:tc>
          <w:tcPr>
            <w:tcW w:w="3685" w:type="dxa"/>
            <w:vAlign w:val="center"/>
          </w:tcPr>
          <w:p>
            <w:pPr>
              <w:spacing w:before="156" w:beforeLines="50" w:after="156" w:afterLines="50"/>
              <w:jc w:val="left"/>
              <w:rPr>
                <w:rFonts w:asciiTheme="minorEastAsia" w:hAnsiTheme="minorEastAsia" w:eastAsiaTheme="minorEastAsia"/>
                <w:szCs w:val="21"/>
              </w:rPr>
            </w:pPr>
            <w:r>
              <w:rPr>
                <w:rFonts w:asciiTheme="minorEastAsia" w:hAnsiTheme="minorEastAsia" w:eastAsiaTheme="minorEastAsia"/>
                <w:szCs w:val="21"/>
              </w:rPr>
              <w:t>1.0</w:t>
            </w:r>
          </w:p>
        </w:tc>
        <w:tc>
          <w:tcPr>
            <w:tcW w:w="1134" w:type="dxa"/>
            <w:vAlign w:val="center"/>
          </w:tcPr>
          <w:p>
            <w:pPr>
              <w:spacing w:before="156" w:beforeLines="50" w:after="156"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学   时</w:t>
            </w:r>
          </w:p>
        </w:tc>
        <w:tc>
          <w:tcPr>
            <w:tcW w:w="2744" w:type="dxa"/>
            <w:vAlign w:val="center"/>
          </w:tcPr>
          <w:p>
            <w:pPr>
              <w:spacing w:before="156" w:beforeLines="50" w:after="156" w:afterLines="5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135" w:type="dxa"/>
            <w:vAlign w:val="center"/>
          </w:tcPr>
          <w:p>
            <w:pPr>
              <w:spacing w:before="156" w:beforeLines="50" w:after="156"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主讲教师</w:t>
            </w:r>
          </w:p>
        </w:tc>
        <w:tc>
          <w:tcPr>
            <w:tcW w:w="3685" w:type="dxa"/>
            <w:vAlign w:val="center"/>
          </w:tcPr>
          <w:p>
            <w:pPr>
              <w:spacing w:before="156" w:beforeLines="50" w:after="156" w:afterLines="50"/>
              <w:jc w:val="left"/>
              <w:rPr>
                <w:rFonts w:asciiTheme="minorEastAsia" w:hAnsiTheme="minorEastAsia" w:eastAsiaTheme="minorEastAsia"/>
                <w:szCs w:val="21"/>
              </w:rPr>
            </w:pPr>
            <w:r>
              <w:rPr>
                <w:rFonts w:asciiTheme="minorEastAsia" w:hAnsiTheme="minorEastAsia" w:eastAsiaTheme="minorEastAsia"/>
                <w:szCs w:val="21"/>
              </w:rPr>
              <w:t>李长松</w:t>
            </w:r>
          </w:p>
        </w:tc>
        <w:tc>
          <w:tcPr>
            <w:tcW w:w="1134" w:type="dxa"/>
            <w:vAlign w:val="center"/>
          </w:tcPr>
          <w:p>
            <w:pPr>
              <w:spacing w:before="156" w:beforeLines="50" w:after="156"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修订日期</w:t>
            </w:r>
          </w:p>
        </w:tc>
        <w:tc>
          <w:tcPr>
            <w:tcW w:w="2744" w:type="dxa"/>
            <w:vAlign w:val="center"/>
          </w:tcPr>
          <w:p>
            <w:pPr>
              <w:spacing w:before="156" w:beforeLines="50" w:after="156" w:afterLines="5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02</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年</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135" w:type="dxa"/>
            <w:vAlign w:val="center"/>
          </w:tcPr>
          <w:p>
            <w:pPr>
              <w:spacing w:before="156" w:beforeLines="50" w:after="156" w:afterLines="50"/>
              <w:jc w:val="center"/>
              <w:rPr>
                <w:rFonts w:cs="黑体" w:asciiTheme="minorEastAsia" w:hAnsiTheme="minorEastAsia" w:eastAsiaTheme="minorEastAsia"/>
                <w:b/>
                <w:bCs/>
                <w:szCs w:val="21"/>
              </w:rPr>
            </w:pPr>
            <w:r>
              <w:rPr>
                <w:rFonts w:hint="eastAsia" w:cs="黑体" w:asciiTheme="minorEastAsia" w:hAnsiTheme="minorEastAsia" w:eastAsiaTheme="minorEastAsia"/>
                <w:b/>
                <w:bCs/>
                <w:szCs w:val="21"/>
              </w:rPr>
              <w:t>指定教材</w:t>
            </w:r>
          </w:p>
        </w:tc>
        <w:tc>
          <w:tcPr>
            <w:tcW w:w="7563" w:type="dxa"/>
            <w:gridSpan w:val="3"/>
            <w:vAlign w:val="center"/>
          </w:tcPr>
          <w:p>
            <w:pPr>
              <w:shd w:val="clear" w:color="auto" w:fill="FFFFFF"/>
              <w:snapToGrid w:val="0"/>
              <w:rPr>
                <w:rFonts w:asciiTheme="minorEastAsia" w:hAnsiTheme="minorEastAsia" w:eastAsiaTheme="minorEastAsia"/>
                <w:szCs w:val="21"/>
              </w:rPr>
            </w:pPr>
            <w:r>
              <w:rPr>
                <w:rFonts w:asciiTheme="minorEastAsia" w:hAnsiTheme="minorEastAsia" w:eastAsiaTheme="minorEastAsia"/>
                <w:szCs w:val="21"/>
              </w:rPr>
              <w:t>《合唱指挥》 阎宝林 文思隆 编著  西南师范大学出版社出版</w:t>
            </w:r>
          </w:p>
        </w:tc>
      </w:tr>
      <w:bookmarkEnd w:id="0"/>
    </w:tbl>
    <w:p>
      <w:pPr>
        <w:pStyle w:val="3"/>
        <w:spacing w:before="156" w:beforeLines="50" w:after="156" w:afterLines="50"/>
        <w:ind w:firstLine="561" w:firstLineChars="200"/>
        <w:rPr>
          <w:rFonts w:hAnsi="宋体" w:cs="宋体"/>
        </w:rPr>
      </w:pPr>
      <w:r>
        <w:rPr>
          <w:rFonts w:hint="eastAsia" w:ascii="黑体" w:hAnsi="黑体" w:eastAsia="黑体" w:cs="宋体"/>
          <w:b/>
          <w:sz w:val="28"/>
          <w:szCs w:val="28"/>
        </w:rPr>
        <w:t>二、课程目标</w:t>
      </w:r>
    </w:p>
    <w:p>
      <w:pPr>
        <w:pStyle w:val="3"/>
        <w:spacing w:before="156" w:beforeLines="50" w:after="156" w:afterLines="50"/>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（一）总体目标：</w:t>
      </w:r>
      <w:r>
        <w:rPr>
          <w:rFonts w:cs="宋体" w:asciiTheme="minorEastAsia" w:hAnsiTheme="minorEastAsia" w:eastAsiaTheme="minorEastAsia"/>
          <w:b/>
          <w:szCs w:val="21"/>
        </w:rPr>
        <w:t xml:space="preserve"> </w:t>
      </w:r>
    </w:p>
    <w:p>
      <w:pPr>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作为</w:t>
      </w:r>
      <w:r>
        <w:rPr>
          <w:rFonts w:hint="eastAsia" w:asciiTheme="minorEastAsia" w:hAnsiTheme="minorEastAsia" w:eastAsiaTheme="minorEastAsia"/>
          <w:szCs w:val="21"/>
        </w:rPr>
        <w:t>音乐学院的</w:t>
      </w:r>
      <w:r>
        <w:rPr>
          <w:rFonts w:asciiTheme="minorEastAsia" w:hAnsiTheme="minorEastAsia" w:eastAsiaTheme="minorEastAsia"/>
          <w:szCs w:val="21"/>
        </w:rPr>
        <w:t>师范学生，指挥能力是其必备的基本素质和技能，合唱指挥是</w:t>
      </w:r>
      <w:r>
        <w:rPr>
          <w:rFonts w:hint="eastAsia" w:asciiTheme="minorEastAsia" w:hAnsiTheme="minorEastAsia" w:eastAsiaTheme="minorEastAsia"/>
          <w:szCs w:val="21"/>
        </w:rPr>
        <w:t>音乐学院</w:t>
      </w:r>
      <w:r>
        <w:rPr>
          <w:rFonts w:asciiTheme="minorEastAsia" w:hAnsiTheme="minorEastAsia" w:eastAsiaTheme="minorEastAsia"/>
          <w:szCs w:val="21"/>
        </w:rPr>
        <w:t>师范生应该努力学好的专业技能，因此，本课程为音乐教育专业的</w:t>
      </w:r>
      <w:r>
        <w:rPr>
          <w:rFonts w:hint="eastAsia" w:asciiTheme="minorEastAsia" w:hAnsiTheme="minorEastAsia" w:eastAsiaTheme="minorEastAsia"/>
          <w:szCs w:val="21"/>
          <w:lang w:val="en-US" w:eastAsia="zh-CN"/>
        </w:rPr>
        <w:t>学科基础</w:t>
      </w:r>
      <w:r>
        <w:rPr>
          <w:rFonts w:asciiTheme="minorEastAsia" w:hAnsiTheme="minorEastAsia" w:eastAsiaTheme="minorEastAsia"/>
          <w:szCs w:val="21"/>
        </w:rPr>
        <w:t>课程</w:t>
      </w:r>
      <w:r>
        <w:rPr>
          <w:rFonts w:hint="eastAsia" w:asciiTheme="minorEastAsia" w:hAnsiTheme="minorEastAsia" w:eastAsiaTheme="minorEastAsia"/>
          <w:szCs w:val="21"/>
        </w:rPr>
        <w:t>，总体目标是</w:t>
      </w:r>
      <w:r>
        <w:rPr>
          <w:rFonts w:asciiTheme="minorEastAsia" w:hAnsiTheme="minorEastAsia" w:eastAsiaTheme="minorEastAsia"/>
          <w:szCs w:val="21"/>
        </w:rPr>
        <w:t>使师范生能在今后的中小学音乐教育中有一席用武之地。</w:t>
      </w:r>
    </w:p>
    <w:p>
      <w:pPr>
        <w:pStyle w:val="3"/>
        <w:spacing w:before="156" w:beforeLines="50" w:after="156" w:afterLines="50" w:line="360" w:lineRule="auto"/>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（二）课程目标：</w:t>
      </w:r>
      <w:r>
        <w:rPr>
          <w:rFonts w:cs="宋体" w:asciiTheme="minorEastAsia" w:hAnsiTheme="minorEastAsia" w:eastAsiaTheme="minorEastAsia"/>
          <w:b/>
          <w:szCs w:val="21"/>
        </w:rPr>
        <w:t xml:space="preserve"> </w:t>
      </w:r>
    </w:p>
    <w:p>
      <w:pPr>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本课程在教学中，对合唱指挥基本技法做出详解，使学生掌握基本指挥图式，同时采用理论与实践相结合的方法，让学生掌握指挥基本图式与基本技术后，将实践内容穿插在教学中，并在解决指挥技术内容的同时，培养学生从指挥角度理解、分析合唱作品的能力，最终使师范生能在今后的中小学音乐教育中</w:t>
      </w:r>
      <w:r>
        <w:rPr>
          <w:rFonts w:hint="eastAsia" w:asciiTheme="minorEastAsia" w:hAnsiTheme="minorEastAsia" w:eastAsiaTheme="minorEastAsia"/>
          <w:szCs w:val="21"/>
        </w:rPr>
        <w:t>有效地开展音乐教学活动，科学地教书育人</w:t>
      </w:r>
      <w:r>
        <w:rPr>
          <w:rFonts w:asciiTheme="minorEastAsia" w:hAnsiTheme="minorEastAsia" w:eastAsiaTheme="minorEastAsia"/>
          <w:szCs w:val="21"/>
        </w:rPr>
        <w:t>。</w:t>
      </w:r>
    </w:p>
    <w:p>
      <w:pPr>
        <w:pStyle w:val="3"/>
        <w:spacing w:before="156" w:beforeLines="50" w:after="156" w:afterLines="50" w:line="360" w:lineRule="auto"/>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课程目标1：</w:t>
      </w:r>
    </w:p>
    <w:p>
      <w:pPr>
        <w:pStyle w:val="3"/>
        <w:spacing w:before="156" w:beforeLines="50" w:after="156" w:after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使学生掌握指挥基本图式与基本技术</w:t>
      </w:r>
      <w:r>
        <w:rPr>
          <w:rFonts w:hint="eastAsia" w:asciiTheme="minorEastAsia" w:hAnsiTheme="minorEastAsia" w:eastAsiaTheme="minorEastAsia"/>
          <w:szCs w:val="21"/>
        </w:rPr>
        <w:t>，并有一定读谱能力。</w:t>
      </w:r>
      <w:r>
        <w:rPr>
          <w:rFonts w:hint="eastAsia" w:asciiTheme="minorEastAsia" w:hAnsiTheme="minorEastAsia" w:eastAsiaTheme="minorEastAsia"/>
          <w:szCs w:val="21"/>
          <w:lang w:eastAsia="zh-CN"/>
        </w:rPr>
        <w:t>（支撑毕业要求3-1）</w:t>
      </w:r>
    </w:p>
    <w:p>
      <w:pPr>
        <w:pStyle w:val="3"/>
        <w:spacing w:before="156" w:beforeLines="50" w:after="156" w:afterLines="50" w:line="360" w:lineRule="auto"/>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课程目标2：</w:t>
      </w:r>
    </w:p>
    <w:p>
      <w:pPr>
        <w:pStyle w:val="3"/>
        <w:spacing w:before="156" w:beforeLines="50" w:after="156" w:afterLines="5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能指挥小型合唱作品，将所学技能用于实践</w:t>
      </w:r>
      <w:r>
        <w:rPr>
          <w:rFonts w:hint="eastAsia" w:asciiTheme="minorEastAsia" w:hAnsiTheme="minorEastAsia" w:eastAsiaTheme="minorEastAsia"/>
          <w:szCs w:val="21"/>
        </w:rPr>
        <w:t>，</w:t>
      </w:r>
      <w:r>
        <w:rPr>
          <w:rFonts w:asciiTheme="minorEastAsia" w:hAnsiTheme="minorEastAsia" w:eastAsiaTheme="minorEastAsia"/>
          <w:szCs w:val="21"/>
        </w:rPr>
        <w:t>为学生今后能承担合唱团的指挥，及为学生毕业后有训练中小学合唱的能力，打下良好的基础。</w:t>
      </w:r>
      <w:r>
        <w:rPr>
          <w:rFonts w:hint="eastAsia" w:asciiTheme="minorEastAsia" w:hAnsiTheme="minorEastAsia" w:eastAsiaTheme="minorEastAsia"/>
          <w:szCs w:val="21"/>
          <w:lang w:eastAsia="zh-CN"/>
        </w:rPr>
        <w:t>（支撑毕业要求3-3）</w:t>
      </w:r>
    </w:p>
    <w:p>
      <w:pPr>
        <w:pStyle w:val="3"/>
        <w:spacing w:before="156" w:beforeLines="50" w:after="156" w:afterLines="50" w:line="360" w:lineRule="auto"/>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课程目标3：</w:t>
      </w:r>
    </w:p>
    <w:p>
      <w:pPr>
        <w:pStyle w:val="3"/>
        <w:spacing w:before="156" w:beforeLines="50" w:after="156" w:afterLines="5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通过</w:t>
      </w:r>
      <w:r>
        <w:rPr>
          <w:rFonts w:asciiTheme="minorEastAsia" w:hAnsiTheme="minorEastAsia" w:eastAsiaTheme="minorEastAsia"/>
          <w:szCs w:val="21"/>
        </w:rPr>
        <w:t>将理论与实践相结合，并启发学生的自主能动性，让学生掌握指挥技能的同时，敢于实践，积极把所学内容实施在艺术实践、实习等课堂外；鼓励学生探索新理念、新方法，为今后成长为学校及地区音乐教育业务骨干及成为具有创造力的卓越中小学音乐教师做准备。</w:t>
      </w:r>
      <w:r>
        <w:rPr>
          <w:rFonts w:hint="eastAsia" w:asciiTheme="minorEastAsia" w:hAnsiTheme="minorEastAsia" w:eastAsiaTheme="minorEastAsia"/>
          <w:szCs w:val="21"/>
          <w:lang w:eastAsia="zh-CN"/>
        </w:rPr>
        <w:t>（支撑毕业要求6-2）</w:t>
      </w:r>
    </w:p>
    <w:p>
      <w:pPr>
        <w:pStyle w:val="3"/>
        <w:spacing w:before="156" w:beforeLines="50" w:after="156" w:afterLines="50"/>
        <w:ind w:firstLine="480" w:firstLineChars="200"/>
        <w:rPr>
          <w:rFonts w:hAnsi="宋体" w:cs="宋体"/>
          <w:b/>
        </w:rPr>
      </w:pPr>
      <w:r>
        <w:rPr>
          <w:rFonts w:hint="eastAsia" w:ascii="黑体" w:hAnsi="黑体" w:eastAsia="黑体" w:cs="宋体"/>
          <w:b/>
          <w:sz w:val="24"/>
          <w:szCs w:val="24"/>
        </w:rPr>
        <w:t>（三）课程目标与毕业要求、课程内容的对应关系</w:t>
      </w:r>
    </w:p>
    <w:p>
      <w:pPr>
        <w:pStyle w:val="3"/>
        <w:spacing w:before="156" w:beforeLines="50" w:after="156" w:afterLines="50"/>
        <w:ind w:firstLine="420"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3"/>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8" w:hRule="atLeast"/>
          <w:jc w:val="center"/>
        </w:trPr>
        <w:tc>
          <w:tcPr>
            <w:tcW w:w="1302" w:type="dxa"/>
            <w:vAlign w:val="center"/>
          </w:tcPr>
          <w:p>
            <w:pPr>
              <w:pStyle w:val="3"/>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3"/>
              <w:spacing w:before="156" w:beforeLines="50" w:after="156" w:afterLines="50"/>
              <w:ind w:firstLine="420" w:firstLineChars="200"/>
              <w:rPr>
                <w:rFonts w:asciiTheme="minorEastAsia" w:hAnsiTheme="minorEastAsia" w:eastAsiaTheme="minorEastAsia"/>
                <w:szCs w:val="21"/>
              </w:rPr>
            </w:pPr>
            <w:r>
              <w:rPr>
                <w:rFonts w:asciiTheme="minorEastAsia" w:hAnsiTheme="minorEastAsia" w:eastAsiaTheme="minorEastAsia"/>
                <w:szCs w:val="21"/>
              </w:rPr>
              <w:t>使学生掌握指挥基本图式与基本技术</w:t>
            </w:r>
            <w:r>
              <w:rPr>
                <w:rFonts w:hint="eastAsia" w:asciiTheme="minorEastAsia" w:hAnsiTheme="minorEastAsia" w:eastAsiaTheme="minorEastAsia"/>
                <w:szCs w:val="21"/>
              </w:rPr>
              <w:t>，并有一定读谱能力。</w:t>
            </w:r>
          </w:p>
        </w:tc>
        <w:tc>
          <w:tcPr>
            <w:tcW w:w="3118" w:type="dxa"/>
            <w:vAlign w:val="center"/>
          </w:tcPr>
          <w:p>
            <w:pPr>
              <w:rPr>
                <w:rFonts w:asciiTheme="minorEastAsia" w:hAnsiTheme="minorEastAsia" w:eastAsiaTheme="minorEastAsia"/>
                <w:szCs w:val="21"/>
              </w:rPr>
            </w:pPr>
            <w:r>
              <w:rPr>
                <w:rFonts w:asciiTheme="minorEastAsia" w:hAnsiTheme="minorEastAsia" w:eastAsiaTheme="minorEastAsia"/>
                <w:szCs w:val="21"/>
              </w:rPr>
              <w:t>第一章</w:t>
            </w:r>
            <w:r>
              <w:rPr>
                <w:rFonts w:hint="eastAsia" w:asciiTheme="minorEastAsia" w:hAnsiTheme="minorEastAsia" w:eastAsiaTheme="minorEastAsia"/>
                <w:szCs w:val="21"/>
              </w:rPr>
              <w:t>：</w:t>
            </w:r>
            <w:r>
              <w:rPr>
                <w:rFonts w:asciiTheme="minorEastAsia" w:hAnsiTheme="minorEastAsia" w:eastAsiaTheme="minorEastAsia"/>
                <w:szCs w:val="21"/>
              </w:rPr>
              <w:t>合唱指挥的基本理论知识</w:t>
            </w:r>
            <w:r>
              <w:rPr>
                <w:rFonts w:hint="eastAsia" w:asciiTheme="minorEastAsia" w:hAnsiTheme="minorEastAsia" w:eastAsiaTheme="minorEastAsia"/>
                <w:szCs w:val="21"/>
              </w:rPr>
              <w:t>。</w:t>
            </w:r>
            <w:r>
              <w:rPr>
                <w:rFonts w:asciiTheme="minorEastAsia" w:hAnsiTheme="minorEastAsia" w:eastAsiaTheme="minorEastAsia"/>
                <w:szCs w:val="21"/>
              </w:rPr>
              <w:t>讲授指挥的意义，合唱指挥的由来与发展，现今指挥的作用；指挥应具备的素质；指挥的先天条件与后天修养及指挥法的概念。使学生理解指挥的重要性，了解成为一名指挥所需要做的准备。</w:t>
            </w:r>
          </w:p>
          <w:p>
            <w:pPr>
              <w:rPr>
                <w:rFonts w:asciiTheme="minorEastAsia" w:hAnsiTheme="minorEastAsia" w:eastAsiaTheme="minorEastAsia"/>
                <w:szCs w:val="21"/>
              </w:rPr>
            </w:pPr>
            <w:r>
              <w:rPr>
                <w:rFonts w:asciiTheme="minorEastAsia" w:hAnsiTheme="minorEastAsia" w:eastAsiaTheme="minorEastAsia"/>
                <w:szCs w:val="21"/>
              </w:rPr>
              <w:t>第二章</w:t>
            </w:r>
            <w:r>
              <w:rPr>
                <w:rFonts w:hint="eastAsia" w:asciiTheme="minorEastAsia" w:hAnsiTheme="minorEastAsia" w:eastAsiaTheme="minorEastAsia"/>
                <w:szCs w:val="21"/>
              </w:rPr>
              <w:t>：</w:t>
            </w:r>
            <w:r>
              <w:rPr>
                <w:rFonts w:asciiTheme="minorEastAsia" w:hAnsiTheme="minorEastAsia" w:eastAsiaTheme="minorEastAsia"/>
                <w:szCs w:val="21"/>
              </w:rPr>
              <w:t>合唱指挥的基本技术</w:t>
            </w:r>
            <w:r>
              <w:rPr>
                <w:rFonts w:hint="eastAsia" w:asciiTheme="minorEastAsia" w:hAnsiTheme="minorEastAsia" w:eastAsiaTheme="minorEastAsia"/>
                <w:szCs w:val="21"/>
              </w:rPr>
              <w:t>。</w:t>
            </w:r>
            <w:r>
              <w:rPr>
                <w:rFonts w:asciiTheme="minorEastAsia" w:hAnsiTheme="minorEastAsia" w:eastAsiaTheme="minorEastAsia"/>
                <w:szCs w:val="21"/>
              </w:rPr>
              <w:t>讲授以音乐节拍为依据的指挥基本技术。</w:t>
            </w:r>
          </w:p>
          <w:p>
            <w:pPr>
              <w:rPr>
                <w:rFonts w:asciiTheme="minorEastAsia" w:hAnsiTheme="minorEastAsia" w:eastAsiaTheme="minorEastAsia"/>
                <w:szCs w:val="21"/>
              </w:rPr>
            </w:pPr>
            <w:r>
              <w:rPr>
                <w:rFonts w:asciiTheme="minorEastAsia" w:hAnsiTheme="minorEastAsia" w:eastAsiaTheme="minorEastAsia"/>
                <w:szCs w:val="21"/>
              </w:rPr>
              <w:t>第三章</w:t>
            </w:r>
            <w:r>
              <w:rPr>
                <w:rFonts w:hint="eastAsia" w:asciiTheme="minorEastAsia" w:hAnsiTheme="minorEastAsia" w:eastAsiaTheme="minorEastAsia"/>
                <w:szCs w:val="21"/>
              </w:rPr>
              <w:t>：</w:t>
            </w:r>
            <w:r>
              <w:rPr>
                <w:rFonts w:asciiTheme="minorEastAsia" w:hAnsiTheme="minorEastAsia" w:eastAsiaTheme="minorEastAsia"/>
                <w:szCs w:val="21"/>
              </w:rPr>
              <w:t>指挥的起拍与收拍</w:t>
            </w:r>
            <w:r>
              <w:rPr>
                <w:rFonts w:hint="eastAsia" w:asciiTheme="minorEastAsia" w:hAnsiTheme="minorEastAsia" w:eastAsiaTheme="minorEastAsia"/>
                <w:szCs w:val="21"/>
              </w:rPr>
              <w:t>。</w:t>
            </w:r>
            <w:r>
              <w:rPr>
                <w:rFonts w:asciiTheme="minorEastAsia" w:hAnsiTheme="minorEastAsia" w:eastAsiaTheme="minorEastAsia"/>
                <w:szCs w:val="21"/>
              </w:rPr>
              <w:t>讲授指挥技术中的起拍与收拍方法。</w:t>
            </w:r>
          </w:p>
          <w:p>
            <w:pPr>
              <w:rPr>
                <w:rFonts w:asciiTheme="minorEastAsia" w:hAnsiTheme="minorEastAsia" w:eastAsiaTheme="minorEastAsia"/>
                <w:szCs w:val="21"/>
              </w:rPr>
            </w:pPr>
            <w:r>
              <w:rPr>
                <w:rFonts w:asciiTheme="minorEastAsia" w:hAnsiTheme="minorEastAsia" w:eastAsiaTheme="minorEastAsia"/>
                <w:szCs w:val="21"/>
              </w:rPr>
              <w:t>第四章</w:t>
            </w:r>
            <w:r>
              <w:rPr>
                <w:rFonts w:hint="eastAsia" w:asciiTheme="minorEastAsia" w:hAnsiTheme="minorEastAsia" w:eastAsiaTheme="minorEastAsia"/>
                <w:szCs w:val="21"/>
              </w:rPr>
              <w:t>：</w:t>
            </w:r>
            <w:r>
              <w:rPr>
                <w:rFonts w:asciiTheme="minorEastAsia" w:hAnsiTheme="minorEastAsia" w:eastAsiaTheme="minorEastAsia"/>
                <w:szCs w:val="21"/>
              </w:rPr>
              <w:t>特殊节奏的指挥法</w:t>
            </w:r>
            <w:r>
              <w:rPr>
                <w:rFonts w:hint="eastAsia" w:asciiTheme="minorEastAsia" w:hAnsiTheme="minorEastAsia" w:eastAsiaTheme="minorEastAsia"/>
                <w:szCs w:val="21"/>
              </w:rPr>
              <w:t>。</w:t>
            </w:r>
            <w:r>
              <w:rPr>
                <w:rFonts w:asciiTheme="minorEastAsia" w:hAnsiTheme="minorEastAsia" w:eastAsiaTheme="minorEastAsia"/>
                <w:szCs w:val="21"/>
              </w:rPr>
              <w:t>讲授特殊节奏的指挥动作。</w:t>
            </w:r>
          </w:p>
        </w:tc>
        <w:tc>
          <w:tcPr>
            <w:tcW w:w="2688" w:type="dxa"/>
            <w:vAlign w:val="center"/>
          </w:tcPr>
          <w:p>
            <w:pPr>
              <w:pStyle w:val="3"/>
              <w:spacing w:before="156" w:beforeLines="50" w:after="156" w:afterLines="50"/>
              <w:rPr>
                <w:rFonts w:cs="宋体" w:asciiTheme="minorEastAsia" w:hAnsiTheme="minorEastAsia" w:eastAsiaTheme="minorEastAsia"/>
                <w:szCs w:val="21"/>
              </w:rPr>
            </w:pPr>
            <w:r>
              <w:rPr>
                <w:rStyle w:val="10"/>
                <w:rFonts w:hint="eastAsia" w:cs="宋体" w:asciiTheme="minorEastAsia" w:hAnsiTheme="minorEastAsia" w:eastAsiaTheme="minorEastAsia"/>
                <w:szCs w:val="21"/>
              </w:rPr>
              <w:t>3</w:t>
            </w:r>
            <w:r>
              <w:rPr>
                <w:rStyle w:val="10"/>
                <w:rFonts w:cs="宋体" w:asciiTheme="minorEastAsia" w:hAnsiTheme="minorEastAsia" w:eastAsiaTheme="minorEastAsia"/>
                <w:szCs w:val="21"/>
              </w:rPr>
              <w:t>-1</w:t>
            </w:r>
            <w:r>
              <w:rPr>
                <w:rStyle w:val="10"/>
                <w:rFonts w:hint="eastAsia" w:cs="宋体" w:asciiTheme="minorEastAsia" w:hAnsiTheme="minorEastAsia" w:eastAsiaTheme="minorEastAsia"/>
                <w:szCs w:val="21"/>
              </w:rPr>
              <w:t>【学科知识】</w:t>
            </w:r>
            <w:r>
              <w:rPr>
                <w:rStyle w:val="10"/>
                <w:rFonts w:cs="宋体" w:asciiTheme="minorEastAsia" w:hAnsiTheme="minorEastAsia" w:eastAsiaTheme="minorEastAsia"/>
                <w:szCs w:val="21"/>
              </w:rPr>
              <w:t>掌握音乐学科核心素养，了解音乐学科发展的历史、现状和趋势，掌握音乐学科的基本知识、基本原理和基本技能，掌握音乐学科知识体系和思想方法</w:t>
            </w:r>
            <w:r>
              <w:rPr>
                <w:rStyle w:val="10"/>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8" w:hRule="atLeast"/>
          <w:jc w:val="center"/>
        </w:trPr>
        <w:tc>
          <w:tcPr>
            <w:tcW w:w="1302" w:type="dxa"/>
            <w:vAlign w:val="center"/>
          </w:tcPr>
          <w:p>
            <w:pPr>
              <w:pStyle w:val="3"/>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3"/>
              <w:spacing w:before="156" w:beforeLines="50" w:after="156" w:afterLines="50"/>
              <w:ind w:firstLine="420" w:firstLineChars="200"/>
              <w:rPr>
                <w:rFonts w:asciiTheme="minorEastAsia" w:hAnsiTheme="minorEastAsia" w:eastAsiaTheme="minorEastAsia"/>
                <w:szCs w:val="21"/>
              </w:rPr>
            </w:pPr>
            <w:r>
              <w:rPr>
                <w:rFonts w:asciiTheme="minorEastAsia" w:hAnsiTheme="minorEastAsia" w:eastAsiaTheme="minorEastAsia"/>
                <w:szCs w:val="21"/>
              </w:rPr>
              <w:t>能指挥小型合唱作品，将所学技能用于实践</w:t>
            </w:r>
            <w:r>
              <w:rPr>
                <w:rFonts w:hint="eastAsia" w:asciiTheme="minorEastAsia" w:hAnsiTheme="minorEastAsia" w:eastAsiaTheme="minorEastAsia"/>
                <w:szCs w:val="21"/>
              </w:rPr>
              <w:t>，</w:t>
            </w:r>
            <w:r>
              <w:rPr>
                <w:rFonts w:asciiTheme="minorEastAsia" w:hAnsiTheme="minorEastAsia" w:eastAsiaTheme="minorEastAsia"/>
                <w:szCs w:val="21"/>
              </w:rPr>
              <w:t>为学生今后能承担合唱团的指挥，及为学生毕业后有训练中小学合唱的能力，打下良好的基础。</w:t>
            </w:r>
          </w:p>
        </w:tc>
        <w:tc>
          <w:tcPr>
            <w:tcW w:w="3118" w:type="dxa"/>
            <w:vAlign w:val="center"/>
          </w:tcPr>
          <w:p>
            <w:pPr>
              <w:rPr>
                <w:rFonts w:asciiTheme="minorEastAsia" w:hAnsiTheme="minorEastAsia" w:eastAsiaTheme="minorEastAsia"/>
                <w:szCs w:val="21"/>
              </w:rPr>
            </w:pPr>
            <w:r>
              <w:rPr>
                <w:rFonts w:asciiTheme="minorEastAsia" w:hAnsiTheme="minorEastAsia" w:eastAsiaTheme="minorEastAsia"/>
                <w:szCs w:val="21"/>
              </w:rPr>
              <w:t>第五章</w:t>
            </w:r>
            <w:r>
              <w:rPr>
                <w:rFonts w:hint="eastAsia" w:asciiTheme="minorEastAsia" w:hAnsiTheme="minorEastAsia" w:eastAsiaTheme="minorEastAsia"/>
                <w:szCs w:val="21"/>
              </w:rPr>
              <w:t>：</w:t>
            </w:r>
            <w:r>
              <w:rPr>
                <w:rFonts w:asciiTheme="minorEastAsia" w:hAnsiTheme="minorEastAsia" w:eastAsiaTheme="minorEastAsia"/>
                <w:szCs w:val="21"/>
              </w:rPr>
              <w:t>左手提示动作的学习与训练</w:t>
            </w:r>
            <w:r>
              <w:rPr>
                <w:rFonts w:hint="eastAsia" w:asciiTheme="minorEastAsia" w:hAnsiTheme="minorEastAsia" w:eastAsiaTheme="minorEastAsia"/>
                <w:szCs w:val="21"/>
              </w:rPr>
              <w:t>。</w:t>
            </w:r>
            <w:r>
              <w:rPr>
                <w:rFonts w:asciiTheme="minorEastAsia" w:hAnsiTheme="minorEastAsia" w:eastAsiaTheme="minorEastAsia"/>
                <w:szCs w:val="21"/>
              </w:rPr>
              <w:t>讲授声部提示、连音、断音的指挥动作。</w:t>
            </w:r>
          </w:p>
        </w:tc>
        <w:tc>
          <w:tcPr>
            <w:tcW w:w="2688" w:type="dxa"/>
            <w:vAlign w:val="center"/>
          </w:tcPr>
          <w:p>
            <w:pPr>
              <w:pStyle w:val="3"/>
              <w:spacing w:before="156" w:beforeLines="50" w:after="156" w:afterLines="50"/>
              <w:rPr>
                <w:rFonts w:cs="宋体" w:asciiTheme="minorEastAsia" w:hAnsiTheme="minorEastAsia" w:eastAsiaTheme="minorEastAsia"/>
                <w:szCs w:val="21"/>
              </w:rPr>
            </w:pPr>
            <w:r>
              <w:rPr>
                <w:rStyle w:val="10"/>
                <w:rFonts w:hint="eastAsia" w:cs="宋体" w:asciiTheme="minorEastAsia" w:hAnsiTheme="minorEastAsia" w:eastAsiaTheme="minorEastAsia"/>
                <w:szCs w:val="21"/>
              </w:rPr>
              <w:t>3</w:t>
            </w:r>
            <w:r>
              <w:rPr>
                <w:rStyle w:val="10"/>
                <w:rFonts w:cs="宋体" w:asciiTheme="minorEastAsia" w:hAnsiTheme="minorEastAsia" w:eastAsiaTheme="minorEastAsia"/>
                <w:szCs w:val="21"/>
              </w:rPr>
              <w:t>-3</w:t>
            </w:r>
            <w:r>
              <w:rPr>
                <w:rStyle w:val="10"/>
                <w:rFonts w:hint="eastAsia" w:cs="宋体" w:asciiTheme="minorEastAsia" w:hAnsiTheme="minorEastAsia" w:eastAsiaTheme="minorEastAsia"/>
                <w:szCs w:val="21"/>
              </w:rPr>
              <w:t>【学科实践】</w:t>
            </w:r>
            <w:r>
              <w:rPr>
                <w:rStyle w:val="10"/>
                <w:rFonts w:cs="宋体" w:asciiTheme="minorEastAsia" w:hAnsiTheme="minorEastAsia" w:eastAsiaTheme="minorEastAsia"/>
                <w:szCs w:val="21"/>
              </w:rPr>
              <w:t>对学习科学相关知识有一定的了解，掌握音乐教学知识与策略，能够结合社会生活实践，有效开展音乐教学活动。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3"/>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3"/>
              <w:spacing w:before="156" w:beforeLines="50" w:after="156" w:afterLines="5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通过</w:t>
            </w:r>
            <w:r>
              <w:rPr>
                <w:rFonts w:asciiTheme="minorEastAsia" w:hAnsiTheme="minorEastAsia" w:eastAsiaTheme="minorEastAsia"/>
                <w:szCs w:val="21"/>
              </w:rPr>
              <w:t>将理论与实践相结合，并启发学生的自主能动性，让学生掌握指挥技能的同时，敢于实践，积极把所学内容实施在艺术实践、实习等课堂外；鼓励学生探索新理念、新方法，为今后成长为学校及地区音乐教育业务骨干及成为具有创造力的卓越中小学音乐教师做准备。</w:t>
            </w:r>
          </w:p>
        </w:tc>
        <w:tc>
          <w:tcPr>
            <w:tcW w:w="3118" w:type="dxa"/>
            <w:vAlign w:val="center"/>
          </w:tcPr>
          <w:p>
            <w:pPr>
              <w:rPr>
                <w:rFonts w:asciiTheme="minorEastAsia" w:hAnsiTheme="minorEastAsia" w:eastAsiaTheme="minorEastAsia"/>
                <w:szCs w:val="21"/>
              </w:rPr>
            </w:pPr>
            <w:r>
              <w:rPr>
                <w:rFonts w:asciiTheme="minorEastAsia" w:hAnsiTheme="minorEastAsia" w:eastAsiaTheme="minorEastAsia"/>
                <w:szCs w:val="21"/>
              </w:rPr>
              <w:t>第六章</w:t>
            </w:r>
            <w:r>
              <w:rPr>
                <w:rFonts w:hint="eastAsia" w:asciiTheme="minorEastAsia" w:hAnsiTheme="minorEastAsia" w:eastAsiaTheme="minorEastAsia"/>
                <w:szCs w:val="21"/>
              </w:rPr>
              <w:t>：</w:t>
            </w:r>
            <w:r>
              <w:rPr>
                <w:rFonts w:asciiTheme="minorEastAsia" w:hAnsiTheme="minorEastAsia" w:eastAsiaTheme="minorEastAsia"/>
                <w:szCs w:val="21"/>
              </w:rPr>
              <w:t>指挥音乐作品</w:t>
            </w:r>
            <w:r>
              <w:rPr>
                <w:rFonts w:hint="eastAsia" w:asciiTheme="minorEastAsia" w:hAnsiTheme="minorEastAsia" w:eastAsiaTheme="minorEastAsia"/>
                <w:szCs w:val="21"/>
              </w:rPr>
              <w:t>。</w:t>
            </w:r>
            <w:r>
              <w:rPr>
                <w:rFonts w:asciiTheme="minorEastAsia" w:hAnsiTheme="minorEastAsia" w:eastAsiaTheme="minorEastAsia"/>
                <w:szCs w:val="21"/>
              </w:rPr>
              <w:t>学生进入指挥作品阶段，学生要学习设计多声部音乐作品的指挥动作，同时要指挥整首的音乐作品。</w:t>
            </w:r>
          </w:p>
        </w:tc>
        <w:tc>
          <w:tcPr>
            <w:tcW w:w="2688" w:type="dxa"/>
            <w:vAlign w:val="center"/>
          </w:tcPr>
          <w:p>
            <w:pPr>
              <w:pStyle w:val="3"/>
              <w:spacing w:before="156" w:beforeLines="50" w:after="156" w:afterLines="50"/>
              <w:rPr>
                <w:rFonts w:hAnsi="宋体" w:cs="宋体"/>
              </w:rPr>
            </w:pPr>
            <w:r>
              <w:rPr>
                <w:rStyle w:val="10"/>
                <w:rFonts w:hint="eastAsia" w:cs="宋体" w:asciiTheme="minorEastAsia" w:hAnsiTheme="minorEastAsia" w:eastAsiaTheme="minorEastAsia"/>
                <w:szCs w:val="21"/>
              </w:rPr>
              <w:t>6</w:t>
            </w:r>
            <w:r>
              <w:rPr>
                <w:rStyle w:val="10"/>
                <w:rFonts w:cs="宋体" w:asciiTheme="minorEastAsia" w:hAnsiTheme="minorEastAsia" w:eastAsiaTheme="minorEastAsia"/>
                <w:szCs w:val="21"/>
              </w:rPr>
              <w:t>-2</w:t>
            </w:r>
            <w:r>
              <w:rPr>
                <w:rStyle w:val="10"/>
                <w:rFonts w:hint="eastAsia" w:cs="宋体" w:asciiTheme="minorEastAsia" w:hAnsiTheme="minorEastAsia" w:eastAsiaTheme="minorEastAsia"/>
                <w:szCs w:val="21"/>
              </w:rPr>
              <w:t>【育人实践】</w:t>
            </w:r>
            <w:r>
              <w:rPr>
                <w:rStyle w:val="10"/>
                <w:rFonts w:cs="宋体" w:asciiTheme="minorEastAsia" w:hAnsiTheme="minorEastAsia" w:eastAsiaTheme="minorEastAsia"/>
                <w:szCs w:val="21"/>
              </w:rPr>
              <w:t>领会音乐学科独特的育人价值，深入挖掘课程思想政治教育资源，注重课程教学的思想性，能够有机结合音乐学科教学进行育人活动，将知识学习、能力发展与品德养成相结合，合理设计育人目标、主题和内容。</w:t>
            </w:r>
          </w:p>
        </w:tc>
      </w:tr>
    </w:tbl>
    <w:p>
      <w:pPr>
        <w:spacing w:before="156" w:beforeLines="50" w:after="156"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widowControl/>
        <w:spacing w:line="360" w:lineRule="auto"/>
        <w:ind w:firstLine="480" w:firstLineChars="200"/>
        <w:jc w:val="left"/>
        <w:rPr>
          <w:rFonts w:ascii="黑体" w:hAnsi="黑体" w:eastAsia="黑体"/>
        </w:rPr>
      </w:pPr>
      <w:r>
        <w:rPr>
          <w:rFonts w:hint="eastAsia" w:ascii="黑体" w:hAnsi="黑体" w:eastAsia="黑体"/>
          <w:b/>
          <w:sz w:val="24"/>
        </w:rPr>
        <w:t>第一章</w:t>
      </w:r>
      <w:r>
        <w:rPr>
          <w:rFonts w:ascii="黑体" w:hAnsi="黑体" w:eastAsia="黑体"/>
          <w:b/>
          <w:sz w:val="24"/>
        </w:rPr>
        <w:t xml:space="preserve">  合唱指挥的基本理论知识</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spacing w:line="360" w:lineRule="auto"/>
        <w:ind w:firstLine="480"/>
        <w:rPr>
          <w:rFonts w:asciiTheme="minorEastAsia" w:hAnsiTheme="minorEastAsia" w:eastAsiaTheme="minorEastAsia"/>
          <w:szCs w:val="21"/>
        </w:rPr>
      </w:pPr>
      <w:r>
        <w:rPr>
          <w:rFonts w:asciiTheme="minorEastAsia" w:hAnsiTheme="minorEastAsia" w:eastAsiaTheme="minorEastAsia"/>
          <w:szCs w:val="21"/>
        </w:rPr>
        <w:t>本章讲授指挥的理论内容，使学生从理论上对指挥有深入的认识，懂得成为一名指挥的要求与路径，为今后成为一名指挥做好心里准备。</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重点：理解指挥应具备的条件</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难点：理解指挥水准与能力的层次与阶段</w:t>
      </w:r>
      <w:r>
        <w:rPr>
          <w:rFonts w:hint="eastAsia" w:asciiTheme="minorEastAsia" w:hAnsiTheme="minorEastAsia" w:eastAsiaTheme="minorEastAsia"/>
          <w:szCs w:val="21"/>
        </w:rPr>
        <w:t>。</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讲授指挥的意义，合唱指挥的由来与发展，现今指挥的作用；指挥应具备的素质；指挥的先天条件与后天修养及指挥法的概念。使学生理解指挥的重要性，了解成为一名指挥所需要做的准备。</w:t>
      </w:r>
    </w:p>
    <w:p>
      <w:pPr>
        <w:pStyle w:val="2"/>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第一节  合唱指挥</w:t>
      </w:r>
      <w:r>
        <w:rPr>
          <w:rFonts w:hint="eastAsia" w:asciiTheme="minorEastAsia" w:hAnsiTheme="minorEastAsia" w:eastAsiaTheme="minorEastAsia"/>
          <w:sz w:val="21"/>
          <w:szCs w:val="21"/>
        </w:rPr>
        <w:t>的发展简史及指挥</w:t>
      </w:r>
      <w:r>
        <w:rPr>
          <w:rFonts w:asciiTheme="minorEastAsia" w:hAnsiTheme="minorEastAsia" w:eastAsiaTheme="minorEastAsia"/>
          <w:sz w:val="21"/>
          <w:szCs w:val="21"/>
        </w:rPr>
        <w:t>应具备的条件</w:t>
      </w:r>
    </w:p>
    <w:p>
      <w:pPr>
        <w:pStyle w:val="2"/>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第二节  理解音乐，把握作品</w:t>
      </w:r>
    </w:p>
    <w:p>
      <w:pPr>
        <w:pStyle w:val="2"/>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第</w:t>
      </w:r>
      <w:r>
        <w:rPr>
          <w:rFonts w:hint="eastAsia" w:asciiTheme="minorEastAsia" w:hAnsiTheme="minorEastAsia" w:eastAsiaTheme="minorEastAsia"/>
          <w:sz w:val="21"/>
          <w:szCs w:val="21"/>
        </w:rPr>
        <w:t>三</w:t>
      </w:r>
      <w:r>
        <w:rPr>
          <w:rFonts w:asciiTheme="minorEastAsia" w:hAnsiTheme="minorEastAsia" w:eastAsiaTheme="minorEastAsia"/>
          <w:sz w:val="21"/>
          <w:szCs w:val="21"/>
        </w:rPr>
        <w:t xml:space="preserve">节  </w:t>
      </w:r>
      <w:r>
        <w:rPr>
          <w:rFonts w:hint="eastAsia" w:asciiTheme="minorEastAsia" w:hAnsiTheme="minorEastAsia" w:eastAsiaTheme="minorEastAsia"/>
          <w:sz w:val="21"/>
          <w:szCs w:val="21"/>
        </w:rPr>
        <w:t>解析指挥家的音乐表达方式</w:t>
      </w:r>
    </w:p>
    <w:p>
      <w:pPr>
        <w:pStyle w:val="2"/>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第</w:t>
      </w:r>
      <w:r>
        <w:rPr>
          <w:rFonts w:hint="eastAsia" w:asciiTheme="minorEastAsia" w:hAnsiTheme="minorEastAsia" w:eastAsiaTheme="minorEastAsia"/>
          <w:sz w:val="21"/>
          <w:szCs w:val="21"/>
        </w:rPr>
        <w:t>四</w:t>
      </w:r>
      <w:r>
        <w:rPr>
          <w:rFonts w:asciiTheme="minorEastAsia" w:hAnsiTheme="minorEastAsia" w:eastAsiaTheme="minorEastAsia"/>
          <w:sz w:val="21"/>
          <w:szCs w:val="21"/>
        </w:rPr>
        <w:t xml:space="preserve">节  </w:t>
      </w:r>
      <w:r>
        <w:rPr>
          <w:rFonts w:hint="eastAsia" w:asciiTheme="minorEastAsia" w:hAnsiTheme="minorEastAsia" w:eastAsiaTheme="minorEastAsia"/>
          <w:sz w:val="21"/>
          <w:szCs w:val="21"/>
        </w:rPr>
        <w:t>指挥应该怎样读谱</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教学方法</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讲授法：讲解合唱指挥的基本理论知识</w:t>
      </w:r>
      <w:r>
        <w:rPr>
          <w:rFonts w:hint="eastAsia" w:asciiTheme="minorEastAsia" w:hAnsiTheme="minorEastAsia" w:eastAsiaTheme="minorEastAsia"/>
          <w:szCs w:val="21"/>
        </w:rPr>
        <w:t>。</w:t>
      </w:r>
    </w:p>
    <w:p>
      <w:pPr>
        <w:widowControl/>
        <w:spacing w:line="360" w:lineRule="auto"/>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学生对合唱指挥基本理论的理解</w:t>
      </w:r>
      <w:r>
        <w:rPr>
          <w:rFonts w:hint="eastAsia" w:asciiTheme="minorEastAsia" w:hAnsiTheme="minorEastAsia" w:eastAsiaTheme="minorEastAsia"/>
          <w:szCs w:val="21"/>
        </w:rPr>
        <w:t>。</w:t>
      </w:r>
    </w:p>
    <w:p>
      <w:pPr>
        <w:spacing w:line="360" w:lineRule="auto"/>
        <w:ind w:firstLine="480" w:firstLineChars="200"/>
        <w:rPr>
          <w:rFonts w:ascii="黑体" w:hAnsi="黑体" w:eastAsia="黑体"/>
          <w:b/>
          <w:sz w:val="24"/>
        </w:rPr>
      </w:pPr>
      <w:r>
        <w:rPr>
          <w:rFonts w:hint="eastAsia" w:ascii="黑体" w:hAnsi="黑体" w:eastAsia="黑体"/>
          <w:b/>
          <w:sz w:val="24"/>
        </w:rPr>
        <w:t>第二章</w:t>
      </w:r>
      <w:r>
        <w:rPr>
          <w:rFonts w:ascii="黑体" w:hAnsi="黑体" w:eastAsia="黑体"/>
          <w:b/>
          <w:sz w:val="24"/>
        </w:rPr>
        <w:t xml:space="preserve">  合唱指挥的基本技术</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spacing w:line="360" w:lineRule="auto"/>
        <w:ind w:firstLine="465"/>
        <w:rPr>
          <w:rFonts w:asciiTheme="minorEastAsia" w:hAnsiTheme="minorEastAsia" w:eastAsiaTheme="minorEastAsia"/>
          <w:szCs w:val="21"/>
        </w:rPr>
      </w:pPr>
      <w:r>
        <w:rPr>
          <w:rFonts w:asciiTheme="minorEastAsia" w:hAnsiTheme="minorEastAsia" w:eastAsiaTheme="minorEastAsia"/>
          <w:szCs w:val="21"/>
        </w:rPr>
        <w:t>通过本章节的讲授，使学生掌握基本指挥技术，有初步的指挥能力。</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重点：各种节拍的指挥图示</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难点：指挥动作的规范与自然</w:t>
      </w:r>
      <w:r>
        <w:rPr>
          <w:rFonts w:hint="eastAsia" w:asciiTheme="minorEastAsia" w:hAnsiTheme="minorEastAsia" w:eastAsiaTheme="minorEastAsia"/>
          <w:szCs w:val="21"/>
        </w:rPr>
        <w:t>。</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讲授以音乐节拍为依据的指挥基本技术。</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第一节  </w:t>
      </w:r>
      <w:r>
        <w:rPr>
          <w:rFonts w:asciiTheme="minorEastAsia" w:hAnsiTheme="minorEastAsia" w:eastAsiaTheme="minorEastAsia"/>
          <w:szCs w:val="21"/>
        </w:rPr>
        <w:t>指挥姿势与击拍法</w:t>
      </w:r>
    </w:p>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（一）手臂、手腕及全身的基本练习</w:t>
      </w:r>
    </w:p>
    <w:p>
      <w:pPr>
        <w:spacing w:line="360" w:lineRule="auto"/>
        <w:rPr>
          <w:rFonts w:asciiTheme="minorEastAsia" w:hAnsiTheme="minorEastAsia" w:eastAsiaTheme="minorEastAsia"/>
          <w:szCs w:val="21"/>
        </w:rPr>
      </w:pPr>
      <w:r>
        <w:rPr>
          <w:rFonts w:asciiTheme="minorEastAsia" w:hAnsiTheme="minorEastAsia" w:eastAsiaTheme="minorEastAsia"/>
          <w:szCs w:val="21"/>
        </w:rPr>
        <w:t>（二）实拍与虚拍</w:t>
      </w:r>
    </w:p>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第二节  指挥图式（一）</w:t>
      </w:r>
    </w:p>
    <w:p>
      <w:pPr>
        <w:spacing w:line="360" w:lineRule="auto"/>
        <w:rPr>
          <w:rFonts w:asciiTheme="minorEastAsia" w:hAnsiTheme="minorEastAsia" w:eastAsiaTheme="minorEastAsia"/>
          <w:szCs w:val="21"/>
        </w:rPr>
      </w:pPr>
      <w:r>
        <w:rPr>
          <w:rFonts w:asciiTheme="minorEastAsia" w:hAnsiTheme="minorEastAsia" w:eastAsiaTheme="minorEastAsia"/>
          <w:szCs w:val="21"/>
        </w:rPr>
        <w:t>（一）一拍图式</w:t>
      </w:r>
    </w:p>
    <w:p>
      <w:pPr>
        <w:spacing w:line="360" w:lineRule="auto"/>
        <w:rPr>
          <w:rFonts w:asciiTheme="minorEastAsia" w:hAnsiTheme="minorEastAsia" w:eastAsiaTheme="minorEastAsia"/>
          <w:szCs w:val="21"/>
        </w:rPr>
      </w:pPr>
      <w:r>
        <w:rPr>
          <w:rFonts w:asciiTheme="minorEastAsia" w:hAnsiTheme="minorEastAsia" w:eastAsiaTheme="minorEastAsia"/>
          <w:szCs w:val="21"/>
        </w:rPr>
        <w:t>（二）二拍图式</w:t>
      </w:r>
    </w:p>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第三节  指挥图式（二）</w:t>
      </w:r>
    </w:p>
    <w:p>
      <w:pPr>
        <w:spacing w:line="360" w:lineRule="auto"/>
        <w:rPr>
          <w:rFonts w:asciiTheme="minorEastAsia" w:hAnsiTheme="minorEastAsia" w:eastAsiaTheme="minorEastAsia"/>
          <w:szCs w:val="21"/>
        </w:rPr>
      </w:pPr>
      <w:r>
        <w:rPr>
          <w:rFonts w:asciiTheme="minorEastAsia" w:hAnsiTheme="minorEastAsia" w:eastAsiaTheme="minorEastAsia"/>
          <w:szCs w:val="21"/>
        </w:rPr>
        <w:t>（一）三拍图式</w:t>
      </w:r>
    </w:p>
    <w:p>
      <w:pPr>
        <w:spacing w:line="360" w:lineRule="auto"/>
        <w:rPr>
          <w:rFonts w:asciiTheme="minorEastAsia" w:hAnsiTheme="minorEastAsia" w:eastAsiaTheme="minorEastAsia"/>
          <w:szCs w:val="21"/>
        </w:rPr>
      </w:pPr>
      <w:r>
        <w:rPr>
          <w:rFonts w:asciiTheme="minorEastAsia" w:hAnsiTheme="minorEastAsia" w:eastAsiaTheme="minorEastAsia"/>
          <w:szCs w:val="21"/>
        </w:rPr>
        <w:t>（二）左右手分工与配合</w:t>
      </w:r>
    </w:p>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第四节  指挥图式（三）</w:t>
      </w:r>
    </w:p>
    <w:p>
      <w:pPr>
        <w:spacing w:line="360" w:lineRule="auto"/>
        <w:rPr>
          <w:rFonts w:asciiTheme="minorEastAsia" w:hAnsiTheme="minorEastAsia" w:eastAsiaTheme="minorEastAsia"/>
          <w:szCs w:val="21"/>
        </w:rPr>
      </w:pPr>
      <w:r>
        <w:rPr>
          <w:rFonts w:asciiTheme="minorEastAsia" w:hAnsiTheme="minorEastAsia" w:eastAsiaTheme="minorEastAsia"/>
          <w:szCs w:val="21"/>
        </w:rPr>
        <w:t>（一）四拍图式</w:t>
      </w:r>
    </w:p>
    <w:p>
      <w:pPr>
        <w:spacing w:line="360" w:lineRule="auto"/>
        <w:rPr>
          <w:rFonts w:asciiTheme="minorEastAsia" w:hAnsiTheme="minorEastAsia" w:eastAsiaTheme="minorEastAsia"/>
          <w:szCs w:val="21"/>
        </w:rPr>
      </w:pPr>
      <w:r>
        <w:rPr>
          <w:rFonts w:asciiTheme="minorEastAsia" w:hAnsiTheme="minorEastAsia" w:eastAsiaTheme="minorEastAsia"/>
          <w:szCs w:val="21"/>
        </w:rPr>
        <w:t>（二）六拍图式</w:t>
      </w:r>
    </w:p>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第五节  指挥图式（四）</w:t>
      </w:r>
    </w:p>
    <w:p>
      <w:pPr>
        <w:spacing w:line="360" w:lineRule="auto"/>
        <w:rPr>
          <w:rFonts w:asciiTheme="minorEastAsia" w:hAnsiTheme="minorEastAsia" w:eastAsiaTheme="minorEastAsia"/>
          <w:szCs w:val="21"/>
        </w:rPr>
      </w:pPr>
      <w:r>
        <w:rPr>
          <w:rFonts w:asciiTheme="minorEastAsia" w:hAnsiTheme="minorEastAsia" w:eastAsiaTheme="minorEastAsia"/>
          <w:szCs w:val="21"/>
        </w:rPr>
        <w:t>（一）特殊合拍子图式</w:t>
      </w:r>
    </w:p>
    <w:p>
      <w:pPr>
        <w:spacing w:line="360" w:lineRule="auto"/>
        <w:rPr>
          <w:rFonts w:asciiTheme="minorEastAsia" w:hAnsiTheme="minorEastAsia" w:eastAsiaTheme="minorEastAsia"/>
          <w:szCs w:val="21"/>
        </w:rPr>
      </w:pPr>
      <w:r>
        <w:rPr>
          <w:rFonts w:asciiTheme="minorEastAsia" w:hAnsiTheme="minorEastAsia" w:eastAsiaTheme="minorEastAsia"/>
          <w:szCs w:val="21"/>
        </w:rPr>
        <w:t>（二）分拍子图式</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第六节  各种指挥图示的</w:t>
      </w:r>
      <w:r>
        <w:rPr>
          <w:rFonts w:hint="eastAsia" w:asciiTheme="minorEastAsia" w:hAnsiTheme="minorEastAsia" w:eastAsiaTheme="minorEastAsia"/>
          <w:szCs w:val="21"/>
        </w:rPr>
        <w:t>综合学习与训练</w:t>
      </w:r>
    </w:p>
    <w:p>
      <w:pPr>
        <w:pStyle w:val="2"/>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第七节  音乐的力度与指挥的幅度</w:t>
      </w:r>
    </w:p>
    <w:p>
      <w:pPr>
        <w:pStyle w:val="2"/>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第八节  手臂不同区域的指挥动作</w:t>
      </w:r>
      <w:r>
        <w:rPr>
          <w:rFonts w:hint="eastAsia" w:asciiTheme="minorEastAsia" w:hAnsiTheme="minorEastAsia" w:eastAsiaTheme="minorEastAsia"/>
          <w:sz w:val="21"/>
          <w:szCs w:val="21"/>
        </w:rPr>
        <w:t>学习与训练</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教学方法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讲授法：讲解指挥的技术内容。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训练法：把指挥技术</w:t>
      </w:r>
      <w:r>
        <w:rPr>
          <w:rFonts w:hint="eastAsia" w:asciiTheme="minorEastAsia" w:hAnsiTheme="minorEastAsia" w:eastAsiaTheme="minorEastAsia"/>
          <w:szCs w:val="21"/>
        </w:rPr>
        <w:t>动作</w:t>
      </w:r>
      <w:r>
        <w:rPr>
          <w:rFonts w:asciiTheme="minorEastAsia" w:hAnsiTheme="minorEastAsia" w:eastAsiaTheme="minorEastAsia"/>
          <w:szCs w:val="21"/>
        </w:rPr>
        <w:t>反复练习。</w:t>
      </w:r>
    </w:p>
    <w:p>
      <w:pPr>
        <w:widowControl/>
        <w:spacing w:line="360" w:lineRule="auto"/>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通过学生指挥动作来衡量教学情况。</w:t>
      </w:r>
    </w:p>
    <w:p>
      <w:pPr>
        <w:widowControl/>
        <w:spacing w:line="360" w:lineRule="auto"/>
        <w:ind w:firstLine="480" w:firstLineChars="200"/>
        <w:jc w:val="left"/>
        <w:rPr>
          <w:rFonts w:ascii="黑体" w:hAnsi="黑体" w:eastAsia="黑体"/>
        </w:rPr>
      </w:pPr>
      <w:r>
        <w:rPr>
          <w:rFonts w:hint="eastAsia" w:ascii="黑体" w:hAnsi="黑体" w:eastAsia="黑体"/>
          <w:b/>
          <w:sz w:val="24"/>
        </w:rPr>
        <w:t>第三章</w:t>
      </w:r>
      <w:r>
        <w:rPr>
          <w:rFonts w:ascii="黑体" w:hAnsi="黑体" w:eastAsia="黑体"/>
          <w:b/>
          <w:sz w:val="24"/>
        </w:rPr>
        <w:t xml:space="preserve">  指挥的起拍与收拍</w:t>
      </w:r>
    </w:p>
    <w:p>
      <w:pPr>
        <w:widowControl/>
        <w:spacing w:line="360" w:lineRule="auto"/>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spacing w:line="360" w:lineRule="auto"/>
        <w:ind w:firstLine="420" w:firstLineChars="200"/>
        <w:rPr>
          <w:rFonts w:ascii="宋体" w:hAnsi="宋体"/>
          <w:szCs w:val="21"/>
        </w:rPr>
      </w:pPr>
      <w:r>
        <w:rPr>
          <w:rFonts w:ascii="宋体" w:hAnsi="宋体"/>
          <w:szCs w:val="21"/>
        </w:rPr>
        <w:t>通过本章节学习，让学生掌握指挥技术中的起拍与收拍，为进入指挥作品的环节做准备。</w:t>
      </w:r>
    </w:p>
    <w:p>
      <w:pPr>
        <w:widowControl/>
        <w:spacing w:line="360" w:lineRule="auto"/>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spacing w:line="360" w:lineRule="auto"/>
        <w:ind w:firstLine="420" w:firstLineChars="200"/>
        <w:rPr>
          <w:rFonts w:ascii="宋体" w:hAnsi="宋体"/>
          <w:szCs w:val="21"/>
        </w:rPr>
      </w:pPr>
      <w:r>
        <w:rPr>
          <w:rFonts w:ascii="宋体" w:hAnsi="宋体"/>
          <w:szCs w:val="21"/>
        </w:rPr>
        <w:t>重点：指挥动作与呼吸</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难点：起拍与收拍动作协调与美观</w:t>
      </w:r>
      <w:r>
        <w:rPr>
          <w:rFonts w:hint="eastAsia" w:ascii="宋体" w:hAnsi="宋体"/>
          <w:szCs w:val="21"/>
        </w:rPr>
        <w:t>。</w:t>
      </w:r>
    </w:p>
    <w:p>
      <w:pPr>
        <w:widowControl/>
        <w:spacing w:line="360" w:lineRule="auto"/>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spacing w:line="360" w:lineRule="auto"/>
        <w:ind w:firstLine="420" w:firstLineChars="200"/>
        <w:rPr>
          <w:rFonts w:ascii="宋体" w:hAnsi="宋体"/>
          <w:szCs w:val="21"/>
        </w:rPr>
      </w:pPr>
      <w:r>
        <w:rPr>
          <w:rFonts w:ascii="宋体" w:hAnsi="宋体"/>
          <w:szCs w:val="21"/>
        </w:rPr>
        <w:t>讲授指挥技术中的起拍与收拍。</w:t>
      </w:r>
    </w:p>
    <w:p>
      <w:pPr>
        <w:spacing w:line="360" w:lineRule="auto"/>
        <w:rPr>
          <w:rFonts w:ascii="宋体" w:hAnsi="宋体"/>
          <w:szCs w:val="21"/>
        </w:rPr>
      </w:pPr>
      <w:r>
        <w:rPr>
          <w:rFonts w:ascii="宋体" w:hAnsi="宋体"/>
          <w:szCs w:val="21"/>
        </w:rPr>
        <w:t>第一节  起拍与收拍</w:t>
      </w:r>
    </w:p>
    <w:p>
      <w:pPr>
        <w:spacing w:line="360" w:lineRule="auto"/>
        <w:rPr>
          <w:rFonts w:ascii="宋体" w:hAnsi="宋体"/>
          <w:szCs w:val="21"/>
        </w:rPr>
      </w:pPr>
      <w:r>
        <w:rPr>
          <w:rFonts w:ascii="宋体" w:hAnsi="宋体"/>
          <w:szCs w:val="21"/>
        </w:rPr>
        <w:t>第二节  弱拍的起拍与收拍</w:t>
      </w:r>
    </w:p>
    <w:p>
      <w:pPr>
        <w:widowControl/>
        <w:spacing w:line="360" w:lineRule="auto"/>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讲授法：讲解指挥的技术内容。</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训练法：把指挥技术动作反复练习。</w:t>
      </w:r>
    </w:p>
    <w:p>
      <w:pPr>
        <w:widowControl/>
        <w:spacing w:line="360" w:lineRule="auto"/>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spacing w:line="360" w:lineRule="auto"/>
        <w:ind w:firstLine="420" w:firstLineChars="200"/>
        <w:rPr>
          <w:rFonts w:ascii="宋体" w:hAnsi="宋体"/>
          <w:szCs w:val="21"/>
        </w:rPr>
      </w:pPr>
      <w:r>
        <w:rPr>
          <w:rFonts w:ascii="宋体" w:hAnsi="宋体"/>
          <w:szCs w:val="21"/>
        </w:rPr>
        <w:t>通过学生指挥动作来衡量教学情况。</w:t>
      </w:r>
    </w:p>
    <w:p>
      <w:pPr>
        <w:widowControl/>
        <w:spacing w:line="360" w:lineRule="auto"/>
        <w:ind w:firstLine="480" w:firstLineChars="200"/>
        <w:jc w:val="left"/>
        <w:rPr>
          <w:rFonts w:ascii="黑体" w:hAnsi="黑体" w:eastAsia="黑体"/>
        </w:rPr>
      </w:pPr>
      <w:r>
        <w:rPr>
          <w:rFonts w:hint="eastAsia" w:ascii="黑体" w:hAnsi="黑体" w:eastAsia="黑体"/>
          <w:b/>
          <w:sz w:val="24"/>
        </w:rPr>
        <w:t>第四章</w:t>
      </w:r>
      <w:r>
        <w:rPr>
          <w:rFonts w:ascii="黑体" w:hAnsi="黑体" w:eastAsia="黑体"/>
          <w:b/>
          <w:sz w:val="24"/>
        </w:rPr>
        <w:t xml:space="preserve">  </w:t>
      </w:r>
      <w:r>
        <w:rPr>
          <w:rFonts w:hint="eastAsia" w:ascii="黑体" w:hAnsi="黑体" w:eastAsia="黑体"/>
          <w:b/>
          <w:sz w:val="24"/>
        </w:rPr>
        <w:t>特殊</w:t>
      </w:r>
      <w:r>
        <w:rPr>
          <w:rFonts w:ascii="黑体" w:hAnsi="黑体" w:eastAsia="黑体"/>
          <w:b/>
          <w:sz w:val="24"/>
        </w:rPr>
        <w:t>节奏的指挥法</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widowControl/>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通过本章节学习，让学生掌握一些特殊节奏的指挥动作，为进入指挥作品的环节做准备</w:t>
      </w:r>
      <w:r>
        <w:rPr>
          <w:rFonts w:hint="eastAsia" w:asciiTheme="minorEastAsia" w:hAnsiTheme="minorEastAsia" w:eastAsiaTheme="minorEastAsia"/>
          <w:szCs w:val="21"/>
        </w:rPr>
        <w:t>。</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重点：动作的规范与自然</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难点：特殊节奏指挥动作协调与美观</w:t>
      </w:r>
      <w:r>
        <w:rPr>
          <w:rFonts w:hint="eastAsia" w:asciiTheme="minorEastAsia" w:hAnsiTheme="minorEastAsia" w:eastAsiaTheme="minorEastAsia"/>
          <w:szCs w:val="21"/>
        </w:rPr>
        <w:t>。</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讲授特殊节奏的指挥动作。</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第一节  后半拍与附点音符的指挥动作</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第二节  切分音的指挥动作</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教学方法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讲授法：讲解指挥的技术内容。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训练法：把指挥技术动作反复练习。</w:t>
      </w:r>
    </w:p>
    <w:p>
      <w:pPr>
        <w:widowControl/>
        <w:spacing w:line="360" w:lineRule="auto"/>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通过学生指挥动作来衡量教学情况。</w:t>
      </w:r>
    </w:p>
    <w:p>
      <w:pPr>
        <w:widowControl/>
        <w:spacing w:line="360" w:lineRule="auto"/>
        <w:ind w:firstLine="480" w:firstLineChars="200"/>
        <w:jc w:val="left"/>
        <w:rPr>
          <w:rFonts w:ascii="黑体" w:hAnsi="黑体" w:eastAsia="黑体"/>
        </w:rPr>
      </w:pPr>
      <w:r>
        <w:rPr>
          <w:rFonts w:hint="eastAsia" w:ascii="黑体" w:hAnsi="黑体" w:eastAsia="黑体"/>
          <w:b/>
          <w:sz w:val="24"/>
        </w:rPr>
        <w:t>第五章</w:t>
      </w:r>
      <w:r>
        <w:rPr>
          <w:rFonts w:ascii="黑体" w:hAnsi="黑体" w:eastAsia="黑体"/>
          <w:b/>
          <w:sz w:val="24"/>
        </w:rPr>
        <w:t xml:space="preserve">  </w:t>
      </w:r>
      <w:r>
        <w:rPr>
          <w:rFonts w:hint="eastAsia" w:ascii="黑体" w:hAnsi="黑体" w:eastAsia="黑体"/>
          <w:b/>
          <w:sz w:val="24"/>
        </w:rPr>
        <w:t>左手提示动作的学习与训练</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通过本章节学习，让学生掌握</w:t>
      </w:r>
      <w:r>
        <w:rPr>
          <w:rFonts w:hint="eastAsia" w:asciiTheme="minorEastAsia" w:hAnsiTheme="minorEastAsia" w:eastAsiaTheme="minorEastAsia"/>
          <w:szCs w:val="21"/>
        </w:rPr>
        <w:t>声部提示、连音、断音的指挥动作</w:t>
      </w:r>
      <w:r>
        <w:rPr>
          <w:rFonts w:asciiTheme="minorEastAsia" w:hAnsiTheme="minorEastAsia" w:eastAsiaTheme="minorEastAsia"/>
          <w:szCs w:val="21"/>
        </w:rPr>
        <w:t>，为进入指挥作品的环节做准备。</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w:t>
      </w:r>
      <w:r>
        <w:rPr>
          <w:rFonts w:hint="eastAsia" w:asciiTheme="minorEastAsia" w:hAnsiTheme="minorEastAsia" w:eastAsiaTheme="minorEastAsia"/>
          <w:szCs w:val="21"/>
        </w:rPr>
        <w:t>声部提示的明确</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w:t>
      </w:r>
      <w:r>
        <w:rPr>
          <w:rFonts w:hint="eastAsia" w:asciiTheme="minorEastAsia" w:hAnsiTheme="minorEastAsia" w:eastAsiaTheme="minorEastAsia"/>
          <w:szCs w:val="21"/>
        </w:rPr>
        <w:t>左右手分工与协调</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讲授</w:t>
      </w:r>
      <w:r>
        <w:rPr>
          <w:rFonts w:hint="eastAsia" w:asciiTheme="minorEastAsia" w:hAnsiTheme="minorEastAsia" w:eastAsiaTheme="minorEastAsia"/>
          <w:szCs w:val="21"/>
        </w:rPr>
        <w:t>声部提示、连音、断音的指挥动作。</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w:t>
      </w:r>
      <w:r>
        <w:rPr>
          <w:rFonts w:hint="eastAsia" w:asciiTheme="minorEastAsia" w:hAnsiTheme="minorEastAsia" w:eastAsiaTheme="minorEastAsia"/>
          <w:szCs w:val="21"/>
        </w:rPr>
        <w:t>一</w:t>
      </w:r>
      <w:r>
        <w:rPr>
          <w:rFonts w:asciiTheme="minorEastAsia" w:hAnsiTheme="minorEastAsia" w:eastAsiaTheme="minorEastAsia"/>
          <w:szCs w:val="21"/>
        </w:rPr>
        <w:t xml:space="preserve">节  </w:t>
      </w:r>
      <w:r>
        <w:rPr>
          <w:rFonts w:hint="eastAsia" w:asciiTheme="minorEastAsia" w:hAnsiTheme="minorEastAsia" w:eastAsiaTheme="minorEastAsia"/>
          <w:szCs w:val="21"/>
        </w:rPr>
        <w:t>左手的动作方向学习与训练</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w:t>
      </w:r>
      <w:r>
        <w:rPr>
          <w:rFonts w:hint="eastAsia" w:asciiTheme="minorEastAsia" w:hAnsiTheme="minorEastAsia" w:eastAsiaTheme="minorEastAsia"/>
          <w:szCs w:val="21"/>
        </w:rPr>
        <w:t>二</w:t>
      </w:r>
      <w:r>
        <w:rPr>
          <w:rFonts w:asciiTheme="minorEastAsia" w:hAnsiTheme="minorEastAsia" w:eastAsiaTheme="minorEastAsia"/>
          <w:szCs w:val="21"/>
        </w:rPr>
        <w:t xml:space="preserve">节  </w:t>
      </w:r>
      <w:r>
        <w:rPr>
          <w:rFonts w:hint="eastAsia" w:asciiTheme="minorEastAsia" w:hAnsiTheme="minorEastAsia" w:eastAsiaTheme="minorEastAsia"/>
          <w:szCs w:val="21"/>
        </w:rPr>
        <w:t>在节拍框架下左右手各自分工的学习与训练</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教学方法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讲授法：讲解指挥的技术内容。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训练法：把指挥技术动作反复练习。</w:t>
      </w:r>
    </w:p>
    <w:p>
      <w:pPr>
        <w:widowControl/>
        <w:spacing w:line="360" w:lineRule="auto"/>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通过学生指挥动作来衡量教学情况。</w:t>
      </w:r>
    </w:p>
    <w:p>
      <w:pPr>
        <w:spacing w:line="360" w:lineRule="auto"/>
        <w:ind w:firstLine="480" w:firstLineChars="200"/>
        <w:rPr>
          <w:rFonts w:ascii="黑体" w:hAnsi="黑体" w:eastAsia="黑体"/>
          <w:b/>
          <w:sz w:val="24"/>
        </w:rPr>
      </w:pPr>
      <w:r>
        <w:rPr>
          <w:rFonts w:hint="eastAsia" w:ascii="黑体" w:hAnsi="黑体" w:eastAsia="黑体"/>
          <w:b/>
          <w:sz w:val="24"/>
        </w:rPr>
        <w:t>第六章</w:t>
      </w:r>
      <w:r>
        <w:rPr>
          <w:rFonts w:ascii="黑体" w:hAnsi="黑体" w:eastAsia="黑体"/>
          <w:b/>
          <w:sz w:val="24"/>
        </w:rPr>
        <w:t xml:space="preserve">  指挥音乐作品</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1.</w:t>
      </w:r>
      <w:r>
        <w:rPr>
          <w:rFonts w:hint="eastAsia" w:cs="宋体" w:asciiTheme="minorEastAsia" w:hAnsiTheme="minorEastAsia" w:eastAsiaTheme="minorEastAsia"/>
          <w:color w:val="000000"/>
          <w:kern w:val="0"/>
          <w:szCs w:val="21"/>
        </w:rPr>
        <w:t>教学目标</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通过本章节学习，让学生把所学的指挥技术动作用于指挥音乐作品，让指挥动作与音乐的内容相关联，为今后的指挥实践奠定基础。</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2.</w:t>
      </w:r>
      <w:r>
        <w:rPr>
          <w:rFonts w:hint="eastAsia" w:cs="宋体" w:asciiTheme="minorEastAsia" w:hAnsiTheme="minorEastAsia" w:eastAsiaTheme="minorEastAsia"/>
          <w:color w:val="000000"/>
          <w:kern w:val="0"/>
          <w:szCs w:val="21"/>
        </w:rPr>
        <w:t>教学重难点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重点：指挥技术动作综合运用</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难点：动作与音乐作品的表达</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3.</w:t>
      </w:r>
      <w:r>
        <w:rPr>
          <w:rFonts w:hint="eastAsia" w:cs="宋体" w:asciiTheme="minorEastAsia" w:hAnsiTheme="minorEastAsia" w:eastAsiaTheme="minorEastAsia"/>
          <w:color w:val="000000"/>
          <w:kern w:val="0"/>
          <w:szCs w:val="21"/>
        </w:rPr>
        <w:t>教学内容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自</w:t>
      </w:r>
      <w:r>
        <w:rPr>
          <w:rFonts w:asciiTheme="minorEastAsia" w:hAnsiTheme="minorEastAsia" w:eastAsiaTheme="minorEastAsia"/>
          <w:szCs w:val="21"/>
        </w:rPr>
        <w:t>本章节</w:t>
      </w:r>
      <w:r>
        <w:rPr>
          <w:rFonts w:hint="eastAsia" w:asciiTheme="minorEastAsia" w:hAnsiTheme="minorEastAsia" w:eastAsiaTheme="minorEastAsia"/>
          <w:szCs w:val="21"/>
        </w:rPr>
        <w:t>起</w:t>
      </w:r>
      <w:r>
        <w:rPr>
          <w:rFonts w:asciiTheme="minorEastAsia" w:hAnsiTheme="minorEastAsia" w:eastAsiaTheme="minorEastAsia"/>
          <w:szCs w:val="21"/>
        </w:rPr>
        <w:t>，学生进入指挥作品阶段，学生要学习设计多声部音乐作品的指挥动作，同时要指挥整首的音乐作品。</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第一节  指挥多声部音乐作品动作的立体化设计</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第二节  对位与复调音乐内容指挥的原则</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第三节  作品《太行山上》的指挥动作设计</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第四节  作品《太行山上》的指挥动作学习与训练</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第五节  指挥除手以外，人体其他部位的应用</w:t>
      </w:r>
    </w:p>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第六节  表达安静、平稳的音乐作品指挥要领</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第七节  Ave Maria的指挥动作设计</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第八节  Ave Maria的指挥动作学习与训练</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第九节  表达节奏活力强的音乐作品的指挥要领</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第十节《阿拉木汗》的指挥动作设计</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第十一节《阿拉木汗》的指挥动作学习与训练</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第十二节  表达宽厚、沉重的音乐作品的指挥要领</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第十三节《金黄色的云朵》的指挥动作设计</w:t>
      </w:r>
    </w:p>
    <w:p>
      <w:pPr>
        <w:spacing w:line="360" w:lineRule="auto"/>
        <w:rPr>
          <w:rFonts w:asciiTheme="minorEastAsia" w:hAnsiTheme="minorEastAsia" w:eastAsiaTheme="minorEastAsia"/>
          <w:szCs w:val="21"/>
        </w:rPr>
      </w:pPr>
      <w:r>
        <w:rPr>
          <w:rFonts w:asciiTheme="minorEastAsia" w:hAnsiTheme="minorEastAsia" w:eastAsiaTheme="minorEastAsia"/>
          <w:szCs w:val="21"/>
        </w:rPr>
        <w:t>第十四节《金黄色的云朵》的指挥动作学习与训练</w:t>
      </w:r>
    </w:p>
    <w:p>
      <w:pPr>
        <w:widowControl/>
        <w:spacing w:line="360" w:lineRule="auto"/>
        <w:ind w:firstLine="420" w:firstLineChars="200"/>
        <w:jc w:val="left"/>
        <w:rPr>
          <w:rFonts w:cs="宋体"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4.</w:t>
      </w:r>
      <w:r>
        <w:rPr>
          <w:rFonts w:hint="eastAsia" w:cs="宋体" w:asciiTheme="minorEastAsia" w:hAnsiTheme="minorEastAsia" w:eastAsiaTheme="minorEastAsia"/>
          <w:color w:val="000000"/>
          <w:kern w:val="0"/>
          <w:szCs w:val="21"/>
        </w:rPr>
        <w:t>教学方法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讲授法：讲解指挥的技术内容。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训练法：把指挥技术动作反复练习。</w:t>
      </w:r>
    </w:p>
    <w:p>
      <w:pPr>
        <w:widowControl/>
        <w:spacing w:line="360" w:lineRule="auto"/>
        <w:ind w:firstLine="420" w:firstLineChars="200"/>
        <w:jc w:val="left"/>
        <w:rPr>
          <w:rFonts w:cs="TimesNewRomanPSMT" w:asciiTheme="minorEastAsia" w:hAnsiTheme="minorEastAsia" w:eastAsiaTheme="minorEastAsia"/>
          <w:color w:val="000000"/>
          <w:kern w:val="0"/>
          <w:szCs w:val="21"/>
        </w:rPr>
      </w:pPr>
      <w:r>
        <w:rPr>
          <w:rFonts w:cs="TimesNewRomanPSMT" w:asciiTheme="minorEastAsia" w:hAnsiTheme="minorEastAsia" w:eastAsiaTheme="minorEastAsia"/>
          <w:color w:val="000000"/>
          <w:kern w:val="0"/>
          <w:szCs w:val="21"/>
        </w:rPr>
        <w:t>5.</w:t>
      </w:r>
      <w:r>
        <w:rPr>
          <w:rFonts w:hint="eastAsia" w:cs="TimesNewRomanPSMT" w:asciiTheme="minorEastAsia" w:hAnsiTheme="minorEastAsia" w:eastAsiaTheme="minorEastAsia"/>
          <w:color w:val="000000"/>
          <w:kern w:val="0"/>
          <w:szCs w:val="21"/>
        </w:rPr>
        <w:t>教学评价</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通过学生指挥动作来衡量教学情况。</w:t>
      </w:r>
    </w:p>
    <w:p>
      <w:pPr>
        <w:widowControl/>
        <w:spacing w:before="156" w:beforeLines="50" w:after="156" w:afterLines="50"/>
        <w:ind w:firstLine="561"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rPr>
      </w:pPr>
      <w:r>
        <w:rPr>
          <w:rFonts w:hint="eastAsia" w:ascii="宋体" w:hAnsi="宋体"/>
          <w:b/>
          <w:szCs w:val="21"/>
        </w:rPr>
        <w:t>表2：各章节的具体内容和学时分配表</w:t>
      </w:r>
    </w:p>
    <w:tbl>
      <w:tblPr>
        <w:tblStyle w:val="7"/>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3969"/>
        <w:gridCol w:w="1559"/>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547" w:type="dxa"/>
            <w:vAlign w:val="center"/>
          </w:tcPr>
          <w:p>
            <w:pPr>
              <w:widowControl/>
              <w:spacing w:before="156" w:beforeLines="50" w:after="156" w:afterLines="50"/>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章节</w:t>
            </w:r>
          </w:p>
        </w:tc>
        <w:tc>
          <w:tcPr>
            <w:tcW w:w="3969" w:type="dxa"/>
            <w:vAlign w:val="center"/>
          </w:tcPr>
          <w:p>
            <w:pPr>
              <w:widowControl/>
              <w:spacing w:before="156" w:beforeLines="50" w:after="156" w:afterLines="50"/>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章节内容</w:t>
            </w:r>
          </w:p>
        </w:tc>
        <w:tc>
          <w:tcPr>
            <w:tcW w:w="1559" w:type="dxa"/>
            <w:vAlign w:val="center"/>
          </w:tcPr>
          <w:p>
            <w:pPr>
              <w:widowControl/>
              <w:spacing w:before="156" w:beforeLines="50" w:after="156" w:afterLines="50"/>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支撑课程目标</w:t>
            </w:r>
          </w:p>
        </w:tc>
        <w:tc>
          <w:tcPr>
            <w:tcW w:w="1209" w:type="dxa"/>
            <w:vAlign w:val="center"/>
          </w:tcPr>
          <w:p>
            <w:pPr>
              <w:widowControl/>
              <w:spacing w:before="156" w:beforeLines="50" w:after="156" w:afterLines="50"/>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547"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第一章</w:t>
            </w:r>
          </w:p>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合唱指挥的基本理论知识</w:t>
            </w:r>
          </w:p>
        </w:tc>
        <w:tc>
          <w:tcPr>
            <w:tcW w:w="3969" w:type="dxa"/>
            <w:vAlign w:val="center"/>
          </w:tcPr>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讲授指挥的意义，合唱指挥的由来与发展，现今指挥的作用；指挥应具备的素质；指挥的先天条件与后天修养及指挥法的概念。使学生理解指挥的重要性，了解成为一名指挥所需要做的准备。</w:t>
            </w:r>
          </w:p>
        </w:tc>
        <w:tc>
          <w:tcPr>
            <w:tcW w:w="1559" w:type="dxa"/>
            <w:vAlign w:val="center"/>
          </w:tcPr>
          <w:p>
            <w:pPr>
              <w:spacing w:before="156" w:beforeLines="50" w:line="360" w:lineRule="auto"/>
              <w:jc w:val="center"/>
              <w:rPr>
                <w:rFonts w:asciiTheme="minorEastAsia" w:hAnsiTheme="minorEastAsia" w:eastAsiaTheme="minorEastAsia"/>
                <w:bCs/>
                <w:szCs w:val="21"/>
              </w:rPr>
            </w:pPr>
            <w:r>
              <w:rPr>
                <w:rStyle w:val="10"/>
                <w:rFonts w:cs="宋体" w:asciiTheme="minorEastAsia" w:hAnsiTheme="minorEastAsia" w:eastAsiaTheme="minorEastAsia"/>
                <w:szCs w:val="21"/>
              </w:rPr>
              <w:t>1</w:t>
            </w:r>
          </w:p>
        </w:tc>
        <w:tc>
          <w:tcPr>
            <w:tcW w:w="1209"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547"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第二章</w:t>
            </w: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合唱指挥的基本技术</w:t>
            </w:r>
          </w:p>
        </w:tc>
        <w:tc>
          <w:tcPr>
            <w:tcW w:w="3969" w:type="dxa"/>
            <w:vAlign w:val="center"/>
          </w:tcPr>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讲授以音乐节拍为依据的指挥基本技术。</w:t>
            </w:r>
          </w:p>
        </w:tc>
        <w:tc>
          <w:tcPr>
            <w:tcW w:w="1559" w:type="dxa"/>
            <w:vAlign w:val="center"/>
          </w:tcPr>
          <w:p>
            <w:pPr>
              <w:spacing w:before="156" w:beforeLines="50" w:line="360" w:lineRule="auto"/>
              <w:jc w:val="center"/>
              <w:rPr>
                <w:rFonts w:asciiTheme="minorEastAsia" w:hAnsiTheme="minorEastAsia" w:eastAsiaTheme="minorEastAsia"/>
                <w:bCs/>
                <w:szCs w:val="21"/>
              </w:rPr>
            </w:pPr>
            <w:r>
              <w:rPr>
                <w:rStyle w:val="10"/>
                <w:rFonts w:cs="宋体" w:asciiTheme="minorEastAsia" w:hAnsiTheme="minorEastAsia" w:eastAsiaTheme="minorEastAsia"/>
                <w:szCs w:val="21"/>
              </w:rPr>
              <w:t>1</w:t>
            </w:r>
          </w:p>
        </w:tc>
        <w:tc>
          <w:tcPr>
            <w:tcW w:w="1209"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547"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第三章</w:t>
            </w: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指挥的起拍与收拍</w:t>
            </w:r>
          </w:p>
        </w:tc>
        <w:tc>
          <w:tcPr>
            <w:tcW w:w="3969" w:type="dxa"/>
            <w:vAlign w:val="center"/>
          </w:tcPr>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讲授指挥技术中的起拍与收拍方法。</w:t>
            </w:r>
          </w:p>
        </w:tc>
        <w:tc>
          <w:tcPr>
            <w:tcW w:w="1559" w:type="dxa"/>
            <w:vAlign w:val="center"/>
          </w:tcPr>
          <w:p>
            <w:pPr>
              <w:spacing w:before="156" w:beforeLines="50" w:line="360" w:lineRule="auto"/>
              <w:jc w:val="center"/>
              <w:rPr>
                <w:rFonts w:asciiTheme="minorEastAsia" w:hAnsiTheme="minorEastAsia" w:eastAsiaTheme="minorEastAsia"/>
                <w:bCs/>
                <w:szCs w:val="21"/>
              </w:rPr>
            </w:pPr>
            <w:r>
              <w:rPr>
                <w:rStyle w:val="10"/>
                <w:rFonts w:cs="宋体" w:asciiTheme="minorEastAsia" w:hAnsiTheme="minorEastAsia" w:eastAsiaTheme="minorEastAsia"/>
                <w:szCs w:val="21"/>
              </w:rPr>
              <w:t>1</w:t>
            </w:r>
          </w:p>
        </w:tc>
        <w:tc>
          <w:tcPr>
            <w:tcW w:w="1209"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547"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第四章</w:t>
            </w: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特殊节奏的指挥法</w:t>
            </w:r>
          </w:p>
        </w:tc>
        <w:tc>
          <w:tcPr>
            <w:tcW w:w="3969" w:type="dxa"/>
            <w:vAlign w:val="center"/>
          </w:tcPr>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讲授特殊节奏的指挥动作。</w:t>
            </w:r>
          </w:p>
        </w:tc>
        <w:tc>
          <w:tcPr>
            <w:tcW w:w="1559" w:type="dxa"/>
            <w:vAlign w:val="center"/>
          </w:tcPr>
          <w:p>
            <w:pPr>
              <w:spacing w:before="156" w:beforeLines="50" w:line="360" w:lineRule="auto"/>
              <w:jc w:val="center"/>
              <w:rPr>
                <w:rFonts w:asciiTheme="minorEastAsia" w:hAnsiTheme="minorEastAsia" w:eastAsiaTheme="minorEastAsia"/>
                <w:bCs/>
                <w:szCs w:val="21"/>
              </w:rPr>
            </w:pPr>
            <w:r>
              <w:rPr>
                <w:rStyle w:val="10"/>
                <w:rFonts w:cs="宋体" w:asciiTheme="minorEastAsia" w:hAnsiTheme="minorEastAsia" w:eastAsiaTheme="minorEastAsia"/>
                <w:szCs w:val="21"/>
              </w:rPr>
              <w:t>1</w:t>
            </w:r>
          </w:p>
        </w:tc>
        <w:tc>
          <w:tcPr>
            <w:tcW w:w="1209"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547"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第五章</w:t>
            </w:r>
          </w:p>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左手提示动作的学习与训练</w:t>
            </w:r>
          </w:p>
        </w:tc>
        <w:tc>
          <w:tcPr>
            <w:tcW w:w="3969" w:type="dxa"/>
            <w:vAlign w:val="center"/>
          </w:tcPr>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讲授声部提示、连音、断音的指挥动作。</w:t>
            </w:r>
          </w:p>
        </w:tc>
        <w:tc>
          <w:tcPr>
            <w:tcW w:w="1559"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209"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547"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第六章</w:t>
            </w: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指挥音乐作品</w:t>
            </w:r>
          </w:p>
        </w:tc>
        <w:tc>
          <w:tcPr>
            <w:tcW w:w="3969" w:type="dxa"/>
            <w:vAlign w:val="center"/>
          </w:tcPr>
          <w:p>
            <w:pPr>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学生进入指挥作品阶段，学生要学习设计多声部音乐作品的指挥动作，同时要指挥整首的音乐作品。</w:t>
            </w:r>
          </w:p>
        </w:tc>
        <w:tc>
          <w:tcPr>
            <w:tcW w:w="1559"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1209" w:type="dxa"/>
            <w:vAlign w:val="center"/>
          </w:tcPr>
          <w:p>
            <w:pPr>
              <w:spacing w:before="156" w:beforeLines="50"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14</w:t>
            </w:r>
          </w:p>
        </w:tc>
      </w:tr>
    </w:tbl>
    <w:p>
      <w:pPr>
        <w:widowControl/>
        <w:spacing w:before="156" w:beforeLines="50" w:after="156" w:afterLines="50"/>
        <w:ind w:firstLine="561"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szCs w:val="21"/>
        </w:rPr>
      </w:pPr>
      <w:r>
        <w:rPr>
          <w:rFonts w:hint="eastAsia" w:ascii="宋体" w:hAnsi="宋体"/>
          <w:b/>
          <w:szCs w:val="21"/>
        </w:rPr>
        <w:t>表3：教学进度表</w:t>
      </w:r>
    </w:p>
    <w:tbl>
      <w:tblPr>
        <w:tblStyle w:val="7"/>
        <w:tblW w:w="9546" w:type="dxa"/>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709"/>
        <w:gridCol w:w="1417"/>
        <w:gridCol w:w="2693"/>
        <w:gridCol w:w="1276"/>
        <w:gridCol w:w="170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899" w:type="dxa"/>
            <w:vAlign w:val="center"/>
          </w:tcPr>
          <w:p>
            <w:pPr>
              <w:widowControl/>
              <w:spacing w:before="156" w:beforeLines="50" w:after="156" w:afterLines="50"/>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周次</w:t>
            </w:r>
          </w:p>
        </w:tc>
        <w:tc>
          <w:tcPr>
            <w:tcW w:w="709" w:type="dxa"/>
            <w:vAlign w:val="center"/>
          </w:tcPr>
          <w:p>
            <w:pPr>
              <w:widowControl/>
              <w:spacing w:before="156" w:beforeLines="50" w:after="156" w:afterLines="50"/>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日期</w:t>
            </w:r>
          </w:p>
        </w:tc>
        <w:tc>
          <w:tcPr>
            <w:tcW w:w="1417" w:type="dxa"/>
            <w:vAlign w:val="center"/>
          </w:tcPr>
          <w:p>
            <w:pPr>
              <w:widowControl/>
              <w:spacing w:before="156" w:beforeLines="50" w:after="156" w:afterLines="50"/>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章节名称</w:t>
            </w:r>
          </w:p>
        </w:tc>
        <w:tc>
          <w:tcPr>
            <w:tcW w:w="2693" w:type="dxa"/>
            <w:vAlign w:val="center"/>
          </w:tcPr>
          <w:p>
            <w:pPr>
              <w:widowControl/>
              <w:spacing w:before="156" w:beforeLines="50" w:after="156" w:afterLines="50"/>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内容提要</w:t>
            </w:r>
          </w:p>
        </w:tc>
        <w:tc>
          <w:tcPr>
            <w:tcW w:w="1276" w:type="dxa"/>
            <w:vAlign w:val="center"/>
          </w:tcPr>
          <w:p>
            <w:pPr>
              <w:widowControl/>
              <w:spacing w:before="156" w:beforeLines="50" w:after="156" w:afterLines="50"/>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授课时数</w:t>
            </w:r>
          </w:p>
        </w:tc>
        <w:tc>
          <w:tcPr>
            <w:tcW w:w="1701" w:type="dxa"/>
            <w:vAlign w:val="center"/>
          </w:tcPr>
          <w:p>
            <w:pPr>
              <w:widowControl/>
              <w:spacing w:before="156" w:beforeLines="50" w:after="156" w:afterLines="50"/>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作业及要求</w:t>
            </w:r>
          </w:p>
        </w:tc>
        <w:tc>
          <w:tcPr>
            <w:tcW w:w="851" w:type="dxa"/>
            <w:vAlign w:val="center"/>
          </w:tcPr>
          <w:p>
            <w:pPr>
              <w:widowControl/>
              <w:spacing w:before="156" w:beforeLines="50" w:after="156" w:afterLines="50"/>
              <w:jc w:val="center"/>
              <w:rPr>
                <w:rFonts w:asciiTheme="minorEastAsia" w:hAnsiTheme="minorEastAsia" w:eastAsiaTheme="minorEastAsia" w:cstheme="minorBidi"/>
                <w:b/>
                <w:szCs w:val="21"/>
              </w:rPr>
            </w:pPr>
            <w:r>
              <w:rPr>
                <w:rFonts w:hint="eastAsia" w:asciiTheme="minorEastAsia" w:hAnsiTheme="minorEastAsia" w:eastAsiaTheme="minorEastAsia" w:cstheme="minorBidi"/>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899" w:type="dxa"/>
            <w:vAlign w:val="center"/>
          </w:tcPr>
          <w:p>
            <w:pPr>
              <w:widowControl/>
              <w:spacing w:line="400" w:lineRule="exact"/>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2</w:t>
            </w:r>
          </w:p>
        </w:tc>
        <w:tc>
          <w:tcPr>
            <w:tcW w:w="709"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417" w:type="dxa"/>
            <w:vAlign w:val="center"/>
          </w:tcPr>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第一章</w:t>
            </w:r>
          </w:p>
          <w:p>
            <w:pPr>
              <w:spacing w:line="320" w:lineRule="exact"/>
              <w:rPr>
                <w:rFonts w:asciiTheme="minorEastAsia" w:hAnsiTheme="minorEastAsia" w:eastAsiaTheme="minorEastAsia"/>
                <w:szCs w:val="21"/>
              </w:rPr>
            </w:pPr>
            <w:r>
              <w:rPr>
                <w:rFonts w:asciiTheme="minorEastAsia" w:hAnsiTheme="minorEastAsia" w:eastAsiaTheme="minorEastAsia"/>
                <w:szCs w:val="21"/>
              </w:rPr>
              <w:t>合唱指挥的基本理论知识</w:t>
            </w:r>
          </w:p>
        </w:tc>
        <w:tc>
          <w:tcPr>
            <w:tcW w:w="2693" w:type="dxa"/>
            <w:vAlign w:val="center"/>
          </w:tcPr>
          <w:p>
            <w:pPr>
              <w:pStyle w:val="2"/>
              <w:spacing w:line="32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第一节</w:t>
            </w:r>
          </w:p>
          <w:p>
            <w:pPr>
              <w:pStyle w:val="2"/>
              <w:spacing w:line="320" w:lineRule="exact"/>
              <w:rPr>
                <w:rFonts w:asciiTheme="minorEastAsia" w:hAnsiTheme="minorEastAsia" w:eastAsiaTheme="minorEastAsia"/>
                <w:sz w:val="21"/>
                <w:szCs w:val="21"/>
              </w:rPr>
            </w:pPr>
            <w:r>
              <w:rPr>
                <w:rFonts w:asciiTheme="minorEastAsia" w:hAnsiTheme="minorEastAsia" w:eastAsiaTheme="minorEastAsia"/>
                <w:sz w:val="21"/>
                <w:szCs w:val="21"/>
              </w:rPr>
              <w:t>合唱指挥</w:t>
            </w:r>
            <w:r>
              <w:rPr>
                <w:rFonts w:hint="eastAsia" w:asciiTheme="minorEastAsia" w:hAnsiTheme="minorEastAsia" w:eastAsiaTheme="minorEastAsia"/>
                <w:sz w:val="21"/>
                <w:szCs w:val="21"/>
              </w:rPr>
              <w:t>的发展简史及指挥</w:t>
            </w:r>
            <w:r>
              <w:rPr>
                <w:rFonts w:asciiTheme="minorEastAsia" w:hAnsiTheme="minorEastAsia" w:eastAsiaTheme="minorEastAsia"/>
                <w:sz w:val="21"/>
                <w:szCs w:val="21"/>
              </w:rPr>
              <w:t>应具备的条件</w:t>
            </w:r>
          </w:p>
          <w:p>
            <w:pPr>
              <w:pStyle w:val="2"/>
              <w:spacing w:line="32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第二节</w:t>
            </w:r>
          </w:p>
          <w:p>
            <w:pPr>
              <w:pStyle w:val="2"/>
              <w:spacing w:line="320" w:lineRule="exact"/>
              <w:rPr>
                <w:rFonts w:asciiTheme="minorEastAsia" w:hAnsiTheme="minorEastAsia" w:eastAsiaTheme="minorEastAsia"/>
                <w:sz w:val="21"/>
                <w:szCs w:val="21"/>
              </w:rPr>
            </w:pPr>
            <w:r>
              <w:rPr>
                <w:rFonts w:asciiTheme="minorEastAsia" w:hAnsiTheme="minorEastAsia" w:eastAsiaTheme="minorEastAsia"/>
                <w:sz w:val="21"/>
                <w:szCs w:val="21"/>
              </w:rPr>
              <w:t>理解音乐，把握作品</w:t>
            </w:r>
          </w:p>
          <w:p>
            <w:pPr>
              <w:pStyle w:val="2"/>
              <w:spacing w:line="32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第</w:t>
            </w:r>
            <w:r>
              <w:rPr>
                <w:rFonts w:hint="eastAsia" w:asciiTheme="minorEastAsia" w:hAnsiTheme="minorEastAsia" w:eastAsiaTheme="minorEastAsia"/>
                <w:sz w:val="21"/>
                <w:szCs w:val="21"/>
              </w:rPr>
              <w:t>三</w:t>
            </w:r>
            <w:r>
              <w:rPr>
                <w:rFonts w:asciiTheme="minorEastAsia" w:hAnsiTheme="minorEastAsia" w:eastAsiaTheme="minorEastAsia"/>
                <w:sz w:val="21"/>
                <w:szCs w:val="21"/>
              </w:rPr>
              <w:t>节</w:t>
            </w:r>
          </w:p>
          <w:p>
            <w:pPr>
              <w:pStyle w:val="2"/>
              <w:spacing w:line="32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解析指挥家的音乐表达方式</w:t>
            </w:r>
          </w:p>
          <w:p>
            <w:pPr>
              <w:pStyle w:val="2"/>
              <w:spacing w:line="32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第</w:t>
            </w:r>
            <w:r>
              <w:rPr>
                <w:rFonts w:hint="eastAsia" w:asciiTheme="minorEastAsia" w:hAnsiTheme="minorEastAsia" w:eastAsiaTheme="minorEastAsia"/>
                <w:sz w:val="21"/>
                <w:szCs w:val="21"/>
              </w:rPr>
              <w:t>四</w:t>
            </w:r>
            <w:r>
              <w:rPr>
                <w:rFonts w:asciiTheme="minorEastAsia" w:hAnsiTheme="minorEastAsia" w:eastAsiaTheme="minorEastAsia"/>
                <w:sz w:val="21"/>
                <w:szCs w:val="21"/>
              </w:rPr>
              <w:t>节</w:t>
            </w:r>
          </w:p>
          <w:p>
            <w:pPr>
              <w:pStyle w:val="2"/>
              <w:spacing w:line="32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指挥应该怎样读谱</w:t>
            </w:r>
          </w:p>
        </w:tc>
        <w:tc>
          <w:tcPr>
            <w:tcW w:w="1276" w:type="dxa"/>
            <w:vAlign w:val="center"/>
          </w:tcPr>
          <w:p>
            <w:pPr>
              <w:widowControl/>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w:t>
            </w:r>
          </w:p>
        </w:tc>
        <w:tc>
          <w:tcPr>
            <w:tcW w:w="1701" w:type="dxa"/>
            <w:vAlign w:val="center"/>
          </w:tcPr>
          <w:p>
            <w:pPr>
              <w:widowControl/>
              <w:spacing w:line="400" w:lineRule="exac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理解指挥作用</w:t>
            </w:r>
          </w:p>
          <w:p>
            <w:pPr>
              <w:widowControl/>
              <w:spacing w:line="400" w:lineRule="exact"/>
              <w:rPr>
                <w:rFonts w:asciiTheme="minorEastAsia" w:hAnsiTheme="minorEastAsia" w:eastAsiaTheme="minorEastAsia"/>
                <w:color w:val="000000"/>
                <w:szCs w:val="21"/>
              </w:rPr>
            </w:pPr>
            <w:r>
              <w:rPr>
                <w:rFonts w:asciiTheme="minorEastAsia" w:hAnsiTheme="minorEastAsia" w:eastAsiaTheme="minorEastAsia"/>
                <w:bCs/>
                <w:color w:val="000000"/>
                <w:szCs w:val="21"/>
              </w:rPr>
              <w:t>要求</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通过对指挥家视频观看与解析懂得指挥的意义</w:t>
            </w:r>
          </w:p>
        </w:tc>
        <w:tc>
          <w:tcPr>
            <w:tcW w:w="851"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899" w:type="dxa"/>
            <w:vAlign w:val="center"/>
          </w:tcPr>
          <w:p>
            <w:pPr>
              <w:widowControl/>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w:t>
            </w:r>
            <w:r>
              <w:rPr>
                <w:rFonts w:asciiTheme="minorEastAsia" w:hAnsiTheme="minorEastAsia" w:eastAsiaTheme="minorEastAsia"/>
                <w:color w:val="000000"/>
                <w:szCs w:val="21"/>
              </w:rPr>
              <w:t>-6</w:t>
            </w:r>
          </w:p>
        </w:tc>
        <w:tc>
          <w:tcPr>
            <w:tcW w:w="709"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417" w:type="dxa"/>
            <w:vAlign w:val="center"/>
          </w:tcPr>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第二章</w:t>
            </w:r>
          </w:p>
          <w:p>
            <w:pPr>
              <w:spacing w:line="320" w:lineRule="exact"/>
              <w:rPr>
                <w:rFonts w:asciiTheme="minorEastAsia" w:hAnsiTheme="minorEastAsia" w:eastAsiaTheme="minorEastAsia"/>
                <w:szCs w:val="21"/>
              </w:rPr>
            </w:pPr>
            <w:r>
              <w:rPr>
                <w:rFonts w:asciiTheme="minorEastAsia" w:hAnsiTheme="minorEastAsia" w:eastAsiaTheme="minorEastAsia"/>
                <w:szCs w:val="21"/>
              </w:rPr>
              <w:t>合唱指挥的基本技术</w:t>
            </w:r>
          </w:p>
        </w:tc>
        <w:tc>
          <w:tcPr>
            <w:tcW w:w="2693" w:type="dxa"/>
            <w:vAlign w:val="center"/>
          </w:tcPr>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第一节</w:t>
            </w:r>
          </w:p>
          <w:p>
            <w:pPr>
              <w:spacing w:line="320" w:lineRule="exact"/>
              <w:rPr>
                <w:rFonts w:asciiTheme="minorEastAsia" w:hAnsiTheme="minorEastAsia" w:eastAsiaTheme="minorEastAsia"/>
                <w:szCs w:val="21"/>
              </w:rPr>
            </w:pPr>
            <w:r>
              <w:rPr>
                <w:rFonts w:asciiTheme="minorEastAsia" w:hAnsiTheme="minorEastAsia" w:eastAsiaTheme="minorEastAsia"/>
                <w:szCs w:val="21"/>
              </w:rPr>
              <w:t>指挥姿势与击拍法</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第二节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指挥图式（一）</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第三节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指挥图式（二）</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第四节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指挥图式（三）</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第五节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指挥图式（四）</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第六节</w:t>
            </w:r>
          </w:p>
          <w:p>
            <w:pPr>
              <w:spacing w:line="320" w:lineRule="exact"/>
              <w:rPr>
                <w:rFonts w:asciiTheme="minorEastAsia" w:hAnsiTheme="minorEastAsia" w:eastAsiaTheme="minorEastAsia"/>
                <w:szCs w:val="21"/>
              </w:rPr>
            </w:pPr>
            <w:r>
              <w:rPr>
                <w:rFonts w:asciiTheme="minorEastAsia" w:hAnsiTheme="minorEastAsia" w:eastAsiaTheme="minorEastAsia"/>
                <w:szCs w:val="21"/>
              </w:rPr>
              <w:t>各种指挥图示的综合学习与训练</w:t>
            </w:r>
          </w:p>
          <w:p>
            <w:pPr>
              <w:pStyle w:val="2"/>
              <w:spacing w:line="32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第七节</w:t>
            </w:r>
          </w:p>
          <w:p>
            <w:pPr>
              <w:pStyle w:val="2"/>
              <w:spacing w:line="320" w:lineRule="exact"/>
              <w:rPr>
                <w:rFonts w:asciiTheme="minorEastAsia" w:hAnsiTheme="minorEastAsia" w:eastAsiaTheme="minorEastAsia"/>
                <w:sz w:val="21"/>
                <w:szCs w:val="21"/>
              </w:rPr>
            </w:pPr>
            <w:r>
              <w:rPr>
                <w:rFonts w:asciiTheme="minorEastAsia" w:hAnsiTheme="minorEastAsia" w:eastAsiaTheme="minorEastAsia"/>
                <w:sz w:val="21"/>
                <w:szCs w:val="21"/>
              </w:rPr>
              <w:t>音乐的力度与指挥的幅度</w:t>
            </w:r>
          </w:p>
          <w:p>
            <w:pPr>
              <w:pStyle w:val="2"/>
              <w:spacing w:line="32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第八节</w:t>
            </w:r>
          </w:p>
          <w:p>
            <w:pPr>
              <w:pStyle w:val="2"/>
              <w:spacing w:line="320" w:lineRule="exact"/>
              <w:rPr>
                <w:rFonts w:asciiTheme="minorEastAsia" w:hAnsiTheme="minorEastAsia" w:eastAsiaTheme="minorEastAsia"/>
                <w:sz w:val="21"/>
                <w:szCs w:val="21"/>
              </w:rPr>
            </w:pPr>
            <w:r>
              <w:rPr>
                <w:rFonts w:asciiTheme="minorEastAsia" w:hAnsiTheme="minorEastAsia" w:eastAsiaTheme="minorEastAsia"/>
                <w:sz w:val="21"/>
                <w:szCs w:val="21"/>
              </w:rPr>
              <w:t>手臂不同区域的指挥动作学习与训练</w:t>
            </w:r>
          </w:p>
        </w:tc>
        <w:tc>
          <w:tcPr>
            <w:tcW w:w="1276" w:type="dxa"/>
            <w:vAlign w:val="center"/>
          </w:tcPr>
          <w:p>
            <w:pPr>
              <w:widowControl/>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w:t>
            </w:r>
          </w:p>
        </w:tc>
        <w:tc>
          <w:tcPr>
            <w:tcW w:w="1701" w:type="dxa"/>
            <w:vAlign w:val="center"/>
          </w:tcPr>
          <w:p>
            <w:pPr>
              <w:widowControl/>
              <w:spacing w:line="400" w:lineRule="exac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跟节拍器练习指挥各种图示</w:t>
            </w:r>
          </w:p>
          <w:p>
            <w:pPr>
              <w:widowControl/>
              <w:spacing w:line="400" w:lineRule="exact"/>
              <w:rPr>
                <w:rFonts w:asciiTheme="minorEastAsia" w:hAnsiTheme="minorEastAsia" w:eastAsiaTheme="minorEastAsia"/>
                <w:color w:val="000000"/>
                <w:szCs w:val="21"/>
              </w:rPr>
            </w:pPr>
            <w:r>
              <w:rPr>
                <w:rFonts w:asciiTheme="minorEastAsia" w:hAnsiTheme="minorEastAsia" w:eastAsiaTheme="minorEastAsia"/>
                <w:bCs/>
                <w:color w:val="000000"/>
                <w:szCs w:val="21"/>
              </w:rPr>
              <w:t>要求</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动作规范、自然、大方</w:t>
            </w:r>
          </w:p>
        </w:tc>
        <w:tc>
          <w:tcPr>
            <w:tcW w:w="851"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899" w:type="dxa"/>
            <w:vAlign w:val="center"/>
          </w:tcPr>
          <w:p>
            <w:pPr>
              <w:widowControl/>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w:t>
            </w:r>
          </w:p>
        </w:tc>
        <w:tc>
          <w:tcPr>
            <w:tcW w:w="709"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417" w:type="dxa"/>
            <w:vAlign w:val="center"/>
          </w:tcPr>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第三章</w:t>
            </w:r>
          </w:p>
          <w:p>
            <w:pPr>
              <w:spacing w:line="320" w:lineRule="exact"/>
              <w:rPr>
                <w:rFonts w:asciiTheme="minorEastAsia" w:hAnsiTheme="minorEastAsia" w:eastAsiaTheme="minorEastAsia"/>
                <w:szCs w:val="21"/>
              </w:rPr>
            </w:pPr>
            <w:r>
              <w:rPr>
                <w:rFonts w:asciiTheme="minorEastAsia" w:hAnsiTheme="minorEastAsia" w:eastAsiaTheme="minorEastAsia"/>
                <w:szCs w:val="21"/>
              </w:rPr>
              <w:t>指挥的起拍与收拍</w:t>
            </w:r>
          </w:p>
        </w:tc>
        <w:tc>
          <w:tcPr>
            <w:tcW w:w="2693" w:type="dxa"/>
            <w:vAlign w:val="center"/>
          </w:tcPr>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第一节</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起拍与收拍</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第二节</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弱拍的起拍与收拍</w:t>
            </w:r>
          </w:p>
        </w:tc>
        <w:tc>
          <w:tcPr>
            <w:tcW w:w="1276" w:type="dxa"/>
            <w:vAlign w:val="center"/>
          </w:tcPr>
          <w:p>
            <w:pPr>
              <w:widowControl/>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1701" w:type="dxa"/>
            <w:vAlign w:val="center"/>
          </w:tcPr>
          <w:p>
            <w:pPr>
              <w:widowControl/>
              <w:spacing w:line="400" w:lineRule="exac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练习起拍与收拍动作</w:t>
            </w:r>
          </w:p>
          <w:p>
            <w:pPr>
              <w:widowControl/>
              <w:spacing w:line="400" w:lineRule="exact"/>
              <w:rPr>
                <w:rFonts w:asciiTheme="minorEastAsia" w:hAnsiTheme="minorEastAsia" w:eastAsiaTheme="minorEastAsia"/>
                <w:szCs w:val="21"/>
              </w:rPr>
            </w:pPr>
            <w:r>
              <w:rPr>
                <w:rFonts w:asciiTheme="minorEastAsia" w:hAnsiTheme="minorEastAsia" w:eastAsiaTheme="minorEastAsia"/>
                <w:bCs/>
                <w:color w:val="000000"/>
                <w:szCs w:val="21"/>
              </w:rPr>
              <w:t>要求</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动作明确规范、自然、大方</w:t>
            </w:r>
          </w:p>
        </w:tc>
        <w:tc>
          <w:tcPr>
            <w:tcW w:w="851"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899" w:type="dxa"/>
            <w:vAlign w:val="center"/>
          </w:tcPr>
          <w:p>
            <w:pPr>
              <w:widowControl/>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w:t>
            </w:r>
          </w:p>
        </w:tc>
        <w:tc>
          <w:tcPr>
            <w:tcW w:w="709"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417" w:type="dxa"/>
            <w:vAlign w:val="center"/>
          </w:tcPr>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第四章</w:t>
            </w:r>
          </w:p>
          <w:p>
            <w:pPr>
              <w:spacing w:line="320" w:lineRule="exact"/>
              <w:rPr>
                <w:rFonts w:asciiTheme="minorEastAsia" w:hAnsiTheme="minorEastAsia" w:eastAsiaTheme="minorEastAsia"/>
                <w:szCs w:val="21"/>
              </w:rPr>
            </w:pPr>
            <w:r>
              <w:rPr>
                <w:rFonts w:asciiTheme="minorEastAsia" w:hAnsiTheme="minorEastAsia" w:eastAsiaTheme="minorEastAsia"/>
                <w:szCs w:val="21"/>
              </w:rPr>
              <w:t>特殊节奏的指挥法</w:t>
            </w:r>
          </w:p>
        </w:tc>
        <w:tc>
          <w:tcPr>
            <w:tcW w:w="2693" w:type="dxa"/>
            <w:vAlign w:val="center"/>
          </w:tcPr>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第一节</w:t>
            </w:r>
          </w:p>
          <w:p>
            <w:pPr>
              <w:spacing w:line="320" w:lineRule="exact"/>
              <w:rPr>
                <w:rFonts w:asciiTheme="minorEastAsia" w:hAnsiTheme="minorEastAsia" w:eastAsiaTheme="minorEastAsia"/>
                <w:szCs w:val="21"/>
              </w:rPr>
            </w:pPr>
            <w:r>
              <w:rPr>
                <w:rFonts w:asciiTheme="minorEastAsia" w:hAnsiTheme="minorEastAsia" w:eastAsiaTheme="minorEastAsia"/>
                <w:szCs w:val="21"/>
              </w:rPr>
              <w:t>后半拍与附点音符的指挥动作</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第二节</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切分音的指挥动作</w:t>
            </w:r>
          </w:p>
        </w:tc>
        <w:tc>
          <w:tcPr>
            <w:tcW w:w="1276" w:type="dxa"/>
            <w:vAlign w:val="center"/>
          </w:tcPr>
          <w:p>
            <w:pPr>
              <w:widowControl/>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1701" w:type="dxa"/>
            <w:vAlign w:val="center"/>
          </w:tcPr>
          <w:p>
            <w:pPr>
              <w:widowControl/>
              <w:spacing w:line="400" w:lineRule="exac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练习特殊节奏动作</w:t>
            </w:r>
          </w:p>
          <w:p>
            <w:pPr>
              <w:widowControl/>
              <w:spacing w:line="400" w:lineRule="exact"/>
              <w:rPr>
                <w:rFonts w:asciiTheme="minorEastAsia" w:hAnsiTheme="minorEastAsia" w:eastAsiaTheme="minorEastAsia"/>
                <w:szCs w:val="21"/>
              </w:rPr>
            </w:pPr>
            <w:r>
              <w:rPr>
                <w:rFonts w:asciiTheme="minorEastAsia" w:hAnsiTheme="minorEastAsia" w:eastAsiaTheme="minorEastAsia"/>
                <w:bCs/>
                <w:color w:val="000000"/>
                <w:szCs w:val="21"/>
              </w:rPr>
              <w:t>要求</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动作明确规范、自然、大方</w:t>
            </w:r>
          </w:p>
        </w:tc>
        <w:tc>
          <w:tcPr>
            <w:tcW w:w="851"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899" w:type="dxa"/>
            <w:vAlign w:val="center"/>
          </w:tcPr>
          <w:p>
            <w:pPr>
              <w:widowControl/>
              <w:spacing w:line="400" w:lineRule="exact"/>
              <w:ind w:firstLine="105" w:firstLineChars="5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w:t>
            </w:r>
          </w:p>
        </w:tc>
        <w:tc>
          <w:tcPr>
            <w:tcW w:w="709"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417" w:type="dxa"/>
            <w:vAlign w:val="center"/>
          </w:tcPr>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第五章</w:t>
            </w:r>
          </w:p>
          <w:p>
            <w:pPr>
              <w:spacing w:line="320" w:lineRule="exact"/>
              <w:rPr>
                <w:rFonts w:asciiTheme="minorEastAsia" w:hAnsiTheme="minorEastAsia" w:eastAsiaTheme="minorEastAsia"/>
                <w:szCs w:val="21"/>
              </w:rPr>
            </w:pPr>
            <w:r>
              <w:rPr>
                <w:rFonts w:asciiTheme="minorEastAsia" w:hAnsiTheme="minorEastAsia" w:eastAsiaTheme="minorEastAsia"/>
                <w:szCs w:val="21"/>
              </w:rPr>
              <w:t>左手提示动作的学习与训练</w:t>
            </w:r>
          </w:p>
        </w:tc>
        <w:tc>
          <w:tcPr>
            <w:tcW w:w="2693" w:type="dxa"/>
            <w:vAlign w:val="center"/>
          </w:tcPr>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第一节</w:t>
            </w:r>
          </w:p>
          <w:p>
            <w:pPr>
              <w:spacing w:line="320" w:lineRule="exact"/>
              <w:rPr>
                <w:rFonts w:asciiTheme="minorEastAsia" w:hAnsiTheme="minorEastAsia" w:eastAsiaTheme="minorEastAsia"/>
                <w:szCs w:val="21"/>
              </w:rPr>
            </w:pPr>
            <w:r>
              <w:rPr>
                <w:rFonts w:asciiTheme="minorEastAsia" w:hAnsiTheme="minorEastAsia" w:eastAsiaTheme="minorEastAsia"/>
                <w:szCs w:val="21"/>
              </w:rPr>
              <w:t>左手的动作方向学习与训练</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第二节</w:t>
            </w:r>
          </w:p>
          <w:p>
            <w:pPr>
              <w:spacing w:line="320" w:lineRule="exact"/>
              <w:rPr>
                <w:rFonts w:asciiTheme="minorEastAsia" w:hAnsiTheme="minorEastAsia" w:eastAsiaTheme="minorEastAsia"/>
                <w:szCs w:val="21"/>
              </w:rPr>
            </w:pPr>
            <w:r>
              <w:rPr>
                <w:rFonts w:asciiTheme="minorEastAsia" w:hAnsiTheme="minorEastAsia" w:eastAsiaTheme="minorEastAsia"/>
                <w:szCs w:val="21"/>
              </w:rPr>
              <w:t>在节拍框架下左右手各自分工的学习与训练</w:t>
            </w:r>
          </w:p>
        </w:tc>
        <w:tc>
          <w:tcPr>
            <w:tcW w:w="1276" w:type="dxa"/>
            <w:vAlign w:val="center"/>
          </w:tcPr>
          <w:p>
            <w:pPr>
              <w:widowControl/>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1701" w:type="dxa"/>
            <w:vAlign w:val="center"/>
          </w:tcPr>
          <w:p>
            <w:pPr>
              <w:widowControl/>
              <w:spacing w:line="400" w:lineRule="exac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练习左右手分工与协调</w:t>
            </w:r>
          </w:p>
          <w:p>
            <w:pPr>
              <w:widowControl/>
              <w:spacing w:line="400" w:lineRule="exact"/>
              <w:rPr>
                <w:rFonts w:asciiTheme="minorEastAsia" w:hAnsiTheme="minorEastAsia" w:eastAsiaTheme="minorEastAsia"/>
                <w:szCs w:val="21"/>
              </w:rPr>
            </w:pPr>
            <w:r>
              <w:rPr>
                <w:rFonts w:asciiTheme="minorEastAsia" w:hAnsiTheme="minorEastAsia" w:eastAsiaTheme="minorEastAsia"/>
                <w:bCs/>
                <w:color w:val="000000"/>
                <w:szCs w:val="21"/>
              </w:rPr>
              <w:t>要求</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动作明确规范、自然、大方</w:t>
            </w:r>
          </w:p>
        </w:tc>
        <w:tc>
          <w:tcPr>
            <w:tcW w:w="851"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899" w:type="dxa"/>
            <w:vAlign w:val="center"/>
          </w:tcPr>
          <w:p>
            <w:pPr>
              <w:widowControl/>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10-16</w:t>
            </w:r>
          </w:p>
        </w:tc>
        <w:tc>
          <w:tcPr>
            <w:tcW w:w="709"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417" w:type="dxa"/>
            <w:vAlign w:val="center"/>
          </w:tcPr>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第六章</w:t>
            </w:r>
          </w:p>
          <w:p>
            <w:pPr>
              <w:spacing w:line="320" w:lineRule="exact"/>
              <w:rPr>
                <w:rFonts w:asciiTheme="minorEastAsia" w:hAnsiTheme="minorEastAsia" w:eastAsiaTheme="minorEastAsia"/>
                <w:szCs w:val="21"/>
              </w:rPr>
            </w:pPr>
            <w:r>
              <w:rPr>
                <w:rFonts w:asciiTheme="minorEastAsia" w:hAnsiTheme="minorEastAsia" w:eastAsiaTheme="minorEastAsia"/>
                <w:szCs w:val="21"/>
              </w:rPr>
              <w:t>指挥音乐作品</w:t>
            </w:r>
          </w:p>
        </w:tc>
        <w:tc>
          <w:tcPr>
            <w:tcW w:w="2693" w:type="dxa"/>
            <w:vAlign w:val="center"/>
          </w:tcPr>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第一节</w:t>
            </w:r>
          </w:p>
          <w:p>
            <w:pPr>
              <w:spacing w:line="320" w:lineRule="exact"/>
              <w:rPr>
                <w:rFonts w:asciiTheme="minorEastAsia" w:hAnsiTheme="minorEastAsia" w:eastAsiaTheme="minorEastAsia"/>
                <w:szCs w:val="21"/>
              </w:rPr>
            </w:pPr>
            <w:r>
              <w:rPr>
                <w:rFonts w:asciiTheme="minorEastAsia" w:hAnsiTheme="minorEastAsia" w:eastAsiaTheme="minorEastAsia"/>
                <w:szCs w:val="21"/>
              </w:rPr>
              <w:t>指挥多声部音乐作品动作的立体化设计</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第二节</w:t>
            </w:r>
          </w:p>
          <w:p>
            <w:pPr>
              <w:spacing w:line="320" w:lineRule="exact"/>
              <w:rPr>
                <w:rFonts w:asciiTheme="minorEastAsia" w:hAnsiTheme="minorEastAsia" w:eastAsiaTheme="minorEastAsia"/>
                <w:szCs w:val="21"/>
              </w:rPr>
            </w:pPr>
            <w:r>
              <w:rPr>
                <w:rFonts w:asciiTheme="minorEastAsia" w:hAnsiTheme="minorEastAsia" w:eastAsiaTheme="minorEastAsia"/>
                <w:szCs w:val="21"/>
              </w:rPr>
              <w:t>对位与复调音乐内容指挥的原则</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第三节</w:t>
            </w:r>
          </w:p>
          <w:p>
            <w:pPr>
              <w:spacing w:line="320" w:lineRule="exact"/>
              <w:rPr>
                <w:rFonts w:asciiTheme="minorEastAsia" w:hAnsiTheme="minorEastAsia" w:eastAsiaTheme="minorEastAsia"/>
                <w:szCs w:val="21"/>
              </w:rPr>
            </w:pPr>
            <w:r>
              <w:rPr>
                <w:rFonts w:asciiTheme="minorEastAsia" w:hAnsiTheme="minorEastAsia" w:eastAsiaTheme="minorEastAsia"/>
                <w:szCs w:val="21"/>
              </w:rPr>
              <w:t>作品《太行山上》的指挥动作设计</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第四节</w:t>
            </w:r>
          </w:p>
          <w:p>
            <w:pPr>
              <w:spacing w:line="320" w:lineRule="exact"/>
              <w:rPr>
                <w:rFonts w:asciiTheme="minorEastAsia" w:hAnsiTheme="minorEastAsia" w:eastAsiaTheme="minorEastAsia"/>
                <w:szCs w:val="21"/>
              </w:rPr>
            </w:pPr>
            <w:r>
              <w:rPr>
                <w:rFonts w:asciiTheme="minorEastAsia" w:hAnsiTheme="minorEastAsia" w:eastAsiaTheme="minorEastAsia"/>
                <w:szCs w:val="21"/>
              </w:rPr>
              <w:t>作品《太行山上》的指挥动作学习与训练</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第五节</w:t>
            </w:r>
          </w:p>
          <w:p>
            <w:pPr>
              <w:spacing w:line="320" w:lineRule="exact"/>
              <w:rPr>
                <w:rFonts w:asciiTheme="minorEastAsia" w:hAnsiTheme="minorEastAsia" w:eastAsiaTheme="minorEastAsia"/>
                <w:szCs w:val="21"/>
              </w:rPr>
            </w:pPr>
            <w:r>
              <w:rPr>
                <w:rFonts w:asciiTheme="minorEastAsia" w:hAnsiTheme="minorEastAsia" w:eastAsiaTheme="minorEastAsia"/>
                <w:szCs w:val="21"/>
              </w:rPr>
              <w:t>指挥除手以外，人体其他部位的应用</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第六节</w:t>
            </w:r>
          </w:p>
          <w:p>
            <w:pPr>
              <w:spacing w:line="320" w:lineRule="exact"/>
              <w:jc w:val="left"/>
              <w:rPr>
                <w:rFonts w:asciiTheme="minorEastAsia" w:hAnsiTheme="minorEastAsia" w:eastAsiaTheme="minorEastAsia"/>
                <w:szCs w:val="21"/>
              </w:rPr>
            </w:pPr>
            <w:r>
              <w:rPr>
                <w:rFonts w:asciiTheme="minorEastAsia" w:hAnsiTheme="minorEastAsia" w:eastAsiaTheme="minorEastAsia"/>
                <w:szCs w:val="21"/>
              </w:rPr>
              <w:t>表达安静、平稳的音乐作品指挥要领</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第七节</w:t>
            </w:r>
          </w:p>
          <w:p>
            <w:pPr>
              <w:spacing w:line="320" w:lineRule="exact"/>
              <w:rPr>
                <w:rFonts w:asciiTheme="minorEastAsia" w:hAnsiTheme="minorEastAsia" w:eastAsiaTheme="minorEastAsia"/>
                <w:szCs w:val="21"/>
              </w:rPr>
            </w:pPr>
            <w:r>
              <w:rPr>
                <w:rFonts w:asciiTheme="minorEastAsia" w:hAnsiTheme="minorEastAsia" w:eastAsiaTheme="minorEastAsia"/>
                <w:szCs w:val="21"/>
              </w:rPr>
              <w:t>Ave Maria的指挥动作设计</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第八节</w:t>
            </w:r>
          </w:p>
          <w:p>
            <w:pPr>
              <w:spacing w:line="320" w:lineRule="exact"/>
              <w:rPr>
                <w:rFonts w:asciiTheme="minorEastAsia" w:hAnsiTheme="minorEastAsia" w:eastAsiaTheme="minorEastAsia"/>
                <w:szCs w:val="21"/>
              </w:rPr>
            </w:pPr>
            <w:r>
              <w:rPr>
                <w:rFonts w:asciiTheme="minorEastAsia" w:hAnsiTheme="minorEastAsia" w:eastAsiaTheme="minorEastAsia"/>
                <w:szCs w:val="21"/>
              </w:rPr>
              <w:t>Ave Maria的指挥动作学习与训练</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第九节</w:t>
            </w:r>
          </w:p>
          <w:p>
            <w:pPr>
              <w:spacing w:line="320" w:lineRule="exact"/>
              <w:rPr>
                <w:rFonts w:asciiTheme="minorEastAsia" w:hAnsiTheme="minorEastAsia" w:eastAsiaTheme="minorEastAsia"/>
                <w:szCs w:val="21"/>
              </w:rPr>
            </w:pPr>
            <w:r>
              <w:rPr>
                <w:rFonts w:asciiTheme="minorEastAsia" w:hAnsiTheme="minorEastAsia" w:eastAsiaTheme="minorEastAsia"/>
                <w:szCs w:val="21"/>
              </w:rPr>
              <w:t>表达节奏活力强的音乐作品的指挥要领</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第十节</w:t>
            </w:r>
          </w:p>
          <w:p>
            <w:pPr>
              <w:spacing w:line="320" w:lineRule="exact"/>
              <w:rPr>
                <w:rFonts w:asciiTheme="minorEastAsia" w:hAnsiTheme="minorEastAsia" w:eastAsiaTheme="minorEastAsia"/>
                <w:szCs w:val="21"/>
              </w:rPr>
            </w:pPr>
            <w:r>
              <w:rPr>
                <w:rFonts w:asciiTheme="minorEastAsia" w:hAnsiTheme="minorEastAsia" w:eastAsiaTheme="minorEastAsia"/>
                <w:szCs w:val="21"/>
              </w:rPr>
              <w:t>《阿拉木汗》的指挥动作设计</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第十一节</w:t>
            </w:r>
          </w:p>
          <w:p>
            <w:pPr>
              <w:spacing w:line="320" w:lineRule="exact"/>
              <w:rPr>
                <w:rFonts w:asciiTheme="minorEastAsia" w:hAnsiTheme="minorEastAsia" w:eastAsiaTheme="minorEastAsia"/>
                <w:szCs w:val="21"/>
              </w:rPr>
            </w:pPr>
            <w:r>
              <w:rPr>
                <w:rFonts w:asciiTheme="minorEastAsia" w:hAnsiTheme="minorEastAsia" w:eastAsiaTheme="minorEastAsia"/>
                <w:szCs w:val="21"/>
              </w:rPr>
              <w:t>《阿拉木汗》的指挥动作学习与训练</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第十二节</w:t>
            </w:r>
          </w:p>
          <w:p>
            <w:pPr>
              <w:spacing w:line="320" w:lineRule="exact"/>
              <w:rPr>
                <w:rFonts w:asciiTheme="minorEastAsia" w:hAnsiTheme="minorEastAsia" w:eastAsiaTheme="minorEastAsia"/>
                <w:szCs w:val="21"/>
              </w:rPr>
            </w:pPr>
            <w:r>
              <w:rPr>
                <w:rFonts w:asciiTheme="minorEastAsia" w:hAnsiTheme="minorEastAsia" w:eastAsiaTheme="minorEastAsia"/>
                <w:szCs w:val="21"/>
              </w:rPr>
              <w:t>表达宽厚、沉重的音乐作品的指挥要领</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第十三节</w:t>
            </w:r>
          </w:p>
          <w:p>
            <w:pPr>
              <w:spacing w:line="320" w:lineRule="exact"/>
              <w:rPr>
                <w:rFonts w:asciiTheme="minorEastAsia" w:hAnsiTheme="minorEastAsia" w:eastAsiaTheme="minorEastAsia"/>
                <w:szCs w:val="21"/>
              </w:rPr>
            </w:pPr>
            <w:r>
              <w:rPr>
                <w:rFonts w:asciiTheme="minorEastAsia" w:hAnsiTheme="minorEastAsia" w:eastAsiaTheme="minorEastAsia"/>
                <w:szCs w:val="21"/>
              </w:rPr>
              <w:t>《金黄色的云朵》的指挥动作设计</w:t>
            </w:r>
          </w:p>
          <w:p>
            <w:pPr>
              <w:spacing w:line="320" w:lineRule="exact"/>
              <w:jc w:val="center"/>
              <w:rPr>
                <w:rFonts w:asciiTheme="minorEastAsia" w:hAnsiTheme="minorEastAsia" w:eastAsiaTheme="minorEastAsia"/>
                <w:szCs w:val="21"/>
              </w:rPr>
            </w:pPr>
            <w:r>
              <w:rPr>
                <w:rFonts w:asciiTheme="minorEastAsia" w:hAnsiTheme="minorEastAsia" w:eastAsiaTheme="minorEastAsia"/>
                <w:szCs w:val="21"/>
              </w:rPr>
              <w:t>第十四节</w:t>
            </w:r>
          </w:p>
          <w:p>
            <w:pPr>
              <w:spacing w:line="320" w:lineRule="exact"/>
              <w:rPr>
                <w:rFonts w:asciiTheme="minorEastAsia" w:hAnsiTheme="minorEastAsia" w:eastAsiaTheme="minorEastAsia"/>
                <w:szCs w:val="21"/>
              </w:rPr>
            </w:pPr>
            <w:r>
              <w:rPr>
                <w:rFonts w:asciiTheme="minorEastAsia" w:hAnsiTheme="minorEastAsia" w:eastAsiaTheme="minorEastAsia"/>
                <w:szCs w:val="21"/>
              </w:rPr>
              <w:t>《金黄色的云朵》的指挥动作学习与训练</w:t>
            </w:r>
          </w:p>
        </w:tc>
        <w:tc>
          <w:tcPr>
            <w:tcW w:w="1276" w:type="dxa"/>
            <w:vAlign w:val="center"/>
          </w:tcPr>
          <w:p>
            <w:pPr>
              <w:widowControl/>
              <w:spacing w:line="4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14</w:t>
            </w:r>
          </w:p>
        </w:tc>
        <w:tc>
          <w:tcPr>
            <w:tcW w:w="1701" w:type="dxa"/>
            <w:vAlign w:val="center"/>
          </w:tcPr>
          <w:p>
            <w:pPr>
              <w:widowControl/>
              <w:spacing w:line="400" w:lineRule="exact"/>
              <w:rPr>
                <w:rFonts w:asciiTheme="minorEastAsia" w:hAnsiTheme="minorEastAsia" w:eastAsiaTheme="minorEastAsia"/>
                <w:color w:val="000000"/>
                <w:szCs w:val="21"/>
              </w:rPr>
            </w:pPr>
            <w:r>
              <w:rPr>
                <w:rFonts w:asciiTheme="minorEastAsia" w:hAnsiTheme="minorEastAsia" w:eastAsiaTheme="minorEastAsia"/>
                <w:bCs/>
                <w:color w:val="000000"/>
                <w:szCs w:val="21"/>
              </w:rPr>
              <w:t>作业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完整指挥音乐作品</w:t>
            </w:r>
          </w:p>
          <w:p>
            <w:pPr>
              <w:widowControl/>
              <w:spacing w:line="400" w:lineRule="exact"/>
              <w:rPr>
                <w:rFonts w:asciiTheme="minorEastAsia" w:hAnsiTheme="minorEastAsia" w:eastAsiaTheme="minorEastAsia"/>
                <w:bCs/>
                <w:color w:val="000000"/>
                <w:szCs w:val="21"/>
              </w:rPr>
            </w:pPr>
            <w:r>
              <w:rPr>
                <w:rFonts w:asciiTheme="minorEastAsia" w:hAnsiTheme="minorEastAsia" w:eastAsiaTheme="minorEastAsia"/>
                <w:bCs/>
                <w:color w:val="000000"/>
                <w:szCs w:val="21"/>
              </w:rPr>
              <w:t>要求</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动作明确规范、自然、大方，与音乐内容相符</w:t>
            </w:r>
          </w:p>
        </w:tc>
        <w:tc>
          <w:tcPr>
            <w:tcW w:w="851"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899" w:type="dxa"/>
            <w:vAlign w:val="center"/>
          </w:tcPr>
          <w:p>
            <w:pPr>
              <w:widowControl/>
              <w:spacing w:line="400" w:lineRule="exact"/>
              <w:ind w:firstLine="105" w:firstLineChars="5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17</w:t>
            </w:r>
          </w:p>
        </w:tc>
        <w:tc>
          <w:tcPr>
            <w:tcW w:w="709" w:type="dxa"/>
            <w:vAlign w:val="center"/>
          </w:tcPr>
          <w:p>
            <w:pPr>
              <w:widowControl/>
              <w:spacing w:before="156" w:beforeLines="50" w:after="156" w:afterLines="50"/>
              <w:jc w:val="center"/>
              <w:rPr>
                <w:rFonts w:asciiTheme="minorEastAsia" w:hAnsiTheme="minorEastAsia" w:eastAsiaTheme="minorEastAsia" w:cstheme="minorBidi"/>
                <w:szCs w:val="21"/>
              </w:rPr>
            </w:pPr>
          </w:p>
        </w:tc>
        <w:tc>
          <w:tcPr>
            <w:tcW w:w="1417" w:type="dxa"/>
            <w:vAlign w:val="center"/>
          </w:tcPr>
          <w:p>
            <w:pPr>
              <w:widowControl/>
              <w:spacing w:line="320" w:lineRule="exact"/>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复习</w:t>
            </w:r>
          </w:p>
        </w:tc>
        <w:tc>
          <w:tcPr>
            <w:tcW w:w="2693" w:type="dxa"/>
            <w:vAlign w:val="center"/>
          </w:tcPr>
          <w:p>
            <w:pPr>
              <w:spacing w:line="320" w:lineRule="exact"/>
              <w:jc w:val="left"/>
              <w:rPr>
                <w:rFonts w:asciiTheme="minorEastAsia" w:hAnsiTheme="minorEastAsia" w:eastAsiaTheme="minorEastAsia"/>
                <w:szCs w:val="21"/>
              </w:rPr>
            </w:pPr>
          </w:p>
        </w:tc>
        <w:tc>
          <w:tcPr>
            <w:tcW w:w="1276" w:type="dxa"/>
            <w:vAlign w:val="center"/>
          </w:tcPr>
          <w:p>
            <w:pPr>
              <w:widowControl/>
              <w:spacing w:line="400" w:lineRule="exact"/>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2</w:t>
            </w:r>
          </w:p>
        </w:tc>
        <w:tc>
          <w:tcPr>
            <w:tcW w:w="1701" w:type="dxa"/>
            <w:vAlign w:val="center"/>
          </w:tcPr>
          <w:p>
            <w:pPr>
              <w:widowControl/>
              <w:spacing w:line="400" w:lineRule="exact"/>
              <w:rPr>
                <w:rFonts w:asciiTheme="minorEastAsia" w:hAnsiTheme="minorEastAsia" w:eastAsiaTheme="minorEastAsia"/>
                <w:bCs/>
                <w:color w:val="000000"/>
                <w:szCs w:val="21"/>
              </w:rPr>
            </w:pPr>
          </w:p>
        </w:tc>
        <w:tc>
          <w:tcPr>
            <w:tcW w:w="851" w:type="dxa"/>
            <w:vAlign w:val="center"/>
          </w:tcPr>
          <w:p>
            <w:pPr>
              <w:widowControl/>
              <w:spacing w:before="156" w:beforeLines="50" w:after="156" w:afterLines="50"/>
              <w:jc w:val="center"/>
              <w:rPr>
                <w:rFonts w:asciiTheme="minorEastAsia" w:hAnsiTheme="minorEastAsia" w:eastAsiaTheme="minorEastAsia" w:cstheme="minorBidi"/>
                <w:szCs w:val="21"/>
              </w:rPr>
            </w:pPr>
          </w:p>
        </w:tc>
      </w:tr>
    </w:tbl>
    <w:p>
      <w:pPr>
        <w:widowControl/>
        <w:spacing w:before="156" w:beforeLines="50" w:after="156" w:afterLines="50"/>
        <w:ind w:firstLine="561" w:firstLineChars="200"/>
        <w:jc w:val="left"/>
      </w:pPr>
      <w:r>
        <w:rPr>
          <w:rFonts w:hint="eastAsia" w:ascii="黑体" w:hAnsi="黑体" w:eastAsia="黑体"/>
          <w:b/>
          <w:sz w:val="28"/>
          <w:szCs w:val="28"/>
        </w:rPr>
        <w:t>六、教材及参考书目</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（一）</w:t>
      </w:r>
      <w:r>
        <w:rPr>
          <w:rFonts w:asciiTheme="minorEastAsia" w:hAnsiTheme="minorEastAsia" w:eastAsiaTheme="minorEastAsia"/>
          <w:szCs w:val="21"/>
        </w:rPr>
        <w:t>选用教材</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《合唱指挥》 阎宝林 文思隆 编著  西南师范大学出版社出版</w:t>
      </w:r>
    </w:p>
    <w:p>
      <w:pPr>
        <w:shd w:val="clear" w:color="auto" w:fill="FFFFFF"/>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（二）</w:t>
      </w:r>
      <w:r>
        <w:rPr>
          <w:rFonts w:asciiTheme="minorEastAsia" w:hAnsiTheme="minorEastAsia" w:eastAsiaTheme="minorEastAsia"/>
          <w:szCs w:val="21"/>
        </w:rPr>
        <w:t>主要参考书目</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《指挥法》 杨嘉仁 著  杨大经 整理  上海音乐学院出版社出版</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《合唱、指挥知识及中外合唱作品精选》 文思隆 编 西安师范大学出版社出版</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《指挥基础教程》 胡立谭 编著  中央音乐学院出版社出版</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《合唱指挥12讲》 司徒汉 著  上海音乐学院出版社出版</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《陈国权教合唱指挥》 陈国权 著  湖南文艺出版社出版</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《指挥要则——指挥技法和作品演绎的综合指导》</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【美】马克斯·鲁道夫 著  上海音乐学院出版社出版</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《现代指挥技法教材》上下册 杨力 著  中央音乐学院出版社出版</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《合唱与指挥的技巧训练与艺术性研究》 李长松 著 九州出版社出版</w:t>
      </w:r>
    </w:p>
    <w:p>
      <w:pPr>
        <w:widowControl/>
        <w:spacing w:before="156" w:beforeLines="50" w:after="156" w:afterLines="50"/>
        <w:ind w:firstLine="561" w:firstLineChars="200"/>
        <w:jc w:val="left"/>
        <w:rPr>
          <w:rFonts w:ascii="宋体" w:hAnsi="宋体"/>
        </w:rPr>
      </w:pPr>
      <w:r>
        <w:rPr>
          <w:rFonts w:hint="eastAsia" w:ascii="黑体" w:hAnsi="黑体" w:eastAsia="黑体"/>
          <w:b/>
          <w:sz w:val="28"/>
          <w:szCs w:val="28"/>
        </w:rPr>
        <w:t>七、教学方法</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1、讲授法：讲解指挥的技术内容。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2、训练法：把指挥技术动作反复练习。</w:t>
      </w:r>
    </w:p>
    <w:p>
      <w:pPr>
        <w:widowControl/>
        <w:spacing w:before="156" w:beforeLines="50" w:after="156" w:afterLines="50"/>
        <w:jc w:val="left"/>
        <w:rPr>
          <w:rFonts w:ascii="黑体" w:hAnsi="黑体" w:eastAsia="黑体"/>
          <w:b/>
          <w:sz w:val="28"/>
          <w:szCs w:val="28"/>
        </w:rPr>
      </w:pPr>
      <w:r>
        <w:rPr>
          <w:rFonts w:hint="eastAsia" w:ascii="黑体" w:hAnsi="黑体" w:eastAsia="黑体"/>
          <w:b/>
          <w:sz w:val="28"/>
          <w:szCs w:val="28"/>
        </w:rPr>
        <w:t>八、考核方式及评定方法</w:t>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（一）课程考核与课程目标的对应关系</w:t>
      </w:r>
    </w:p>
    <w:p>
      <w:pPr>
        <w:widowControl/>
        <w:spacing w:before="156" w:beforeLines="50" w:after="156" w:afterLines="50"/>
        <w:jc w:val="center"/>
        <w:rPr>
          <w:rFonts w:ascii="宋体" w:hAnsi="宋体"/>
          <w:szCs w:val="21"/>
        </w:rPr>
      </w:pPr>
      <w:r>
        <w:rPr>
          <w:rFonts w:hint="eastAsia" w:ascii="宋体" w:hAnsi="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3686"/>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63" w:type="dxa"/>
            <w:vAlign w:val="center"/>
          </w:tcPr>
          <w:p>
            <w:pPr>
              <w:pStyle w:val="3"/>
              <w:spacing w:before="156" w:beforeLines="50" w:after="156" w:afterLines="50"/>
              <w:jc w:val="center"/>
              <w:rPr>
                <w:rFonts w:hAnsi="宋体"/>
                <w:b/>
              </w:rPr>
            </w:pPr>
            <w:r>
              <w:rPr>
                <w:rFonts w:hint="eastAsia" w:hAnsi="宋体"/>
                <w:b/>
              </w:rPr>
              <w:t>课程目标</w:t>
            </w:r>
          </w:p>
        </w:tc>
        <w:tc>
          <w:tcPr>
            <w:tcW w:w="3686" w:type="dxa"/>
            <w:vAlign w:val="center"/>
          </w:tcPr>
          <w:p>
            <w:pPr>
              <w:pStyle w:val="3"/>
              <w:spacing w:before="156" w:beforeLines="50" w:after="156" w:afterLines="50"/>
              <w:jc w:val="center"/>
              <w:rPr>
                <w:rFonts w:hAnsi="宋体"/>
                <w:b/>
              </w:rPr>
            </w:pPr>
            <w:r>
              <w:rPr>
                <w:rFonts w:hint="eastAsia" w:hAnsi="宋体"/>
                <w:b/>
              </w:rPr>
              <w:t>考核要点</w:t>
            </w:r>
          </w:p>
        </w:tc>
        <w:tc>
          <w:tcPr>
            <w:tcW w:w="2596" w:type="dxa"/>
            <w:vAlign w:val="center"/>
          </w:tcPr>
          <w:p>
            <w:pPr>
              <w:pStyle w:val="3"/>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63" w:type="dxa"/>
            <w:vAlign w:val="center"/>
          </w:tcPr>
          <w:p>
            <w:pPr>
              <w:pStyle w:val="3"/>
              <w:spacing w:before="156" w:beforeLines="50" w:after="156" w:afterLines="50"/>
              <w:jc w:val="center"/>
              <w:rPr>
                <w:rFonts w:asciiTheme="minorEastAsia" w:hAnsiTheme="minorEastAsia" w:eastAsiaTheme="minorEastAsia"/>
                <w:szCs w:val="21"/>
              </w:rPr>
            </w:pPr>
            <w:r>
              <w:rPr>
                <w:rFonts w:hint="eastAsia" w:asciiTheme="minorEastAsia" w:hAnsiTheme="minorEastAsia" w:eastAsiaTheme="minorEastAsia"/>
                <w:szCs w:val="21"/>
              </w:rPr>
              <w:t>课程目标1</w:t>
            </w:r>
          </w:p>
        </w:tc>
        <w:tc>
          <w:tcPr>
            <w:tcW w:w="3686" w:type="dxa"/>
            <w:vAlign w:val="center"/>
          </w:tcPr>
          <w:p>
            <w:pPr>
              <w:pStyle w:val="3"/>
              <w:spacing w:before="156" w:beforeLines="50" w:after="156" w:afterLines="50"/>
              <w:jc w:val="center"/>
              <w:rPr>
                <w:rFonts w:asciiTheme="minorEastAsia" w:hAnsiTheme="minorEastAsia" w:eastAsiaTheme="minorEastAsia"/>
                <w:b/>
                <w:szCs w:val="21"/>
              </w:rPr>
            </w:pPr>
            <w:r>
              <w:rPr>
                <w:rFonts w:hint="eastAsia" w:asciiTheme="minorEastAsia" w:hAnsiTheme="minorEastAsia" w:eastAsiaTheme="minorEastAsia"/>
                <w:szCs w:val="21"/>
              </w:rPr>
              <w:t>指挥无音高的节奏片段</w:t>
            </w:r>
          </w:p>
        </w:tc>
        <w:tc>
          <w:tcPr>
            <w:tcW w:w="2596" w:type="dxa"/>
            <w:vAlign w:val="center"/>
          </w:tcPr>
          <w:p>
            <w:pPr>
              <w:pStyle w:val="3"/>
              <w:spacing w:before="156" w:beforeLines="50" w:after="156" w:afterLines="50"/>
              <w:rPr>
                <w:rFonts w:asciiTheme="minorEastAsia" w:hAnsiTheme="minorEastAsia" w:eastAsiaTheme="minorEastAsia"/>
                <w:szCs w:val="21"/>
              </w:rPr>
            </w:pPr>
            <w:r>
              <w:rPr>
                <w:rFonts w:hint="eastAsia" w:asciiTheme="minorEastAsia" w:hAnsiTheme="minorEastAsia" w:eastAsiaTheme="minorEastAsia"/>
                <w:szCs w:val="21"/>
              </w:rPr>
              <w:t>（1）课堂表现测评</w:t>
            </w:r>
          </w:p>
          <w:p>
            <w:pPr>
              <w:pStyle w:val="3"/>
              <w:spacing w:before="156" w:beforeLines="50" w:after="156" w:afterLines="50"/>
              <w:rPr>
                <w:rFonts w:asciiTheme="minorEastAsia" w:hAnsiTheme="minorEastAsia" w:eastAsiaTheme="minorEastAsia"/>
                <w:b/>
                <w:szCs w:val="21"/>
              </w:rPr>
            </w:pPr>
            <w:r>
              <w:rPr>
                <w:rFonts w:hint="eastAsia" w:asciiTheme="minorEastAsia" w:hAnsiTheme="minorEastAsia" w:eastAsiaTheme="minorEastAsia"/>
                <w:szCs w:val="21"/>
              </w:rPr>
              <w:t>（2）现场考核方式测评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63" w:type="dxa"/>
            <w:vAlign w:val="center"/>
          </w:tcPr>
          <w:p>
            <w:pPr>
              <w:pStyle w:val="3"/>
              <w:spacing w:before="156" w:beforeLines="50" w:after="156" w:afterLines="50"/>
              <w:jc w:val="center"/>
              <w:rPr>
                <w:rFonts w:asciiTheme="minorEastAsia" w:hAnsiTheme="minorEastAsia" w:eastAsiaTheme="minorEastAsia"/>
                <w:szCs w:val="21"/>
              </w:rPr>
            </w:pPr>
            <w:r>
              <w:rPr>
                <w:rFonts w:hint="eastAsia" w:asciiTheme="minorEastAsia" w:hAnsiTheme="minorEastAsia" w:eastAsiaTheme="minorEastAsia"/>
                <w:szCs w:val="21"/>
              </w:rPr>
              <w:t>课程目标2</w:t>
            </w:r>
          </w:p>
        </w:tc>
        <w:tc>
          <w:tcPr>
            <w:tcW w:w="3686" w:type="dxa"/>
            <w:vAlign w:val="center"/>
          </w:tcPr>
          <w:p>
            <w:pPr>
              <w:pStyle w:val="3"/>
              <w:spacing w:before="156" w:beforeLines="50" w:after="156" w:afterLines="50"/>
              <w:rPr>
                <w:rFonts w:asciiTheme="minorEastAsia" w:hAnsiTheme="minorEastAsia" w:eastAsiaTheme="minorEastAsia"/>
                <w:szCs w:val="21"/>
              </w:rPr>
            </w:pPr>
            <w:r>
              <w:rPr>
                <w:rFonts w:hint="eastAsia" w:asciiTheme="minorEastAsia" w:hAnsiTheme="minorEastAsia" w:eastAsiaTheme="minorEastAsia"/>
                <w:szCs w:val="21"/>
              </w:rPr>
              <w:t>（1）分析一首合唱作品</w:t>
            </w:r>
          </w:p>
          <w:p>
            <w:pPr>
              <w:pStyle w:val="3"/>
              <w:spacing w:before="156" w:beforeLines="50" w:after="156" w:afterLines="50"/>
              <w:rPr>
                <w:rFonts w:asciiTheme="minorEastAsia" w:hAnsiTheme="minorEastAsia" w:eastAsiaTheme="minorEastAsia"/>
                <w:b/>
                <w:szCs w:val="21"/>
              </w:rPr>
            </w:pPr>
            <w:r>
              <w:rPr>
                <w:rFonts w:hint="eastAsia" w:asciiTheme="minorEastAsia" w:hAnsiTheme="minorEastAsia" w:eastAsiaTheme="minorEastAsia"/>
                <w:szCs w:val="21"/>
              </w:rPr>
              <w:t>（2）指挥一首指定的两声部合唱作品</w:t>
            </w:r>
          </w:p>
        </w:tc>
        <w:tc>
          <w:tcPr>
            <w:tcW w:w="2596" w:type="dxa"/>
            <w:vAlign w:val="center"/>
          </w:tcPr>
          <w:p>
            <w:pPr>
              <w:pStyle w:val="3"/>
              <w:spacing w:before="156" w:beforeLines="50" w:after="156" w:afterLines="50"/>
              <w:jc w:val="center"/>
              <w:rPr>
                <w:rFonts w:asciiTheme="minorEastAsia" w:hAnsiTheme="minorEastAsia" w:eastAsiaTheme="minorEastAsia"/>
                <w:b/>
                <w:szCs w:val="21"/>
              </w:rPr>
            </w:pPr>
            <w:r>
              <w:rPr>
                <w:rFonts w:hint="eastAsia" w:asciiTheme="minorEastAsia" w:hAnsiTheme="minorEastAsia" w:eastAsiaTheme="minorEastAsia"/>
                <w:szCs w:val="21"/>
              </w:rPr>
              <w:t>现场考核方式测评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263" w:type="dxa"/>
            <w:vAlign w:val="center"/>
          </w:tcPr>
          <w:p>
            <w:pPr>
              <w:pStyle w:val="3"/>
              <w:spacing w:before="156" w:beforeLines="50" w:after="156" w:afterLines="50"/>
              <w:jc w:val="center"/>
              <w:rPr>
                <w:rFonts w:asciiTheme="minorEastAsia" w:hAnsiTheme="minorEastAsia" w:eastAsiaTheme="minorEastAsia"/>
                <w:szCs w:val="21"/>
              </w:rPr>
            </w:pPr>
            <w:r>
              <w:rPr>
                <w:rFonts w:hint="eastAsia" w:asciiTheme="minorEastAsia" w:hAnsiTheme="minorEastAsia" w:eastAsiaTheme="minorEastAsia"/>
                <w:szCs w:val="21"/>
              </w:rPr>
              <w:t>课程目标3</w:t>
            </w:r>
          </w:p>
        </w:tc>
        <w:tc>
          <w:tcPr>
            <w:tcW w:w="3686" w:type="dxa"/>
            <w:vAlign w:val="center"/>
          </w:tcPr>
          <w:p>
            <w:pPr>
              <w:pStyle w:val="3"/>
              <w:spacing w:before="156" w:beforeLines="50" w:after="156" w:afterLines="50"/>
              <w:rPr>
                <w:rFonts w:asciiTheme="minorEastAsia" w:hAnsiTheme="minorEastAsia" w:eastAsiaTheme="minorEastAsia"/>
                <w:b/>
                <w:szCs w:val="21"/>
              </w:rPr>
            </w:pPr>
            <w:r>
              <w:rPr>
                <w:rFonts w:hint="eastAsia" w:asciiTheme="minorEastAsia" w:hAnsiTheme="minorEastAsia" w:eastAsiaTheme="minorEastAsia"/>
                <w:szCs w:val="21"/>
              </w:rPr>
              <w:t>指挥两首指定三声部和四声部合唱作品</w:t>
            </w:r>
          </w:p>
        </w:tc>
        <w:tc>
          <w:tcPr>
            <w:tcW w:w="2596" w:type="dxa"/>
            <w:vAlign w:val="center"/>
          </w:tcPr>
          <w:p>
            <w:pPr>
              <w:pStyle w:val="3"/>
              <w:spacing w:before="156" w:beforeLines="50" w:after="156" w:afterLines="50"/>
              <w:jc w:val="center"/>
              <w:rPr>
                <w:rFonts w:asciiTheme="minorEastAsia" w:hAnsiTheme="minorEastAsia" w:eastAsiaTheme="minorEastAsia"/>
                <w:b/>
                <w:szCs w:val="21"/>
              </w:rPr>
            </w:pPr>
            <w:r>
              <w:rPr>
                <w:rFonts w:hint="eastAsia" w:asciiTheme="minorEastAsia" w:hAnsiTheme="minorEastAsia" w:eastAsiaTheme="minorEastAsia"/>
                <w:szCs w:val="21"/>
              </w:rPr>
              <w:t>现场考核方式测评</w:t>
            </w:r>
          </w:p>
        </w:tc>
      </w:tr>
    </w:tbl>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（二）评定方法</w:t>
      </w:r>
    </w:p>
    <w:p>
      <w:pPr>
        <w:widowControl/>
        <w:spacing w:before="156" w:beforeLines="50" w:after="156" w:afterLines="50"/>
        <w:ind w:firstLine="420" w:firstLineChars="200"/>
        <w:jc w:val="left"/>
        <w:rPr>
          <w:rFonts w:ascii="黑体" w:hAnsi="黑体" w:eastAsia="黑体"/>
          <w:b/>
          <w:sz w:val="24"/>
          <w:szCs w:val="22"/>
        </w:rPr>
      </w:pPr>
      <w:r>
        <w:rPr>
          <w:rFonts w:hint="eastAsia" w:ascii="宋体" w:hAnsi="宋体"/>
          <w:b/>
        </w:rPr>
        <w:t>1．评定方法</w:t>
      </w:r>
    </w:p>
    <w:p>
      <w:pPr>
        <w:spacing w:line="360" w:lineRule="auto"/>
        <w:ind w:firstLine="420" w:firstLineChars="200"/>
        <w:rPr>
          <w:rFonts w:ascii="宋体" w:hAnsi="宋体"/>
          <w:szCs w:val="21"/>
        </w:rPr>
      </w:pPr>
      <w:r>
        <w:rPr>
          <w:rFonts w:ascii="宋体" w:hAnsi="宋体"/>
          <w:szCs w:val="21"/>
        </w:rPr>
        <w:t>平时成绩：30%</w:t>
      </w:r>
      <w:r>
        <w:rPr>
          <w:rFonts w:hint="eastAsia" w:ascii="宋体" w:hAnsi="宋体"/>
          <w:szCs w:val="21"/>
        </w:rPr>
        <w:t>，以课堂表现测评。</w:t>
      </w:r>
    </w:p>
    <w:p>
      <w:pPr>
        <w:spacing w:line="360" w:lineRule="auto"/>
        <w:ind w:left="2" w:firstLine="420" w:firstLineChars="200"/>
        <w:jc w:val="left"/>
        <w:rPr>
          <w:rFonts w:ascii="宋体" w:hAnsi="宋体"/>
          <w:szCs w:val="21"/>
        </w:rPr>
      </w:pPr>
      <w:r>
        <w:rPr>
          <w:rFonts w:ascii="宋体" w:hAnsi="宋体"/>
          <w:szCs w:val="21"/>
        </w:rPr>
        <w:t>期中考试：30%</w:t>
      </w:r>
      <w:r>
        <w:rPr>
          <w:rFonts w:hint="eastAsia" w:ascii="宋体" w:hAnsi="宋体"/>
          <w:szCs w:val="21"/>
        </w:rPr>
        <w:t>，以现场考核方式测评。</w:t>
      </w:r>
    </w:p>
    <w:p>
      <w:pPr>
        <w:spacing w:line="360" w:lineRule="auto"/>
        <w:ind w:firstLine="420" w:firstLineChars="200"/>
        <w:rPr>
          <w:rFonts w:ascii="宋体" w:hAnsi="宋体"/>
          <w:szCs w:val="21"/>
        </w:rPr>
      </w:pPr>
      <w:r>
        <w:rPr>
          <w:rFonts w:ascii="宋体" w:hAnsi="宋体"/>
          <w:szCs w:val="21"/>
        </w:rPr>
        <w:t>期末考试：40%</w:t>
      </w:r>
      <w:r>
        <w:rPr>
          <w:rFonts w:hint="eastAsia" w:ascii="宋体" w:hAnsi="宋体"/>
          <w:szCs w:val="21"/>
        </w:rPr>
        <w:t>，以现场考核方式测评。</w:t>
      </w:r>
    </w:p>
    <w:p>
      <w:pPr>
        <w:widowControl/>
        <w:spacing w:before="156" w:beforeLines="50" w:after="156" w:afterLines="50"/>
        <w:ind w:firstLine="420" w:firstLineChars="200"/>
        <w:jc w:val="left"/>
        <w:rPr>
          <w:rFonts w:ascii="宋体" w:hAnsi="宋体"/>
        </w:rPr>
      </w:pPr>
      <w:r>
        <w:rPr>
          <w:rFonts w:hint="eastAsia" w:ascii="宋体" w:hAnsi="宋体"/>
          <w:b/>
        </w:rPr>
        <w:t>2．课程目标的考核占比与达成度分析</w:t>
      </w:r>
    </w:p>
    <w:p>
      <w:pPr>
        <w:widowControl/>
        <w:spacing w:before="156" w:beforeLines="50" w:after="156" w:afterLines="50"/>
        <w:ind w:firstLine="420" w:firstLineChars="200"/>
        <w:jc w:val="center"/>
        <w:rPr>
          <w:rFonts w:ascii="宋体" w:hAnsi="宋体"/>
          <w:b/>
        </w:rPr>
      </w:pPr>
      <w:r>
        <w:rPr>
          <w:rFonts w:hint="eastAsia" w:ascii="宋体" w:hAnsi="宋体"/>
          <w:b/>
        </w:rPr>
        <w:t>表5：课程目标的考核占比与达成度分析表</w:t>
      </w:r>
    </w:p>
    <w:tbl>
      <w:tblPr>
        <w:tblStyle w:val="6"/>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85"/>
        <w:gridCol w:w="1186"/>
        <w:gridCol w:w="1186"/>
        <w:gridCol w:w="2969"/>
      </w:tblGrid>
      <w:tr>
        <w:trPr>
          <w:jc w:val="center"/>
        </w:trPr>
        <w:tc>
          <w:tcPr>
            <w:tcW w:w="1838" w:type="dxa"/>
            <w:tcBorders>
              <w:tl2br w:val="single" w:color="auto" w:sz="4" w:space="0"/>
            </w:tcBorders>
            <w:shd w:val="clear" w:color="auto" w:fill="auto"/>
            <w:vAlign w:val="center"/>
          </w:tcPr>
          <w:p>
            <w:pPr>
              <w:spacing w:before="156" w:beforeLines="50" w:after="156" w:afterLines="50"/>
              <w:rPr>
                <w:rFonts w:ascii="宋体" w:hAnsi="宋体"/>
                <w:b/>
                <w:bCs/>
                <w:kern w:val="0"/>
                <w:szCs w:val="21"/>
              </w:rPr>
            </w:pP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考核占比</w:t>
            </w:r>
          </w:p>
          <w:p>
            <w:pPr>
              <w:spacing w:before="156" w:beforeLines="50" w:after="156" w:afterLines="50"/>
              <w:ind w:firstLine="105" w:firstLineChars="50"/>
              <w:rPr>
                <w:rFonts w:ascii="宋体" w:hAnsi="宋体"/>
                <w:b/>
                <w:bCs/>
                <w:kern w:val="0"/>
                <w:szCs w:val="21"/>
              </w:rPr>
            </w:pPr>
            <w:r>
              <w:rPr>
                <w:rFonts w:hint="eastAsia" w:ascii="宋体" w:hAnsi="宋体"/>
                <w:b/>
                <w:bCs/>
                <w:kern w:val="0"/>
                <w:szCs w:val="21"/>
              </w:rPr>
              <w:t>课程目标</w:t>
            </w:r>
          </w:p>
        </w:tc>
        <w:tc>
          <w:tcPr>
            <w:tcW w:w="1185"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平时</w:t>
            </w:r>
          </w:p>
        </w:tc>
        <w:tc>
          <w:tcPr>
            <w:tcW w:w="1186"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期中</w:t>
            </w:r>
          </w:p>
        </w:tc>
        <w:tc>
          <w:tcPr>
            <w:tcW w:w="1186" w:type="dxa"/>
            <w:vAlign w:val="center"/>
          </w:tcPr>
          <w:p>
            <w:pPr>
              <w:spacing w:before="156" w:beforeLines="50" w:after="156" w:afterLines="50"/>
              <w:jc w:val="center"/>
              <w:rPr>
                <w:rFonts w:ascii="宋体" w:hAnsi="宋体"/>
                <w:b/>
                <w:bCs/>
                <w:kern w:val="0"/>
                <w:szCs w:val="21"/>
              </w:rPr>
            </w:pPr>
            <w:r>
              <w:rPr>
                <w:rFonts w:ascii="宋体" w:hAnsi="宋体"/>
                <w:b/>
                <w:bCs/>
                <w:kern w:val="0"/>
                <w:szCs w:val="21"/>
              </w:rPr>
              <w:t>期末</w:t>
            </w:r>
          </w:p>
        </w:tc>
        <w:tc>
          <w:tcPr>
            <w:tcW w:w="2969"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1838"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课程目标1</w:t>
            </w:r>
          </w:p>
        </w:tc>
        <w:tc>
          <w:tcPr>
            <w:tcW w:w="1185" w:type="dxa"/>
            <w:shd w:val="clear" w:color="auto" w:fill="auto"/>
            <w:vAlign w:val="center"/>
          </w:tcPr>
          <w:p>
            <w:pPr>
              <w:adjustRightInd w:val="0"/>
              <w:snapToGrid w:val="0"/>
              <w:jc w:val="center"/>
              <w:rPr>
                <w:rFonts w:ascii="宋体" w:hAnsi="宋体"/>
                <w:szCs w:val="21"/>
              </w:rPr>
            </w:pPr>
            <w:r>
              <w:rPr>
                <w:rFonts w:ascii="宋体" w:hAnsi="宋体"/>
                <w:szCs w:val="21"/>
              </w:rPr>
              <w:t>30%</w:t>
            </w:r>
          </w:p>
        </w:tc>
        <w:tc>
          <w:tcPr>
            <w:tcW w:w="1186" w:type="dxa"/>
            <w:shd w:val="clear" w:color="auto" w:fill="auto"/>
            <w:vAlign w:val="center"/>
          </w:tcPr>
          <w:p>
            <w:pPr>
              <w:adjustRightInd w:val="0"/>
              <w:snapToGrid w:val="0"/>
              <w:jc w:val="center"/>
              <w:rPr>
                <w:rFonts w:ascii="宋体" w:hAnsi="宋体"/>
                <w:szCs w:val="21"/>
              </w:rPr>
            </w:pPr>
            <w:r>
              <w:rPr>
                <w:rFonts w:ascii="宋体" w:hAnsi="宋体"/>
                <w:szCs w:val="21"/>
              </w:rPr>
              <w:t>30%</w:t>
            </w:r>
          </w:p>
        </w:tc>
        <w:tc>
          <w:tcPr>
            <w:tcW w:w="1186" w:type="dxa"/>
            <w:vAlign w:val="center"/>
          </w:tcPr>
          <w:p>
            <w:pPr>
              <w:adjustRightInd w:val="0"/>
              <w:snapToGrid w:val="0"/>
              <w:jc w:val="center"/>
              <w:rPr>
                <w:rFonts w:ascii="宋体" w:hAnsi="宋体"/>
                <w:szCs w:val="21"/>
              </w:rPr>
            </w:pPr>
            <w:r>
              <w:rPr>
                <w:rFonts w:ascii="宋体" w:hAnsi="宋体"/>
                <w:szCs w:val="21"/>
              </w:rPr>
              <w:t>30%</w:t>
            </w:r>
          </w:p>
        </w:tc>
        <w:tc>
          <w:tcPr>
            <w:tcW w:w="2969" w:type="dxa"/>
            <w:vMerge w:val="restart"/>
            <w:shd w:val="clear" w:color="auto" w:fill="auto"/>
            <w:vAlign w:val="center"/>
          </w:tcPr>
          <w:p>
            <w:pPr>
              <w:spacing w:before="156" w:beforeLines="50" w:after="156" w:afterLines="50"/>
              <w:rPr>
                <w:rFonts w:ascii="宋体" w:hAnsi="宋体"/>
                <w:kern w:val="0"/>
                <w:szCs w:val="21"/>
              </w:rPr>
            </w:pPr>
            <w:r>
              <w:rPr>
                <w:rFonts w:hint="eastAsia" w:ascii="宋体" w:hAnsi="宋体"/>
                <w:kern w:val="0"/>
                <w:szCs w:val="21"/>
              </w:rPr>
              <w:t>（例：课程</w:t>
            </w:r>
            <w:r>
              <w:rPr>
                <w:rFonts w:ascii="宋体" w:hAnsi="宋体"/>
                <w:kern w:val="0"/>
                <w:szCs w:val="21"/>
              </w:rPr>
              <w:t>目标</w:t>
            </w:r>
            <w:r>
              <w:rPr>
                <w:rFonts w:hint="eastAsia" w:ascii="宋体" w:hAnsi="宋体"/>
                <w:kern w:val="0"/>
                <w:szCs w:val="21"/>
              </w:rPr>
              <w:t>1</w:t>
            </w:r>
            <w:r>
              <w:rPr>
                <w:rFonts w:ascii="宋体" w:hAnsi="宋体"/>
                <w:kern w:val="0"/>
                <w:szCs w:val="21"/>
              </w:rPr>
              <w:t>达成度={0.</w:t>
            </w:r>
            <w:r>
              <w:rPr>
                <w:rFonts w:hint="eastAsia" w:ascii="宋体" w:hAnsi="宋体"/>
                <w:kern w:val="0"/>
                <w:szCs w:val="21"/>
              </w:rPr>
              <w:t>3</w:t>
            </w:r>
            <w:r>
              <w:rPr>
                <w:rFonts w:ascii="宋体" w:hAnsi="宋体"/>
                <w:kern w:val="0"/>
                <w:szCs w:val="21"/>
              </w:rPr>
              <w:t>ｘ平时目标</w:t>
            </w:r>
            <w:r>
              <w:rPr>
                <w:rFonts w:hint="eastAsia" w:ascii="宋体" w:hAnsi="宋体"/>
                <w:kern w:val="0"/>
                <w:szCs w:val="21"/>
              </w:rPr>
              <w:t>1</w:t>
            </w:r>
            <w:r>
              <w:rPr>
                <w:rFonts w:ascii="宋体" w:hAnsi="宋体"/>
                <w:kern w:val="0"/>
                <w:szCs w:val="21"/>
              </w:rPr>
              <w:t>成绩+0.</w:t>
            </w:r>
            <w:r>
              <w:rPr>
                <w:rFonts w:hint="default" w:ascii="宋体" w:hAnsi="宋体"/>
                <w:kern w:val="0"/>
                <w:szCs w:val="21"/>
              </w:rPr>
              <w:t>3</w:t>
            </w:r>
            <w:r>
              <w:rPr>
                <w:rFonts w:ascii="宋体" w:hAnsi="宋体"/>
                <w:kern w:val="0"/>
                <w:szCs w:val="21"/>
              </w:rPr>
              <w:t>ｘ期中目标</w:t>
            </w:r>
            <w:r>
              <w:rPr>
                <w:rFonts w:hint="eastAsia" w:ascii="宋体" w:hAnsi="宋体"/>
                <w:kern w:val="0"/>
                <w:szCs w:val="21"/>
              </w:rPr>
              <w:t>1</w:t>
            </w:r>
            <w:r>
              <w:rPr>
                <w:rFonts w:ascii="宋体" w:hAnsi="宋体"/>
                <w:kern w:val="0"/>
                <w:szCs w:val="21"/>
              </w:rPr>
              <w:t>成绩+0.</w:t>
            </w:r>
            <w:r>
              <w:rPr>
                <w:rFonts w:hint="default" w:ascii="宋体" w:hAnsi="宋体"/>
                <w:kern w:val="0"/>
                <w:szCs w:val="21"/>
              </w:rPr>
              <w:t>4</w:t>
            </w:r>
            <w:r>
              <w:rPr>
                <w:rFonts w:ascii="宋体" w:hAnsi="宋体"/>
                <w:kern w:val="0"/>
                <w:szCs w:val="21"/>
              </w:rPr>
              <w:t>ｘ期末目标</w:t>
            </w:r>
            <w:r>
              <w:rPr>
                <w:rFonts w:hint="eastAsia" w:ascii="宋体" w:hAnsi="宋体"/>
                <w:kern w:val="0"/>
                <w:szCs w:val="21"/>
              </w:rPr>
              <w:t>1</w:t>
            </w:r>
            <w:r>
              <w:rPr>
                <w:rFonts w:ascii="宋体" w:hAnsi="宋体"/>
                <w:kern w:val="0"/>
                <w:szCs w:val="21"/>
              </w:rPr>
              <w:t>成绩}/目标</w:t>
            </w:r>
            <w:r>
              <w:rPr>
                <w:rFonts w:hint="eastAsia" w:ascii="宋体" w:hAnsi="宋体"/>
                <w:kern w:val="0"/>
                <w:szCs w:val="21"/>
              </w:rPr>
              <w:t>1</w:t>
            </w:r>
            <w:r>
              <w:rPr>
                <w:rFonts w:ascii="宋体" w:hAnsi="宋体"/>
                <w:kern w:val="0"/>
                <w:szCs w:val="21"/>
              </w:rPr>
              <w:t>总分</w:t>
            </w:r>
            <w:r>
              <w:rPr>
                <w:rFonts w:hint="eastAsia" w:ascii="宋体" w:hAnsi="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1838" w:type="dxa"/>
            <w:shd w:val="clear" w:color="auto" w:fill="auto"/>
            <w:vAlign w:val="center"/>
          </w:tcPr>
          <w:p>
            <w:pPr>
              <w:spacing w:before="156" w:beforeLines="50" w:after="156" w:afterLines="50"/>
              <w:jc w:val="center"/>
              <w:rPr>
                <w:rFonts w:hint="eastAsia" w:ascii="宋体" w:hAnsi="宋体" w:eastAsia="宋体"/>
                <w:kern w:val="0"/>
                <w:szCs w:val="21"/>
              </w:rPr>
            </w:pPr>
            <w:r>
              <w:rPr>
                <w:rFonts w:hint="eastAsia" w:ascii="宋体" w:hAnsi="宋体" w:eastAsia="宋体"/>
                <w:kern w:val="0"/>
                <w:szCs w:val="21"/>
              </w:rPr>
              <w:t>课程目标2</w:t>
            </w:r>
          </w:p>
        </w:tc>
        <w:tc>
          <w:tcPr>
            <w:tcW w:w="1185" w:type="dxa"/>
            <w:shd w:val="clear" w:color="auto" w:fill="auto"/>
            <w:vAlign w:val="center"/>
          </w:tcPr>
          <w:p>
            <w:pPr>
              <w:spacing w:before="156" w:beforeLines="50" w:after="156" w:afterLines="50"/>
              <w:jc w:val="center"/>
              <w:rPr>
                <w:rFonts w:hint="eastAsia" w:ascii="宋体" w:hAnsi="宋体" w:eastAsia="宋体"/>
                <w:kern w:val="0"/>
                <w:szCs w:val="21"/>
              </w:rPr>
            </w:pPr>
            <w:r>
              <w:rPr>
                <w:rFonts w:hint="eastAsia" w:ascii="宋体" w:hAnsi="宋体" w:eastAsia="宋体"/>
                <w:kern w:val="0"/>
                <w:szCs w:val="21"/>
              </w:rPr>
              <w:t>30%</w:t>
            </w:r>
          </w:p>
        </w:tc>
        <w:tc>
          <w:tcPr>
            <w:tcW w:w="1186" w:type="dxa"/>
            <w:shd w:val="clear" w:color="auto" w:fill="auto"/>
            <w:vAlign w:val="center"/>
          </w:tcPr>
          <w:p>
            <w:pPr>
              <w:spacing w:before="156" w:beforeLines="50" w:after="156" w:afterLines="50"/>
              <w:jc w:val="center"/>
              <w:rPr>
                <w:rFonts w:hint="eastAsia" w:ascii="宋体" w:hAnsi="宋体" w:eastAsia="宋体"/>
                <w:kern w:val="0"/>
                <w:szCs w:val="21"/>
              </w:rPr>
            </w:pPr>
            <w:r>
              <w:rPr>
                <w:rFonts w:hint="eastAsia" w:ascii="宋体" w:hAnsi="宋体" w:eastAsia="宋体"/>
                <w:kern w:val="0"/>
                <w:szCs w:val="21"/>
              </w:rPr>
              <w:t>30%</w:t>
            </w:r>
          </w:p>
        </w:tc>
        <w:tc>
          <w:tcPr>
            <w:tcW w:w="1186" w:type="dxa"/>
            <w:vAlign w:val="center"/>
          </w:tcPr>
          <w:p>
            <w:pPr>
              <w:spacing w:before="156" w:beforeLines="50" w:after="156" w:afterLines="50"/>
              <w:jc w:val="center"/>
              <w:rPr>
                <w:rFonts w:hint="eastAsia" w:ascii="宋体" w:hAnsi="宋体" w:eastAsia="宋体"/>
                <w:kern w:val="0"/>
                <w:szCs w:val="21"/>
              </w:rPr>
            </w:pPr>
            <w:r>
              <w:rPr>
                <w:rFonts w:hint="eastAsia" w:ascii="宋体" w:hAnsi="宋体" w:eastAsia="宋体"/>
                <w:kern w:val="0"/>
                <w:szCs w:val="21"/>
              </w:rPr>
              <w:t>30%</w:t>
            </w:r>
          </w:p>
        </w:tc>
        <w:tc>
          <w:tcPr>
            <w:tcW w:w="2969" w:type="dxa"/>
            <w:vMerge w:val="continue"/>
            <w:shd w:val="clear" w:color="auto" w:fill="auto"/>
            <w:vAlign w:val="center"/>
          </w:tcPr>
          <w:p>
            <w:pPr>
              <w:spacing w:before="156" w:beforeLines="50" w:after="156"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1838" w:type="dxa"/>
            <w:shd w:val="clear" w:color="auto" w:fill="auto"/>
            <w:vAlign w:val="center"/>
          </w:tcPr>
          <w:p>
            <w:pPr>
              <w:spacing w:before="156" w:beforeLines="50" w:after="156" w:afterLines="50"/>
              <w:jc w:val="center"/>
              <w:rPr>
                <w:rFonts w:hint="eastAsia" w:ascii="宋体" w:hAnsi="宋体" w:eastAsia="宋体"/>
                <w:kern w:val="0"/>
                <w:szCs w:val="21"/>
              </w:rPr>
            </w:pPr>
            <w:r>
              <w:rPr>
                <w:rFonts w:hint="eastAsia" w:ascii="宋体" w:hAnsi="宋体" w:eastAsia="宋体"/>
                <w:kern w:val="0"/>
                <w:szCs w:val="21"/>
              </w:rPr>
              <w:t>课程目标3</w:t>
            </w:r>
          </w:p>
        </w:tc>
        <w:tc>
          <w:tcPr>
            <w:tcW w:w="1185" w:type="dxa"/>
            <w:shd w:val="clear" w:color="auto" w:fill="auto"/>
            <w:vAlign w:val="center"/>
          </w:tcPr>
          <w:p>
            <w:pPr>
              <w:spacing w:before="156" w:beforeLines="50" w:after="156" w:afterLines="50"/>
              <w:jc w:val="center"/>
              <w:rPr>
                <w:rFonts w:hint="eastAsia" w:ascii="宋体" w:hAnsi="宋体" w:eastAsia="宋体"/>
                <w:kern w:val="0"/>
                <w:szCs w:val="21"/>
              </w:rPr>
            </w:pPr>
            <w:r>
              <w:rPr>
                <w:rFonts w:hint="eastAsia" w:ascii="宋体" w:hAnsi="宋体" w:eastAsia="宋体"/>
                <w:kern w:val="0"/>
                <w:szCs w:val="21"/>
              </w:rPr>
              <w:t>40%</w:t>
            </w:r>
          </w:p>
        </w:tc>
        <w:tc>
          <w:tcPr>
            <w:tcW w:w="1186" w:type="dxa"/>
            <w:shd w:val="clear" w:color="auto" w:fill="auto"/>
            <w:vAlign w:val="center"/>
          </w:tcPr>
          <w:p>
            <w:pPr>
              <w:spacing w:before="156" w:beforeLines="50" w:after="156" w:afterLines="50"/>
              <w:jc w:val="center"/>
              <w:rPr>
                <w:rFonts w:hint="eastAsia" w:ascii="宋体" w:hAnsi="宋体" w:eastAsia="宋体"/>
                <w:kern w:val="0"/>
                <w:szCs w:val="21"/>
              </w:rPr>
            </w:pPr>
            <w:r>
              <w:rPr>
                <w:rFonts w:hint="eastAsia" w:ascii="宋体" w:hAnsi="宋体" w:eastAsia="宋体"/>
                <w:kern w:val="0"/>
                <w:szCs w:val="21"/>
              </w:rPr>
              <w:t>40%</w:t>
            </w:r>
          </w:p>
        </w:tc>
        <w:tc>
          <w:tcPr>
            <w:tcW w:w="1186" w:type="dxa"/>
            <w:vAlign w:val="center"/>
          </w:tcPr>
          <w:p>
            <w:pPr>
              <w:spacing w:before="156" w:beforeLines="50" w:after="156" w:afterLines="50"/>
              <w:jc w:val="center"/>
              <w:rPr>
                <w:rFonts w:hint="eastAsia" w:ascii="宋体" w:hAnsi="宋体" w:eastAsia="宋体"/>
                <w:kern w:val="0"/>
                <w:szCs w:val="21"/>
              </w:rPr>
            </w:pPr>
            <w:r>
              <w:rPr>
                <w:rFonts w:hint="eastAsia" w:ascii="宋体" w:hAnsi="宋体" w:eastAsia="宋体"/>
                <w:kern w:val="0"/>
                <w:szCs w:val="21"/>
              </w:rPr>
              <w:t>40%</w:t>
            </w:r>
          </w:p>
        </w:tc>
        <w:tc>
          <w:tcPr>
            <w:tcW w:w="2969" w:type="dxa"/>
            <w:vMerge w:val="continue"/>
            <w:shd w:val="clear" w:color="auto" w:fill="auto"/>
            <w:vAlign w:val="center"/>
          </w:tcPr>
          <w:p>
            <w:pPr>
              <w:spacing w:before="156" w:beforeLines="50" w:after="156" w:afterLines="50"/>
              <w:rPr>
                <w:rFonts w:ascii="宋体" w:hAnsi="宋体"/>
                <w:kern w:val="0"/>
                <w:szCs w:val="21"/>
              </w:rPr>
            </w:pPr>
          </w:p>
        </w:tc>
      </w:tr>
    </w:tbl>
    <w:p>
      <w:pPr>
        <w:widowControl/>
        <w:jc w:val="left"/>
        <w:rPr>
          <w:rFonts w:ascii="黑体" w:hAnsi="黑体" w:eastAsia="黑体"/>
          <w:b/>
          <w:sz w:val="24"/>
        </w:rPr>
      </w:pPr>
      <w:r>
        <w:rPr>
          <w:rFonts w:ascii="黑体" w:hAnsi="黑体" w:eastAsia="黑体"/>
          <w:b/>
          <w:sz w:val="24"/>
        </w:rPr>
        <w:br w:type="page"/>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（三）评分标准</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课程</w:t>
            </w:r>
          </w:p>
          <w:p>
            <w:pPr>
              <w:widowControl/>
              <w:spacing w:before="156" w:beforeLines="50" w:after="156" w:afterLines="50"/>
              <w:jc w:val="center"/>
              <w:rPr>
                <w:rFonts w:ascii="宋体" w:hAnsi="宋体"/>
                <w:b/>
                <w:bCs/>
                <w:szCs w:val="21"/>
              </w:rPr>
            </w:pPr>
            <w:r>
              <w:rPr>
                <w:rFonts w:ascii="宋体" w:hAnsi="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b/>
                <w:bCs/>
                <w:szCs w:val="21"/>
              </w:rPr>
            </w:pPr>
            <w:r>
              <w:rPr>
                <w:rFonts w:ascii="宋体" w:hAnsi="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＜6</w:t>
            </w:r>
            <w:r>
              <w:rPr>
                <w:rFonts w:ascii="宋体" w:hAnsi="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能够在指挥无音高的节奏片段中，运用动作的幅度、区域、挥拍方式把主动拍、被动拍用相应力度与速度准确、自然、美观地挥出。</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能够在指挥无音高的节奏片段中，运用动作的幅度、区域、挥拍方式把主动拍、被动拍用相应力度与速度较准确地挥出。</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在指挥无音高的节奏片段中，运用动作的幅度、区域、挥拍方式把主动拍、被动拍用相应力度与速度挥出的能力较弱。</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指挥无音高的节奏片段较困难，运用动作的幅度、区域、挥拍方式把主动拍、被动拍用相应力度与速度挥出的能力较弱。</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不能够将无音高的节奏片段，用指挥动作的幅度、区域、挥拍方式把主动拍、被动拍用相应力度与速度挥出。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line="360" w:lineRule="atLeast"/>
              <w:rPr>
                <w:rFonts w:ascii="宋体" w:hAnsi="宋体"/>
                <w:szCs w:val="21"/>
              </w:rPr>
            </w:pPr>
            <w:r>
              <w:rPr>
                <w:rFonts w:hint="eastAsia" w:ascii="宋体" w:hAnsi="宋体"/>
                <w:szCs w:val="21"/>
              </w:rPr>
              <w:t>能够准确、自如、美观、完整地指挥指定的一首两声部合唱作品，能够将作品谱面所有内容用指挥动作呈现出来，同时能将个人的对音乐的理解与处理通过指挥动作呈现出来。</w:t>
            </w:r>
          </w:p>
        </w:tc>
        <w:tc>
          <w:tcPr>
            <w:tcW w:w="1984" w:type="dxa"/>
            <w:tcBorders>
              <w:top w:val="single" w:color="auto" w:sz="4" w:space="0"/>
              <w:left w:val="single" w:color="auto" w:sz="4" w:space="0"/>
              <w:bottom w:val="single" w:color="auto" w:sz="4" w:space="0"/>
              <w:right w:val="single" w:color="auto" w:sz="4" w:space="0"/>
            </w:tcBorders>
          </w:tcPr>
          <w:p>
            <w:pPr>
              <w:spacing w:line="360" w:lineRule="atLeast"/>
              <w:rPr>
                <w:rFonts w:ascii="宋体" w:hAnsi="宋体"/>
                <w:szCs w:val="21"/>
              </w:rPr>
            </w:pPr>
            <w:r>
              <w:rPr>
                <w:rFonts w:hint="eastAsia" w:ascii="宋体" w:hAnsi="宋体"/>
                <w:szCs w:val="21"/>
              </w:rPr>
              <w:t>能够准确、自如、完整地指挥指定的一首两声部合唱作品，能够将作品谱面所有内容用指挥动作呈现出来。</w:t>
            </w:r>
          </w:p>
        </w:tc>
        <w:tc>
          <w:tcPr>
            <w:tcW w:w="1843" w:type="dxa"/>
            <w:tcBorders>
              <w:top w:val="single" w:color="auto" w:sz="4" w:space="0"/>
              <w:left w:val="single" w:color="auto" w:sz="4" w:space="0"/>
              <w:bottom w:val="single" w:color="auto" w:sz="4" w:space="0"/>
              <w:right w:val="single" w:color="auto" w:sz="4" w:space="0"/>
            </w:tcBorders>
          </w:tcPr>
          <w:p>
            <w:pPr>
              <w:spacing w:line="360" w:lineRule="atLeast"/>
              <w:rPr>
                <w:rFonts w:ascii="宋体" w:hAnsi="宋体"/>
                <w:szCs w:val="21"/>
              </w:rPr>
            </w:pPr>
            <w:r>
              <w:rPr>
                <w:rFonts w:hint="eastAsia" w:ascii="宋体" w:hAnsi="宋体"/>
                <w:szCs w:val="21"/>
              </w:rPr>
              <w:t>能够基本准确地指挥指定的一首两声部合唱作品，能够将作品谱面中主要内容用指挥动作呈现出来。</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指挥指定的一首两声部合唱作品的技术能力较弱，将作品谱面中主要内容用指挥动作呈现出来较困难。</w:t>
            </w:r>
          </w:p>
        </w:tc>
        <w:tc>
          <w:tcPr>
            <w:tcW w:w="1779" w:type="dxa"/>
            <w:tcBorders>
              <w:top w:val="single" w:color="auto" w:sz="4" w:space="0"/>
              <w:left w:val="single" w:color="auto" w:sz="4" w:space="0"/>
              <w:bottom w:val="single" w:color="auto" w:sz="4" w:space="0"/>
              <w:right w:val="single" w:color="auto" w:sz="4" w:space="0"/>
            </w:tcBorders>
          </w:tcPr>
          <w:p>
            <w:pPr>
              <w:spacing w:line="360" w:lineRule="atLeast"/>
              <w:rPr>
                <w:rFonts w:ascii="宋体" w:hAnsi="宋体"/>
                <w:szCs w:val="21"/>
              </w:rPr>
            </w:pPr>
            <w:r>
              <w:rPr>
                <w:rFonts w:hint="eastAsia" w:ascii="宋体" w:hAnsi="宋体"/>
                <w:szCs w:val="21"/>
              </w:rPr>
              <w:t>不能够完整地指挥指定的一首两声部合唱作品，不能够将作品谱面中主要内容用指挥动作呈现出来。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line="360" w:lineRule="atLeast"/>
              <w:rPr>
                <w:rFonts w:ascii="宋体" w:hAnsi="宋体"/>
                <w:szCs w:val="21"/>
              </w:rPr>
            </w:pPr>
            <w:r>
              <w:rPr>
                <w:rFonts w:hint="eastAsia" w:ascii="宋体" w:hAnsi="宋体"/>
                <w:szCs w:val="21"/>
              </w:rPr>
              <w:t>能够准确、自如、美观、完整地指挥指定的两首三声部和四声部合唱作品，能够将作品谱面所有内容用指挥动作呈现出来，同时能将个人的对音乐的理解与处理通过指挥动作呈现出来，并能在指挥中自信与稳定。</w:t>
            </w:r>
          </w:p>
        </w:tc>
        <w:tc>
          <w:tcPr>
            <w:tcW w:w="1984" w:type="dxa"/>
            <w:tcBorders>
              <w:top w:val="single" w:color="auto" w:sz="4" w:space="0"/>
              <w:left w:val="single" w:color="auto" w:sz="4" w:space="0"/>
              <w:bottom w:val="single" w:color="auto" w:sz="4" w:space="0"/>
              <w:right w:val="single" w:color="auto" w:sz="4" w:space="0"/>
            </w:tcBorders>
          </w:tcPr>
          <w:p>
            <w:pPr>
              <w:spacing w:line="360" w:lineRule="atLeast"/>
              <w:rPr>
                <w:rFonts w:ascii="宋体" w:hAnsi="宋体"/>
                <w:szCs w:val="21"/>
              </w:rPr>
            </w:pPr>
            <w:r>
              <w:rPr>
                <w:rFonts w:hint="eastAsia" w:ascii="宋体" w:hAnsi="宋体"/>
                <w:szCs w:val="21"/>
              </w:rPr>
              <w:t>能够准确、自如、完整地指挥指定的两首三声部和四声部合唱作品，能够将作品谱面所有内容用指挥动作呈现出来。</w:t>
            </w:r>
          </w:p>
          <w:p>
            <w:pPr>
              <w:spacing w:before="156" w:beforeLines="50" w:after="156" w:afterLines="50"/>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line="360" w:lineRule="atLeast"/>
              <w:rPr>
                <w:rFonts w:ascii="宋体" w:hAnsi="宋体"/>
                <w:szCs w:val="21"/>
              </w:rPr>
            </w:pPr>
            <w:r>
              <w:rPr>
                <w:rFonts w:hint="eastAsia" w:ascii="宋体" w:hAnsi="宋体"/>
                <w:szCs w:val="21"/>
              </w:rPr>
              <w:t>能够准确地指挥指定的两首三声部和四声部合唱作品，能够将作品谱面中主要内容用指挥动作呈现出来。</w:t>
            </w:r>
          </w:p>
          <w:p>
            <w:pPr>
              <w:spacing w:before="156" w:beforeLines="50" w:after="156" w:afterLines="50"/>
              <w:rPr>
                <w:rFonts w:ascii="宋体" w:hAnsi="宋体"/>
                <w:szCs w:val="21"/>
              </w:rPr>
            </w:pPr>
          </w:p>
        </w:tc>
        <w:tc>
          <w:tcPr>
            <w:tcW w:w="1779" w:type="dxa"/>
            <w:tcBorders>
              <w:top w:val="single" w:color="auto" w:sz="4" w:space="0"/>
              <w:left w:val="single" w:color="auto" w:sz="4" w:space="0"/>
              <w:bottom w:val="single" w:color="auto" w:sz="4" w:space="0"/>
              <w:right w:val="single" w:color="auto" w:sz="4" w:space="0"/>
            </w:tcBorders>
          </w:tcPr>
          <w:p>
            <w:pPr>
              <w:spacing w:line="360" w:lineRule="atLeast"/>
              <w:rPr>
                <w:rFonts w:ascii="宋体" w:hAnsi="宋体"/>
                <w:szCs w:val="21"/>
              </w:rPr>
            </w:pPr>
            <w:r>
              <w:rPr>
                <w:rFonts w:hint="eastAsia" w:ascii="宋体" w:hAnsi="宋体"/>
                <w:szCs w:val="21"/>
              </w:rPr>
              <w:t>准确地指挥指定的两首三声部和四声部合唱作品较困难，将作品谱面中主要内容用指挥动作呈现出来的能力较弱。</w:t>
            </w:r>
          </w:p>
          <w:p>
            <w:pPr>
              <w:spacing w:before="156" w:beforeLines="50" w:after="156" w:afterLines="50"/>
              <w:rPr>
                <w:rFonts w:ascii="宋体" w:hAnsi="宋体"/>
                <w:szCs w:val="21"/>
              </w:rPr>
            </w:pP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szCs w:val="21"/>
              </w:rPr>
            </w:pPr>
            <w:r>
              <w:rPr>
                <w:rFonts w:hint="eastAsia" w:ascii="宋体" w:hAnsi="宋体"/>
                <w:szCs w:val="21"/>
              </w:rPr>
              <w:t>不能够准确地指挥指定的两首三声部和四声部合唱作品，不能够将作品谱面中主要内容用指挥动作呈现出来。</w:t>
            </w:r>
          </w:p>
        </w:tc>
      </w:tr>
    </w:tbl>
    <w:p>
      <w:pPr>
        <w:widowControl/>
        <w:jc w:val="left"/>
        <w:rPr>
          <w:rFonts w:hint="eastAsia"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TimesNewRomanPSMT">
    <w:panose1 w:val="02020603050405020304"/>
    <w:charset w:val="8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s>
  <w:rsids>
    <w:rsidRoot w:val="00000000"/>
    <w:rsid w:val="1DFBE694"/>
    <w:rsid w:val="3DB752E4"/>
    <w:rsid w:val="4F926744"/>
    <w:rsid w:val="60A13E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rPr>
      <w:sz w:val="28"/>
      <w:szCs w:val="20"/>
    </w:rPr>
  </w:style>
  <w:style w:type="paragraph" w:styleId="3">
    <w:name w:val="Plain Text"/>
    <w:basedOn w:val="1"/>
    <w:link w:val="13"/>
    <w:qFormat/>
    <w:uiPriority w:val="99"/>
    <w:rPr>
      <w:rFonts w:ascii="宋体" w:hAnsi="Courier New"/>
      <w:szCs w:val="20"/>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qFormat/>
    <w:uiPriority w:val="20"/>
    <w:rPr>
      <w:i/>
    </w:rPr>
  </w:style>
  <w:style w:type="character" w:customStyle="1" w:styleId="10">
    <w:name w:val="NormalCharacter"/>
    <w:qFormat/>
    <w:uiPriority w:val="0"/>
  </w:style>
  <w:style w:type="character" w:customStyle="1" w:styleId="11">
    <w:name w:val="页眉 字符"/>
    <w:basedOn w:val="8"/>
    <w:link w:val="5"/>
    <w:qFormat/>
    <w:uiPriority w:val="0"/>
    <w:rPr>
      <w:rFonts w:ascii="Times New Roman" w:hAnsi="Times New Roman" w:eastAsia="宋体" w:cs="Times New Roman"/>
      <w:kern w:val="2"/>
      <w:sz w:val="18"/>
      <w:szCs w:val="18"/>
    </w:rPr>
  </w:style>
  <w:style w:type="character" w:customStyle="1" w:styleId="12">
    <w:name w:val="页脚 字符"/>
    <w:basedOn w:val="8"/>
    <w:link w:val="4"/>
    <w:qFormat/>
    <w:uiPriority w:val="0"/>
    <w:rPr>
      <w:rFonts w:ascii="Times New Roman" w:hAnsi="Times New Roman" w:eastAsia="宋体" w:cs="Times New Roman"/>
      <w:kern w:val="2"/>
      <w:sz w:val="18"/>
      <w:szCs w:val="18"/>
    </w:rPr>
  </w:style>
  <w:style w:type="character" w:customStyle="1" w:styleId="13">
    <w:name w:val="纯文本 字符"/>
    <w:basedOn w:val="8"/>
    <w:link w:val="3"/>
    <w:qFormat/>
    <w:uiPriority w:val="99"/>
    <w:rPr>
      <w:rFonts w:ascii="宋体" w:hAnsi="Courier New" w:eastAsia="宋体" w:cs="Times New Roman"/>
      <w:kern w:val="2"/>
      <w:sz w:val="21"/>
    </w:rPr>
  </w:style>
  <w:style w:type="character" w:customStyle="1" w:styleId="14">
    <w:name w:val="正文文本 字符"/>
    <w:basedOn w:val="8"/>
    <w:link w:val="2"/>
    <w:qFormat/>
    <w:uiPriority w:val="0"/>
    <w:rPr>
      <w:rFonts w:ascii="Times New Roman" w:hAnsi="Times New Roman" w:eastAsia="宋体" w:cs="Times New Roman"/>
      <w:kern w:val="2"/>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5802</Words>
  <Characters>768</Characters>
  <Lines>6</Lines>
  <Paragraphs>13</Paragraphs>
  <TotalTime>0</TotalTime>
  <ScaleCrop>false</ScaleCrop>
  <LinksUpToDate>false</LinksUpToDate>
  <CharactersWithSpaces>6557</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2021-06-22T12:23:00Z</dcterms:created>
  <dc:creator>WHD</dc:creator>
  <cp:lastModifiedBy>论文</cp:lastModifiedBy>
  <dcterms:modified xsi:type="dcterms:W3CDTF">2023-11-03T17:12:17Z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5CFBE4CE32CD46E8ADA92AB1455AFF4D</vt:lpwstr>
  </property>
</Properties>
</file>