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Default Extension="png" ContentType="image/png"/>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588" w:lineRule="exact" w:before="0" w:after="36"/>
        <w:ind w:left="1599" w:right="1598" w:firstLine="0"/>
        <w:jc w:val="center"/>
        <w:rPr>
          <w:rFonts w:ascii="Microsoft JhengHei" w:eastAsia="Microsoft JhengHei" w:hint="eastAsia"/>
          <w:b/>
          <w:sz w:val="32"/>
        </w:rPr>
      </w:pPr>
      <w:r>
        <w:rPr>
          <w:rFonts w:ascii="Microsoft JhengHei" w:eastAsia="Microsoft JhengHei" w:hint="eastAsia"/>
          <w:b/>
          <w:sz w:val="32"/>
        </w:rPr>
        <w:t>《教师教育技术》课程教学大纲</w:t>
      </w:r>
    </w:p>
    <w:tbl>
      <w:tblPr>
        <w:tblW w:w="0" w:type="auto"/>
        <w:jc w:val="left"/>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35"/>
        <w:gridCol w:w="3687"/>
        <w:gridCol w:w="1133"/>
        <w:gridCol w:w="2746"/>
      </w:tblGrid>
      <w:tr>
        <w:trPr>
          <w:trHeight w:val="470" w:hRule="atLeast"/>
        </w:trPr>
        <w:tc>
          <w:tcPr>
            <w:tcW w:w="1135" w:type="dxa"/>
          </w:tcPr>
          <w:p>
            <w:pPr>
              <w:pStyle w:val="TableParagraph"/>
              <w:spacing w:before="32"/>
              <w:ind w:left="12"/>
              <w:jc w:val="center"/>
              <w:rPr>
                <w:rFonts w:ascii="Microsoft JhengHei" w:eastAsia="Microsoft JhengHei" w:hint="eastAsia"/>
                <w:b/>
                <w:sz w:val="21"/>
              </w:rPr>
            </w:pPr>
            <w:r>
              <w:rPr>
                <w:rFonts w:ascii="Microsoft JhengHei" w:eastAsia="Microsoft JhengHei" w:hint="eastAsia"/>
                <w:b/>
                <w:sz w:val="21"/>
              </w:rPr>
              <w:t>英文名称</w:t>
            </w:r>
          </w:p>
        </w:tc>
        <w:tc>
          <w:tcPr>
            <w:tcW w:w="3687" w:type="dxa"/>
          </w:tcPr>
          <w:p>
            <w:pPr>
              <w:pStyle w:val="TableParagraph"/>
              <w:spacing w:before="113"/>
              <w:ind w:left="107"/>
              <w:rPr>
                <w:rFonts w:ascii="Times New Roman"/>
                <w:sz w:val="21"/>
              </w:rPr>
            </w:pPr>
            <w:r>
              <w:rPr>
                <w:rFonts w:ascii="Times New Roman"/>
                <w:sz w:val="21"/>
              </w:rPr>
              <w:t>Educational Technology for Teacher</w:t>
            </w:r>
          </w:p>
        </w:tc>
        <w:tc>
          <w:tcPr>
            <w:tcW w:w="1133" w:type="dxa"/>
          </w:tcPr>
          <w:p>
            <w:pPr>
              <w:pStyle w:val="TableParagraph"/>
              <w:spacing w:before="32"/>
              <w:ind w:left="10"/>
              <w:jc w:val="center"/>
              <w:rPr>
                <w:rFonts w:ascii="Microsoft JhengHei" w:eastAsia="Microsoft JhengHei" w:hint="eastAsia"/>
                <w:b/>
                <w:sz w:val="21"/>
              </w:rPr>
            </w:pPr>
            <w:r>
              <w:rPr>
                <w:rFonts w:ascii="Microsoft JhengHei" w:eastAsia="Microsoft JhengHei" w:hint="eastAsia"/>
                <w:b/>
                <w:sz w:val="21"/>
              </w:rPr>
              <w:t>课程代码</w:t>
            </w:r>
          </w:p>
        </w:tc>
        <w:tc>
          <w:tcPr>
            <w:tcW w:w="2746" w:type="dxa"/>
          </w:tcPr>
          <w:p>
            <w:pPr>
              <w:pStyle w:val="TableParagraph"/>
              <w:spacing w:before="113"/>
              <w:ind w:left="108"/>
              <w:rPr>
                <w:rFonts w:ascii="Times New Roman"/>
                <w:sz w:val="21"/>
              </w:rPr>
            </w:pPr>
            <w:r>
              <w:rPr>
                <w:rFonts w:ascii="Times New Roman"/>
                <w:sz w:val="21"/>
              </w:rPr>
              <w:t>00181009</w:t>
            </w:r>
          </w:p>
        </w:tc>
      </w:tr>
      <w:tr>
        <w:trPr>
          <w:trHeight w:val="467" w:hRule="atLeast"/>
        </w:trPr>
        <w:tc>
          <w:tcPr>
            <w:tcW w:w="1135" w:type="dxa"/>
          </w:tcPr>
          <w:p>
            <w:pPr>
              <w:pStyle w:val="TableParagraph"/>
              <w:spacing w:before="30"/>
              <w:ind w:left="12"/>
              <w:jc w:val="center"/>
              <w:rPr>
                <w:rFonts w:ascii="Microsoft JhengHei" w:eastAsia="Microsoft JhengHei" w:hint="eastAsia"/>
                <w:b/>
                <w:sz w:val="21"/>
              </w:rPr>
            </w:pPr>
            <w:r>
              <w:rPr>
                <w:rFonts w:ascii="Microsoft JhengHei" w:eastAsia="Microsoft JhengHei" w:hint="eastAsia"/>
                <w:b/>
                <w:sz w:val="21"/>
              </w:rPr>
              <w:t>课程性质</w:t>
            </w:r>
          </w:p>
        </w:tc>
        <w:tc>
          <w:tcPr>
            <w:tcW w:w="3687" w:type="dxa"/>
          </w:tcPr>
          <w:p>
            <w:pPr>
              <w:pStyle w:val="TableParagraph"/>
              <w:spacing w:before="99"/>
              <w:ind w:left="107"/>
              <w:rPr>
                <w:sz w:val="21"/>
              </w:rPr>
            </w:pPr>
            <w:r>
              <w:rPr>
                <w:sz w:val="21"/>
              </w:rPr>
              <w:t>教师教育类基础课程</w:t>
            </w:r>
          </w:p>
        </w:tc>
        <w:tc>
          <w:tcPr>
            <w:tcW w:w="1133" w:type="dxa"/>
          </w:tcPr>
          <w:p>
            <w:pPr>
              <w:pStyle w:val="TableParagraph"/>
              <w:spacing w:before="30"/>
              <w:ind w:left="10"/>
              <w:jc w:val="center"/>
              <w:rPr>
                <w:rFonts w:ascii="Microsoft JhengHei" w:eastAsia="Microsoft JhengHei" w:hint="eastAsia"/>
                <w:b/>
                <w:sz w:val="21"/>
              </w:rPr>
            </w:pPr>
            <w:r>
              <w:rPr>
                <w:rFonts w:ascii="Microsoft JhengHei" w:eastAsia="Microsoft JhengHei" w:hint="eastAsia"/>
                <w:b/>
                <w:sz w:val="21"/>
              </w:rPr>
              <w:t>授课对象</w:t>
            </w:r>
          </w:p>
        </w:tc>
        <w:tc>
          <w:tcPr>
            <w:tcW w:w="2746" w:type="dxa"/>
          </w:tcPr>
          <w:p>
            <w:pPr>
              <w:pStyle w:val="TableParagraph"/>
              <w:spacing w:before="99"/>
              <w:ind w:left="108"/>
              <w:rPr>
                <w:sz w:val="21"/>
              </w:rPr>
            </w:pPr>
            <w:r>
              <w:rPr>
                <w:sz w:val="21"/>
              </w:rPr>
              <w:t>师范生</w:t>
            </w:r>
          </w:p>
        </w:tc>
      </w:tr>
      <w:tr>
        <w:trPr>
          <w:trHeight w:val="467" w:hRule="atLeast"/>
        </w:trPr>
        <w:tc>
          <w:tcPr>
            <w:tcW w:w="1135" w:type="dxa"/>
          </w:tcPr>
          <w:p>
            <w:pPr>
              <w:pStyle w:val="TableParagraph"/>
              <w:tabs>
                <w:tab w:pos="539" w:val="left" w:leader="none"/>
              </w:tabs>
              <w:spacing w:before="30"/>
              <w:ind w:left="12"/>
              <w:jc w:val="center"/>
              <w:rPr>
                <w:rFonts w:ascii="Microsoft JhengHei" w:eastAsia="Microsoft JhengHei" w:hint="eastAsia"/>
                <w:b/>
                <w:sz w:val="21"/>
              </w:rPr>
            </w:pPr>
            <w:r>
              <w:rPr>
                <w:rFonts w:ascii="Microsoft JhengHei" w:eastAsia="Microsoft JhengHei" w:hint="eastAsia"/>
                <w:b/>
                <w:sz w:val="21"/>
              </w:rPr>
              <w:t>学</w:t>
              <w:tab/>
              <w:t>分</w:t>
            </w:r>
          </w:p>
        </w:tc>
        <w:tc>
          <w:tcPr>
            <w:tcW w:w="3687" w:type="dxa"/>
          </w:tcPr>
          <w:p>
            <w:pPr>
              <w:pStyle w:val="TableParagraph"/>
              <w:spacing w:before="111"/>
              <w:ind w:left="107"/>
              <w:rPr>
                <w:rFonts w:ascii="Times New Roman"/>
                <w:sz w:val="21"/>
              </w:rPr>
            </w:pPr>
            <w:r>
              <w:rPr>
                <w:rFonts w:ascii="Times New Roman"/>
                <w:sz w:val="21"/>
              </w:rPr>
              <w:t>2.0</w:t>
            </w:r>
          </w:p>
        </w:tc>
        <w:tc>
          <w:tcPr>
            <w:tcW w:w="1133" w:type="dxa"/>
          </w:tcPr>
          <w:p>
            <w:pPr>
              <w:pStyle w:val="TableParagraph"/>
              <w:tabs>
                <w:tab w:pos="538" w:val="left" w:leader="none"/>
              </w:tabs>
              <w:spacing w:before="30"/>
              <w:ind w:left="10"/>
              <w:jc w:val="center"/>
              <w:rPr>
                <w:rFonts w:ascii="Microsoft JhengHei" w:eastAsia="Microsoft JhengHei" w:hint="eastAsia"/>
                <w:b/>
                <w:sz w:val="21"/>
              </w:rPr>
            </w:pPr>
            <w:r>
              <w:rPr>
                <w:rFonts w:ascii="Microsoft JhengHei" w:eastAsia="Microsoft JhengHei" w:hint="eastAsia"/>
                <w:b/>
                <w:sz w:val="21"/>
              </w:rPr>
              <w:t>学</w:t>
              <w:tab/>
              <w:t>时</w:t>
            </w:r>
          </w:p>
        </w:tc>
        <w:tc>
          <w:tcPr>
            <w:tcW w:w="2746" w:type="dxa"/>
          </w:tcPr>
          <w:p>
            <w:pPr>
              <w:pStyle w:val="TableParagraph"/>
              <w:spacing w:before="99"/>
              <w:ind w:left="108"/>
              <w:rPr>
                <w:sz w:val="21"/>
              </w:rPr>
            </w:pPr>
            <w:r>
              <w:rPr>
                <w:rFonts w:ascii="Times New Roman" w:eastAsia="Times New Roman"/>
                <w:sz w:val="21"/>
              </w:rPr>
              <w:t>54</w:t>
            </w:r>
            <w:r>
              <w:rPr>
                <w:sz w:val="21"/>
              </w:rPr>
              <w:t>（</w:t>
            </w:r>
            <w:r>
              <w:rPr>
                <w:rFonts w:ascii="Times New Roman" w:eastAsia="Times New Roman"/>
                <w:sz w:val="21"/>
              </w:rPr>
              <w:t>36+18</w:t>
            </w:r>
            <w:r>
              <w:rPr>
                <w:sz w:val="21"/>
              </w:rPr>
              <w:t>）</w:t>
            </w:r>
          </w:p>
        </w:tc>
      </w:tr>
      <w:tr>
        <w:trPr>
          <w:trHeight w:val="935" w:hRule="atLeast"/>
        </w:trPr>
        <w:tc>
          <w:tcPr>
            <w:tcW w:w="1135" w:type="dxa"/>
          </w:tcPr>
          <w:p>
            <w:pPr>
              <w:pStyle w:val="TableParagraph"/>
              <w:spacing w:before="7"/>
              <w:rPr>
                <w:rFonts w:ascii="Microsoft JhengHei"/>
                <w:b/>
                <w:sz w:val="14"/>
              </w:rPr>
            </w:pPr>
          </w:p>
          <w:p>
            <w:pPr>
              <w:pStyle w:val="TableParagraph"/>
              <w:spacing w:before="1"/>
              <w:ind w:left="12"/>
              <w:jc w:val="center"/>
              <w:rPr>
                <w:rFonts w:ascii="Microsoft JhengHei" w:eastAsia="Microsoft JhengHei" w:hint="eastAsia"/>
                <w:b/>
                <w:sz w:val="21"/>
              </w:rPr>
            </w:pPr>
            <w:r>
              <w:rPr>
                <w:rFonts w:ascii="Microsoft JhengHei" w:eastAsia="Microsoft JhengHei" w:hint="eastAsia"/>
                <w:b/>
                <w:sz w:val="21"/>
              </w:rPr>
              <w:t>主讲教师</w:t>
            </w:r>
          </w:p>
        </w:tc>
        <w:tc>
          <w:tcPr>
            <w:tcW w:w="3687" w:type="dxa"/>
          </w:tcPr>
          <w:p>
            <w:pPr>
              <w:pStyle w:val="TableParagraph"/>
              <w:spacing w:before="99"/>
              <w:ind w:left="107" w:right="-15"/>
              <w:rPr>
                <w:sz w:val="21"/>
              </w:rPr>
            </w:pPr>
            <w:r>
              <w:rPr>
                <w:spacing w:val="-16"/>
                <w:sz w:val="21"/>
              </w:rPr>
              <w:t>秦炜炜、和汇、李利、付亦宁、刘江岳、</w:t>
            </w:r>
          </w:p>
          <w:p>
            <w:pPr>
              <w:pStyle w:val="TableParagraph"/>
              <w:spacing w:before="15"/>
              <w:rPr>
                <w:rFonts w:ascii="Microsoft JhengHei"/>
                <w:b/>
                <w:sz w:val="10"/>
              </w:rPr>
            </w:pPr>
          </w:p>
          <w:p>
            <w:pPr>
              <w:pStyle w:val="TableParagraph"/>
              <w:ind w:left="107"/>
              <w:rPr>
                <w:sz w:val="21"/>
              </w:rPr>
            </w:pPr>
            <w:r>
              <w:rPr>
                <w:sz w:val="21"/>
              </w:rPr>
              <w:t>甘忠伟、孙冀宁、徐红彩、张润来</w:t>
            </w:r>
          </w:p>
        </w:tc>
        <w:tc>
          <w:tcPr>
            <w:tcW w:w="1133" w:type="dxa"/>
          </w:tcPr>
          <w:p>
            <w:pPr>
              <w:pStyle w:val="TableParagraph"/>
              <w:spacing w:before="7"/>
              <w:rPr>
                <w:rFonts w:ascii="Microsoft JhengHei"/>
                <w:b/>
                <w:sz w:val="14"/>
              </w:rPr>
            </w:pPr>
          </w:p>
          <w:p>
            <w:pPr>
              <w:pStyle w:val="TableParagraph"/>
              <w:spacing w:before="1"/>
              <w:ind w:left="10"/>
              <w:jc w:val="center"/>
              <w:rPr>
                <w:rFonts w:ascii="Microsoft JhengHei" w:eastAsia="Microsoft JhengHei" w:hint="eastAsia"/>
                <w:b/>
                <w:sz w:val="21"/>
              </w:rPr>
            </w:pPr>
            <w:r>
              <w:rPr>
                <w:rFonts w:ascii="Microsoft JhengHei" w:eastAsia="Microsoft JhengHei" w:hint="eastAsia"/>
                <w:b/>
                <w:sz w:val="21"/>
              </w:rPr>
              <w:t>修订日期</w:t>
            </w:r>
          </w:p>
        </w:tc>
        <w:tc>
          <w:tcPr>
            <w:tcW w:w="2746" w:type="dxa"/>
          </w:tcPr>
          <w:p>
            <w:pPr>
              <w:pStyle w:val="TableParagraph"/>
              <w:spacing w:before="3"/>
              <w:rPr>
                <w:rFonts w:ascii="Microsoft JhengHei"/>
                <w:b/>
                <w:sz w:val="18"/>
              </w:rPr>
            </w:pPr>
          </w:p>
          <w:p>
            <w:pPr>
              <w:pStyle w:val="TableParagraph"/>
              <w:ind w:left="108"/>
              <w:rPr>
                <w:sz w:val="21"/>
              </w:rPr>
            </w:pPr>
            <w:r>
              <w:rPr>
                <w:rFonts w:ascii="Times New Roman" w:eastAsia="Times New Roman"/>
                <w:sz w:val="21"/>
              </w:rPr>
              <w:t>2019 </w:t>
            </w:r>
            <w:r>
              <w:rPr>
                <w:sz w:val="21"/>
              </w:rPr>
              <w:t>年 </w:t>
            </w:r>
            <w:r>
              <w:rPr>
                <w:rFonts w:ascii="Times New Roman" w:eastAsia="Times New Roman"/>
                <w:sz w:val="21"/>
              </w:rPr>
              <w:t>3 </w:t>
            </w:r>
            <w:r>
              <w:rPr>
                <w:sz w:val="21"/>
              </w:rPr>
              <w:t>月 </w:t>
            </w:r>
            <w:r>
              <w:rPr>
                <w:rFonts w:ascii="Times New Roman" w:eastAsia="Times New Roman"/>
                <w:sz w:val="21"/>
              </w:rPr>
              <w:t>15 </w:t>
            </w:r>
            <w:r>
              <w:rPr>
                <w:sz w:val="21"/>
              </w:rPr>
              <w:t>日</w:t>
            </w:r>
          </w:p>
        </w:tc>
      </w:tr>
      <w:tr>
        <w:trPr>
          <w:trHeight w:val="468" w:hRule="atLeast"/>
        </w:trPr>
        <w:tc>
          <w:tcPr>
            <w:tcW w:w="1135" w:type="dxa"/>
          </w:tcPr>
          <w:p>
            <w:pPr>
              <w:pStyle w:val="TableParagraph"/>
              <w:spacing w:before="30"/>
              <w:ind w:left="12"/>
              <w:jc w:val="center"/>
              <w:rPr>
                <w:rFonts w:ascii="Microsoft JhengHei" w:eastAsia="Microsoft JhengHei" w:hint="eastAsia"/>
                <w:b/>
                <w:sz w:val="21"/>
              </w:rPr>
            </w:pPr>
            <w:r>
              <w:rPr>
                <w:rFonts w:ascii="Microsoft JhengHei" w:eastAsia="Microsoft JhengHei" w:hint="eastAsia"/>
                <w:b/>
                <w:sz w:val="21"/>
              </w:rPr>
              <w:t>指定教材</w:t>
            </w:r>
          </w:p>
        </w:tc>
        <w:tc>
          <w:tcPr>
            <w:tcW w:w="7566" w:type="dxa"/>
            <w:gridSpan w:val="3"/>
          </w:tcPr>
          <w:p>
            <w:pPr>
              <w:pStyle w:val="TableParagraph"/>
              <w:spacing w:before="99"/>
              <w:ind w:left="107"/>
              <w:rPr>
                <w:rFonts w:ascii="Times New Roman" w:eastAsia="Times New Roman"/>
                <w:sz w:val="21"/>
              </w:rPr>
            </w:pPr>
            <w:r>
              <w:rPr>
                <w:spacing w:val="-1"/>
                <w:sz w:val="21"/>
              </w:rPr>
              <w:t>张剑平</w:t>
            </w:r>
            <w:r>
              <w:rPr>
                <w:rFonts w:ascii="Times New Roman" w:eastAsia="Times New Roman"/>
                <w:sz w:val="21"/>
              </w:rPr>
              <w:t>.</w:t>
            </w:r>
            <w:r>
              <w:rPr>
                <w:spacing w:val="-3"/>
                <w:sz w:val="21"/>
              </w:rPr>
              <w:t>现代教育技术</w:t>
            </w:r>
            <w:r>
              <w:rPr>
                <w:rFonts w:ascii="Times New Roman" w:eastAsia="Times New Roman"/>
                <w:sz w:val="21"/>
              </w:rPr>
              <w:t>[M]</w:t>
            </w:r>
            <w:r>
              <w:rPr>
                <w:rFonts w:ascii="Times New Roman" w:eastAsia="Times New Roman"/>
                <w:spacing w:val="25"/>
                <w:sz w:val="21"/>
              </w:rPr>
              <w:t>. </w:t>
            </w:r>
            <w:r>
              <w:rPr>
                <w:spacing w:val="-26"/>
                <w:sz w:val="21"/>
              </w:rPr>
              <w:t>第 </w:t>
            </w:r>
            <w:r>
              <w:rPr>
                <w:rFonts w:ascii="Times New Roman" w:eastAsia="Times New Roman"/>
                <w:sz w:val="21"/>
              </w:rPr>
              <w:t>4 </w:t>
            </w:r>
            <w:r>
              <w:rPr>
                <w:spacing w:val="-3"/>
                <w:sz w:val="21"/>
              </w:rPr>
              <w:t>版</w:t>
            </w:r>
            <w:r>
              <w:rPr>
                <w:rFonts w:ascii="Times New Roman" w:eastAsia="Times New Roman"/>
                <w:sz w:val="21"/>
              </w:rPr>
              <w:t>.</w:t>
            </w:r>
            <w:r>
              <w:rPr>
                <w:spacing w:val="-3"/>
                <w:sz w:val="21"/>
              </w:rPr>
              <w:t>北京：高等教育出版社，</w:t>
            </w:r>
            <w:r>
              <w:rPr>
                <w:rFonts w:ascii="Times New Roman" w:eastAsia="Times New Roman"/>
                <w:sz w:val="21"/>
              </w:rPr>
              <w:t>2016.</w:t>
            </w:r>
          </w:p>
        </w:tc>
      </w:tr>
    </w:tbl>
    <w:p>
      <w:pPr>
        <w:pStyle w:val="BodyText"/>
        <w:spacing w:before="11"/>
        <w:rPr>
          <w:rFonts w:ascii="Microsoft JhengHei"/>
          <w:b/>
          <w:sz w:val="44"/>
        </w:rPr>
      </w:pPr>
    </w:p>
    <w:p>
      <w:pPr>
        <w:pStyle w:val="Heading1"/>
      </w:pPr>
      <w:r>
        <w:rPr/>
        <w:t>一、课程性质</w:t>
      </w:r>
    </w:p>
    <w:p>
      <w:pPr>
        <w:pStyle w:val="BodyText"/>
        <w:spacing w:before="10"/>
        <w:rPr>
          <w:rFonts w:ascii="Microsoft JhengHei"/>
          <w:b/>
          <w:sz w:val="16"/>
        </w:rPr>
      </w:pPr>
    </w:p>
    <w:p>
      <w:pPr>
        <w:pStyle w:val="BodyText"/>
        <w:spacing w:line="364" w:lineRule="auto"/>
        <w:ind w:left="320" w:right="196" w:firstLine="479"/>
      </w:pPr>
      <w:r>
        <w:rPr/>
        <w:t>《教师教育技术》是教师教育课程体系中的一门重要的公共专业基础课程， </w:t>
      </w:r>
      <w:r>
        <w:rPr>
          <w:spacing w:val="-4"/>
        </w:rPr>
        <w:t>以培养师范生信息素养和教育技术应用能力为基本目标。本课程既注重理论知识</w:t>
      </w:r>
      <w:r>
        <w:rPr>
          <w:spacing w:val="-10"/>
        </w:rPr>
        <w:t>的学习，更注重学生动手实践能力的培养；既注重教育技术的学习，也注重教育</w:t>
      </w:r>
      <w:r>
        <w:rPr>
          <w:spacing w:val="-12"/>
        </w:rPr>
        <w:t>技术理论、教学设计的学习；既注重传统教育技术专业知识的学习，也注重新兴</w:t>
      </w:r>
      <w:r>
        <w:rPr>
          <w:spacing w:val="-21"/>
        </w:rPr>
        <w:t>的教育媒体技术和新趋势的学习实践。同时，本课程会通过团队学习、自主学习、</w:t>
      </w:r>
      <w:r>
        <w:rPr>
          <w:spacing w:val="-8"/>
        </w:rPr>
        <w:t>探究式学习、项目式学习、研讨式学习、教学观摩、模拟教学等多种教学方法的</w:t>
      </w:r>
      <w:r>
        <w:rPr>
          <w:spacing w:val="-12"/>
        </w:rPr>
        <w:t>综合运用，着力培养师范生对教学与学习过程及资源进行设计、开发、使用、评</w:t>
      </w:r>
      <w:r>
        <w:rPr/>
        <w:t>价和管理的能力，增强学生的教育信息化意识，夯实学生的教育技术理论基础， 形成运用信息技术创新教育教学的能力，以培养适应并引领“互联网</w:t>
      </w:r>
      <w:r>
        <w:rPr>
          <w:rFonts w:ascii="Times New Roman" w:hAnsi="Times New Roman" w:eastAsia="Times New Roman"/>
        </w:rPr>
        <w:t>+</w:t>
      </w:r>
      <w:r>
        <w:rPr/>
        <w:t>”时代经济社会发展要求和教育信息化改革需要的卓越教师。</w:t>
      </w:r>
    </w:p>
    <w:p>
      <w:pPr>
        <w:pStyle w:val="Heading1"/>
        <w:spacing w:before="123"/>
      </w:pPr>
      <w:r>
        <w:rPr/>
        <w:t>二、课程目标</w:t>
      </w:r>
    </w:p>
    <w:p>
      <w:pPr>
        <w:pStyle w:val="Heading2"/>
        <w:spacing w:before="225"/>
        <w:ind w:firstLine="482"/>
        <w:rPr>
          <w:rFonts w:ascii="宋体" w:eastAsia="宋体" w:hint="eastAsia"/>
          <w:b w:val="0"/>
        </w:rPr>
      </w:pPr>
      <w:r>
        <w:rPr>
          <w:spacing w:val="4"/>
        </w:rPr>
        <w:t>《教师教育技术》是一门师范生必修的专业基础课程。课程总目标是</w:t>
      </w:r>
      <w:r>
        <w:rPr>
          <w:rFonts w:ascii="宋体" w:eastAsia="宋体" w:hint="eastAsia"/>
          <w:b w:val="0"/>
        </w:rPr>
        <w:t>通过</w:t>
      </w:r>
    </w:p>
    <w:p>
      <w:pPr>
        <w:pStyle w:val="BodyText"/>
        <w:spacing w:line="364" w:lineRule="auto" w:before="106"/>
        <w:ind w:left="320" w:right="316"/>
        <w:jc w:val="both"/>
      </w:pPr>
      <w:r>
        <w:rPr>
          <w:spacing w:val="-11"/>
        </w:rPr>
        <w:t>本课程的学习，使每个学习者具有现代教育技术理念和运用信息技术变革教育教</w:t>
      </w:r>
      <w:r>
        <w:rPr/>
        <w:t>学的意识；掌握信息化教育教学理论；掌握“互联网</w:t>
      </w:r>
      <w:r>
        <w:rPr>
          <w:rFonts w:ascii="Times New Roman" w:hAnsi="Times New Roman" w:eastAsia="Times New Roman"/>
        </w:rPr>
        <w:t>+</w:t>
      </w:r>
      <w:r>
        <w:rPr>
          <w:spacing w:val="-2"/>
        </w:rPr>
        <w:t>”时代信息化教育教学的</w:t>
      </w:r>
      <w:r>
        <w:rPr>
          <w:spacing w:val="-10"/>
        </w:rPr>
        <w:t>方式方法；具有设计开放多样的优质数字化教育资源的能力；具有运用信息技术</w:t>
      </w:r>
      <w:r>
        <w:rPr>
          <w:spacing w:val="-7"/>
        </w:rPr>
        <w:t>改革教学和改变学习的能力，具有自主学习能力；在教师岗位上，能够运用信息</w:t>
      </w:r>
    </w:p>
    <w:p>
      <w:pPr>
        <w:spacing w:after="0" w:line="364" w:lineRule="auto"/>
        <w:jc w:val="both"/>
        <w:sectPr>
          <w:headerReference w:type="default" r:id="rId5"/>
          <w:footerReference w:type="default" r:id="rId6"/>
          <w:type w:val="continuous"/>
          <w:pgSz w:w="11910" w:h="16840"/>
          <w:pgMar w:header="982" w:footer="1122" w:top="2060" w:bottom="1320" w:left="1480" w:right="1480"/>
          <w:pgNumType w:start="1"/>
        </w:sectPr>
      </w:pPr>
    </w:p>
    <w:p>
      <w:pPr>
        <w:pStyle w:val="BodyText"/>
        <w:spacing w:before="79"/>
        <w:ind w:left="320"/>
      </w:pPr>
      <w:r>
        <w:rPr/>
        <w:t>技术培养学生的学科素养、创新精神和实践能力等核心素养。</w:t>
      </w:r>
    </w:p>
    <w:p>
      <w:pPr>
        <w:pStyle w:val="Heading2"/>
        <w:spacing w:before="81"/>
        <w:ind w:left="802"/>
      </w:pPr>
      <w:r>
        <w:rPr/>
        <w:t>本课程的分目标如下：</w:t>
      </w:r>
    </w:p>
    <w:p>
      <w:pPr>
        <w:pStyle w:val="BodyText"/>
        <w:spacing w:before="27"/>
        <w:ind w:left="320" w:firstLine="482"/>
        <w:jc w:val="both"/>
      </w:pPr>
      <w:r>
        <w:rPr>
          <w:rFonts w:ascii="Microsoft JhengHei" w:eastAsia="Microsoft JhengHei" w:hint="eastAsia"/>
          <w:b/>
        </w:rPr>
        <w:t>分目标 </w:t>
      </w:r>
      <w:r>
        <w:rPr>
          <w:rFonts w:ascii="Times New Roman" w:eastAsia="Times New Roman"/>
          <w:b/>
        </w:rPr>
        <w:t>1</w:t>
      </w:r>
      <w:r>
        <w:rPr/>
        <w:t>：能够以践行社会主义核心价值观为目标指向，通过对教育技术理</w:t>
      </w:r>
    </w:p>
    <w:p>
      <w:pPr>
        <w:pStyle w:val="BodyText"/>
        <w:spacing w:line="364" w:lineRule="auto" w:before="106"/>
        <w:ind w:left="320" w:right="316"/>
        <w:jc w:val="both"/>
      </w:pPr>
      <w:r>
        <w:rPr>
          <w:spacing w:val="-12"/>
        </w:rPr>
        <w:t>论、技术和方法的学习，使师范生对国内外教育技术的历史脉络和发展现状有一</w:t>
      </w:r>
      <w:r>
        <w:rPr>
          <w:spacing w:val="-11"/>
        </w:rPr>
        <w:t>个清晰的认识，在历史与现实的双重变奏中理解和把握教育技术的本质及其对教</w:t>
      </w:r>
      <w:r>
        <w:rPr>
          <w:spacing w:val="-14"/>
        </w:rPr>
        <w:t>育变革的价值和意义，使师范生具有强烈的教育使命感和责任感，形成</w:t>
      </w:r>
      <w:r>
        <w:rPr>
          <w:rFonts w:ascii="Times New Roman" w:hAnsi="Times New Roman" w:eastAsia="Times New Roman"/>
        </w:rPr>
        <w:t>“</w:t>
      </w:r>
      <w:r>
        <w:rPr/>
        <w:t>互联网</w:t>
      </w:r>
      <w:r>
        <w:rPr>
          <w:rFonts w:ascii="Times New Roman" w:hAnsi="Times New Roman" w:eastAsia="Times New Roman"/>
          <w:spacing w:val="-8"/>
        </w:rPr>
        <w:t>+” </w:t>
      </w:r>
      <w:r>
        <w:rPr/>
        <w:t>时代良好的品德修养、教师职业道德、职业规范和教育情怀。</w:t>
      </w:r>
    </w:p>
    <w:p>
      <w:pPr>
        <w:pStyle w:val="BodyText"/>
        <w:spacing w:line="365" w:lineRule="exact"/>
        <w:ind w:left="802"/>
        <w:jc w:val="both"/>
      </w:pPr>
      <w:r>
        <w:rPr>
          <w:rFonts w:ascii="Microsoft JhengHei" w:eastAsia="Microsoft JhengHei" w:hint="eastAsia"/>
          <w:b/>
        </w:rPr>
        <w:t>分目标 </w:t>
      </w:r>
      <w:r>
        <w:rPr>
          <w:rFonts w:ascii="Times New Roman" w:eastAsia="Times New Roman"/>
          <w:b/>
        </w:rPr>
        <w:t>2</w:t>
      </w:r>
      <w:r>
        <w:rPr/>
        <w:t>：能够掌握教育技术的基本理论、基础知识和基本技能，具有教育</w:t>
      </w:r>
    </w:p>
    <w:p>
      <w:pPr>
        <w:pStyle w:val="BodyText"/>
        <w:spacing w:line="364" w:lineRule="auto" w:before="106"/>
        <w:ind w:left="320" w:right="319"/>
        <w:jc w:val="both"/>
      </w:pPr>
      <w:r>
        <w:rPr/>
        <w:t>信息化理念和创新意识；能够结合学科特点和内容，掌握“互联网</w:t>
      </w:r>
      <w:r>
        <w:rPr>
          <w:rFonts w:ascii="Times New Roman" w:hAnsi="Times New Roman" w:eastAsia="Times New Roman"/>
        </w:rPr>
        <w:t>+</w:t>
      </w:r>
      <w:r>
        <w:rPr>
          <w:spacing w:val="-3"/>
        </w:rPr>
        <w:t>”时代信息</w:t>
      </w:r>
      <w:r>
        <w:rPr>
          <w:spacing w:val="-8"/>
        </w:rPr>
        <w:t>化教育教学的方式方法；具有设计开放多样的优质数字化教育资源的能力；具有</w:t>
      </w:r>
      <w:r>
        <w:rPr/>
        <w:t>运用信息技术改革学科教学和学习的能力，具有自主学习能力。</w:t>
      </w:r>
    </w:p>
    <w:p>
      <w:pPr>
        <w:pStyle w:val="BodyText"/>
        <w:spacing w:line="364" w:lineRule="exact"/>
        <w:ind w:left="802"/>
        <w:jc w:val="both"/>
      </w:pPr>
      <w:r>
        <w:rPr>
          <w:rFonts w:ascii="Microsoft JhengHei" w:eastAsia="Microsoft JhengHei" w:hint="eastAsia"/>
          <w:b/>
        </w:rPr>
        <w:t>分目标 </w:t>
      </w:r>
      <w:r>
        <w:rPr>
          <w:rFonts w:ascii="Times New Roman" w:eastAsia="Times New Roman"/>
          <w:b/>
        </w:rPr>
        <w:t>3</w:t>
      </w:r>
      <w:r>
        <w:rPr>
          <w:rFonts w:ascii="Microsoft JhengHei" w:eastAsia="Microsoft JhengHei" w:hint="eastAsia"/>
          <w:b/>
        </w:rPr>
        <w:t>：</w:t>
      </w:r>
      <w:r>
        <w:rPr/>
        <w:t>能够掌握较强的计算机、数字媒体应用技能，掌握教学分析、设</w:t>
      </w:r>
    </w:p>
    <w:p>
      <w:pPr>
        <w:pStyle w:val="BodyText"/>
        <w:spacing w:line="364" w:lineRule="auto" w:before="106"/>
        <w:ind w:left="320" w:right="316"/>
        <w:jc w:val="both"/>
      </w:pPr>
      <w:r>
        <w:rPr>
          <w:spacing w:val="-11"/>
        </w:rPr>
        <w:t>计、管理、评价的方法与技术，具有运用信息技术分析和解决实际教学问题、优化教学过程的能力，具备整合信息技术与学科课程并借助信息技术有效实施课堂</w:t>
      </w:r>
      <w:r>
        <w:rPr/>
        <w:t>教学、评价和管理的能力。</w:t>
      </w:r>
    </w:p>
    <w:p>
      <w:pPr>
        <w:pStyle w:val="BodyText"/>
        <w:spacing w:line="364" w:lineRule="exact"/>
        <w:ind w:left="802"/>
        <w:jc w:val="both"/>
      </w:pPr>
      <w:r>
        <w:rPr>
          <w:rFonts w:ascii="Microsoft JhengHei" w:eastAsia="Microsoft JhengHei" w:hint="eastAsia"/>
          <w:b/>
        </w:rPr>
        <w:t>分目标 </w:t>
      </w:r>
      <w:r>
        <w:rPr>
          <w:rFonts w:ascii="Times New Roman" w:eastAsia="Times New Roman"/>
          <w:b/>
        </w:rPr>
        <w:t>4</w:t>
      </w:r>
      <w:r>
        <w:rPr>
          <w:rFonts w:ascii="Microsoft JhengHei" w:eastAsia="Microsoft JhengHei" w:hint="eastAsia"/>
          <w:b/>
        </w:rPr>
        <w:t>：</w:t>
      </w:r>
      <w:r>
        <w:rPr/>
        <w:t>能够以分类育人和全程育人思想为指导，使师范生熟悉并掌握常</w:t>
      </w:r>
    </w:p>
    <w:p>
      <w:pPr>
        <w:pStyle w:val="BodyText"/>
        <w:spacing w:line="364" w:lineRule="auto" w:before="105"/>
        <w:ind w:left="320" w:right="316"/>
        <w:jc w:val="both"/>
      </w:pPr>
      <w:r>
        <w:rPr>
          <w:spacing w:val="-6"/>
        </w:rPr>
        <w:t>见的班级管理平台和软件，并能运用有关信息技术实施班级管理、改进教学，掌</w:t>
      </w:r>
      <w:r>
        <w:rPr>
          <w:spacing w:val="-7"/>
        </w:rPr>
        <w:t>握信息技术支持的班级管理、教学管理技能，结合反思性教学、团队学习、合作</w:t>
      </w:r>
      <w:r>
        <w:rPr>
          <w:spacing w:val="-5"/>
        </w:rPr>
        <w:t>学习和模拟教学等具体教学方法提升师范生的合作意识、沟通能力、反思能力和</w:t>
      </w:r>
      <w:r>
        <w:rPr>
          <w:spacing w:val="-9"/>
        </w:rPr>
        <w:t>综合育人能力，使其具有教师专业发展意识、批判性思维和自主学习能力，能够</w:t>
      </w:r>
      <w:r>
        <w:rPr/>
        <w:t>根据新时代教育改革与发展的需求制订职业发展规划。</w:t>
      </w:r>
    </w:p>
    <w:p>
      <w:pPr>
        <w:spacing w:after="0" w:line="364" w:lineRule="auto"/>
        <w:jc w:val="both"/>
        <w:sectPr>
          <w:pgSz w:w="11910" w:h="16840"/>
          <w:pgMar w:header="982" w:footer="1122" w:top="2060" w:bottom="1400" w:left="1480" w:right="1480"/>
        </w:sectPr>
      </w:pPr>
    </w:p>
    <w:p>
      <w:pPr>
        <w:pStyle w:val="BodyText"/>
        <w:rPr>
          <w:sz w:val="20"/>
        </w:rPr>
      </w:pPr>
    </w:p>
    <w:p>
      <w:pPr>
        <w:pStyle w:val="BodyText"/>
        <w:rPr>
          <w:sz w:val="20"/>
        </w:rPr>
      </w:pPr>
    </w:p>
    <w:p>
      <w:pPr>
        <w:pStyle w:val="Heading2"/>
        <w:spacing w:before="200"/>
        <w:ind w:left="2079" w:right="1598"/>
        <w:jc w:val="center"/>
        <w:rPr>
          <w:rFonts w:ascii="微软雅黑" w:eastAsia="微软雅黑" w:hint="eastAsia"/>
        </w:rPr>
      </w:pPr>
      <w:r>
        <w:rPr>
          <w:rFonts w:ascii="微软雅黑" w:eastAsia="微软雅黑" w:hint="eastAsia"/>
        </w:rPr>
        <w:t>表 </w:t>
      </w:r>
      <w:r>
        <w:rPr>
          <w:rFonts w:ascii="Times New Roman" w:eastAsia="Times New Roman"/>
        </w:rPr>
        <w:t>1</w:t>
      </w:r>
      <w:r>
        <w:rPr>
          <w:rFonts w:ascii="微软雅黑" w:eastAsia="微软雅黑" w:hint="eastAsia"/>
        </w:rPr>
        <w:t>：毕业要求、课程目标与课程内容的对应关系</w:t>
      </w:r>
    </w:p>
    <w:p>
      <w:pPr>
        <w:pStyle w:val="BodyText"/>
        <w:spacing w:before="9"/>
        <w:rPr>
          <w:rFonts w:ascii="微软雅黑"/>
          <w:b/>
          <w:sz w:val="13"/>
        </w:rPr>
      </w:pPr>
    </w:p>
    <w:tbl>
      <w:tblPr>
        <w:tblW w:w="0" w:type="auto"/>
        <w:jc w:val="left"/>
        <w:tblInd w:w="2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18"/>
        <w:gridCol w:w="760"/>
        <w:gridCol w:w="2969"/>
        <w:gridCol w:w="540"/>
        <w:gridCol w:w="3692"/>
      </w:tblGrid>
      <w:tr>
        <w:trPr>
          <w:trHeight w:val="642" w:hRule="atLeast"/>
        </w:trPr>
        <w:tc>
          <w:tcPr>
            <w:tcW w:w="4247" w:type="dxa"/>
            <w:gridSpan w:val="3"/>
          </w:tcPr>
          <w:p>
            <w:pPr>
              <w:pStyle w:val="TableParagraph"/>
              <w:spacing w:before="88"/>
              <w:ind w:left="1624" w:right="1612"/>
              <w:jc w:val="center"/>
              <w:rPr>
                <w:rFonts w:ascii="Microsoft JhengHei" w:eastAsia="Microsoft JhengHei" w:hint="eastAsia"/>
                <w:b/>
                <w:sz w:val="24"/>
              </w:rPr>
            </w:pPr>
            <w:r>
              <w:rPr>
                <w:rFonts w:ascii="Microsoft JhengHei" w:eastAsia="Microsoft JhengHei" w:hint="eastAsia"/>
                <w:b/>
                <w:sz w:val="24"/>
              </w:rPr>
              <w:t>毕业要求</w:t>
            </w:r>
          </w:p>
        </w:tc>
        <w:tc>
          <w:tcPr>
            <w:tcW w:w="540" w:type="dxa"/>
            <w:vMerge w:val="restart"/>
          </w:tcPr>
          <w:p>
            <w:pPr>
              <w:pStyle w:val="TableParagraph"/>
              <w:spacing w:line="254" w:lineRule="auto" w:before="2"/>
              <w:ind w:left="150" w:right="137"/>
              <w:jc w:val="both"/>
              <w:rPr>
                <w:rFonts w:ascii="Microsoft JhengHei" w:eastAsia="Microsoft JhengHei" w:hint="eastAsia"/>
                <w:b/>
                <w:sz w:val="24"/>
              </w:rPr>
            </w:pPr>
            <w:r>
              <w:rPr>
                <w:rFonts w:ascii="Microsoft JhengHei" w:eastAsia="Microsoft JhengHei" w:hint="eastAsia"/>
                <w:b/>
                <w:sz w:val="24"/>
              </w:rPr>
              <w:t>课程目</w:t>
            </w:r>
          </w:p>
          <w:p>
            <w:pPr>
              <w:pStyle w:val="TableParagraph"/>
              <w:ind w:left="150"/>
              <w:rPr>
                <w:rFonts w:ascii="Microsoft JhengHei" w:eastAsia="Microsoft JhengHei" w:hint="eastAsia"/>
                <w:b/>
                <w:sz w:val="24"/>
              </w:rPr>
            </w:pPr>
            <w:r>
              <w:rPr>
                <w:rFonts w:ascii="Microsoft JhengHei" w:eastAsia="Microsoft JhengHei" w:hint="eastAsia"/>
                <w:b/>
                <w:sz w:val="24"/>
              </w:rPr>
              <w:t>标</w:t>
            </w:r>
          </w:p>
        </w:tc>
        <w:tc>
          <w:tcPr>
            <w:tcW w:w="3692" w:type="dxa"/>
            <w:vMerge w:val="restart"/>
          </w:tcPr>
          <w:p>
            <w:pPr>
              <w:pStyle w:val="TableParagraph"/>
              <w:rPr>
                <w:rFonts w:ascii="微软雅黑"/>
                <w:b/>
                <w:sz w:val="24"/>
              </w:rPr>
            </w:pPr>
          </w:p>
          <w:p>
            <w:pPr>
              <w:pStyle w:val="TableParagraph"/>
              <w:spacing w:before="2"/>
              <w:rPr>
                <w:rFonts w:ascii="微软雅黑"/>
                <w:b/>
                <w:sz w:val="14"/>
              </w:rPr>
            </w:pPr>
          </w:p>
          <w:p>
            <w:pPr>
              <w:pStyle w:val="TableParagraph"/>
              <w:ind w:left="1122"/>
              <w:rPr>
                <w:rFonts w:ascii="Microsoft JhengHei" w:eastAsia="Microsoft JhengHei" w:hint="eastAsia"/>
                <w:b/>
                <w:sz w:val="24"/>
              </w:rPr>
            </w:pPr>
            <w:r>
              <w:rPr>
                <w:rFonts w:ascii="Microsoft JhengHei" w:eastAsia="Microsoft JhengHei" w:hint="eastAsia"/>
                <w:b/>
                <w:sz w:val="24"/>
              </w:rPr>
              <w:t>对应关系说明</w:t>
            </w:r>
          </w:p>
        </w:tc>
      </w:tr>
      <w:tr>
        <w:trPr>
          <w:trHeight w:val="1221" w:hRule="atLeast"/>
        </w:trPr>
        <w:tc>
          <w:tcPr>
            <w:tcW w:w="518" w:type="dxa"/>
          </w:tcPr>
          <w:p>
            <w:pPr>
              <w:pStyle w:val="TableParagraph"/>
              <w:spacing w:line="254" w:lineRule="auto" w:before="143"/>
              <w:ind w:left="139" w:right="128"/>
              <w:rPr>
                <w:rFonts w:ascii="Microsoft JhengHei" w:eastAsia="Microsoft JhengHei" w:hint="eastAsia"/>
                <w:b/>
                <w:sz w:val="24"/>
              </w:rPr>
            </w:pPr>
            <w:r>
              <w:rPr>
                <w:rFonts w:ascii="Microsoft JhengHei" w:eastAsia="Microsoft JhengHei" w:hint="eastAsia"/>
                <w:b/>
                <w:sz w:val="24"/>
              </w:rPr>
              <w:t>维度</w:t>
            </w:r>
          </w:p>
        </w:tc>
        <w:tc>
          <w:tcPr>
            <w:tcW w:w="760" w:type="dxa"/>
          </w:tcPr>
          <w:p>
            <w:pPr>
              <w:pStyle w:val="TableParagraph"/>
              <w:spacing w:line="254" w:lineRule="auto" w:before="143"/>
              <w:ind w:left="136" w:right="126"/>
              <w:rPr>
                <w:rFonts w:ascii="Microsoft JhengHei" w:eastAsia="Microsoft JhengHei" w:hint="eastAsia"/>
                <w:b/>
                <w:sz w:val="24"/>
              </w:rPr>
            </w:pPr>
            <w:r>
              <w:rPr>
                <w:rFonts w:ascii="Microsoft JhengHei" w:eastAsia="Microsoft JhengHei" w:hint="eastAsia"/>
                <w:b/>
                <w:sz w:val="24"/>
              </w:rPr>
              <w:t>二级指标</w:t>
            </w:r>
          </w:p>
        </w:tc>
        <w:tc>
          <w:tcPr>
            <w:tcW w:w="2969" w:type="dxa"/>
          </w:tcPr>
          <w:p>
            <w:pPr>
              <w:pStyle w:val="TableParagraph"/>
              <w:spacing w:before="7"/>
              <w:rPr>
                <w:rFonts w:ascii="微软雅黑"/>
                <w:b/>
                <w:sz w:val="20"/>
              </w:rPr>
            </w:pPr>
          </w:p>
          <w:p>
            <w:pPr>
              <w:pStyle w:val="TableParagraph"/>
              <w:spacing w:before="1"/>
              <w:ind w:left="1105" w:right="1093"/>
              <w:jc w:val="center"/>
              <w:rPr>
                <w:rFonts w:ascii="Microsoft JhengHei" w:eastAsia="Microsoft JhengHei" w:hint="eastAsia"/>
                <w:b/>
                <w:sz w:val="24"/>
              </w:rPr>
            </w:pPr>
            <w:r>
              <w:rPr>
                <w:rFonts w:ascii="Microsoft JhengHei" w:eastAsia="Microsoft JhengHei" w:hint="eastAsia"/>
                <w:b/>
                <w:sz w:val="24"/>
              </w:rPr>
              <w:t>指标点</w:t>
            </w:r>
          </w:p>
        </w:tc>
        <w:tc>
          <w:tcPr>
            <w:tcW w:w="540" w:type="dxa"/>
            <w:vMerge/>
            <w:tcBorders>
              <w:top w:val="nil"/>
            </w:tcBorders>
          </w:tcPr>
          <w:p>
            <w:pPr>
              <w:rPr>
                <w:sz w:val="2"/>
                <w:szCs w:val="2"/>
              </w:rPr>
            </w:pPr>
          </w:p>
        </w:tc>
        <w:tc>
          <w:tcPr>
            <w:tcW w:w="3692" w:type="dxa"/>
            <w:vMerge/>
            <w:tcBorders>
              <w:top w:val="nil"/>
            </w:tcBorders>
          </w:tcPr>
          <w:p>
            <w:pPr>
              <w:rPr>
                <w:sz w:val="2"/>
                <w:szCs w:val="2"/>
              </w:rPr>
            </w:pPr>
          </w:p>
        </w:tc>
      </w:tr>
      <w:tr>
        <w:trPr>
          <w:trHeight w:val="4680" w:hRule="atLeast"/>
        </w:trPr>
        <w:tc>
          <w:tcPr>
            <w:tcW w:w="518" w:type="dxa"/>
            <w:vMerge w:val="restart"/>
          </w:tcPr>
          <w:p>
            <w:pPr>
              <w:pStyle w:val="TableParagraph"/>
              <w:rPr>
                <w:rFonts w:ascii="微软雅黑"/>
                <w:b/>
                <w:sz w:val="26"/>
              </w:rPr>
            </w:pPr>
          </w:p>
          <w:p>
            <w:pPr>
              <w:pStyle w:val="TableParagraph"/>
              <w:rPr>
                <w:rFonts w:ascii="微软雅黑"/>
                <w:b/>
                <w:sz w:val="26"/>
              </w:rPr>
            </w:pPr>
          </w:p>
          <w:p>
            <w:pPr>
              <w:pStyle w:val="TableParagraph"/>
              <w:rPr>
                <w:rFonts w:ascii="微软雅黑"/>
                <w:b/>
                <w:sz w:val="26"/>
              </w:rPr>
            </w:pPr>
          </w:p>
          <w:p>
            <w:pPr>
              <w:pStyle w:val="TableParagraph"/>
              <w:rPr>
                <w:rFonts w:ascii="微软雅黑"/>
                <w:b/>
                <w:sz w:val="26"/>
              </w:rPr>
            </w:pPr>
          </w:p>
          <w:p>
            <w:pPr>
              <w:pStyle w:val="TableParagraph"/>
              <w:rPr>
                <w:rFonts w:ascii="微软雅黑"/>
                <w:b/>
                <w:sz w:val="26"/>
              </w:rPr>
            </w:pPr>
          </w:p>
          <w:p>
            <w:pPr>
              <w:pStyle w:val="TableParagraph"/>
              <w:rPr>
                <w:rFonts w:ascii="微软雅黑"/>
                <w:b/>
                <w:sz w:val="26"/>
              </w:rPr>
            </w:pPr>
          </w:p>
          <w:p>
            <w:pPr>
              <w:pStyle w:val="TableParagraph"/>
              <w:rPr>
                <w:rFonts w:ascii="微软雅黑"/>
                <w:b/>
                <w:sz w:val="26"/>
              </w:rPr>
            </w:pPr>
          </w:p>
          <w:p>
            <w:pPr>
              <w:pStyle w:val="TableParagraph"/>
              <w:spacing w:before="13"/>
              <w:rPr>
                <w:rFonts w:ascii="微软雅黑"/>
                <w:b/>
                <w:sz w:val="26"/>
              </w:rPr>
            </w:pPr>
          </w:p>
          <w:p>
            <w:pPr>
              <w:pStyle w:val="TableParagraph"/>
              <w:ind w:left="10"/>
              <w:jc w:val="center"/>
              <w:rPr>
                <w:rFonts w:ascii="Times New Roman"/>
                <w:b/>
                <w:sz w:val="24"/>
              </w:rPr>
            </w:pPr>
            <w:r>
              <w:rPr>
                <w:rFonts w:ascii="Times New Roman"/>
                <w:b/>
                <w:sz w:val="24"/>
              </w:rPr>
              <w:t>1</w:t>
            </w:r>
          </w:p>
          <w:p>
            <w:pPr>
              <w:pStyle w:val="TableParagraph"/>
              <w:spacing w:line="254" w:lineRule="auto" w:before="94"/>
              <w:ind w:left="139" w:right="128"/>
              <w:jc w:val="both"/>
              <w:rPr>
                <w:rFonts w:ascii="Microsoft JhengHei" w:eastAsia="Microsoft JhengHei" w:hint="eastAsia"/>
                <w:b/>
                <w:sz w:val="24"/>
              </w:rPr>
            </w:pPr>
            <w:r>
              <w:rPr>
                <w:rFonts w:ascii="Microsoft JhengHei" w:eastAsia="Microsoft JhengHei" w:hint="eastAsia"/>
                <w:b/>
                <w:sz w:val="24"/>
              </w:rPr>
              <w:t>践行师德</w:t>
            </w:r>
          </w:p>
        </w:tc>
        <w:tc>
          <w:tcPr>
            <w:tcW w:w="760" w:type="dxa"/>
          </w:tcPr>
          <w:p>
            <w:pPr>
              <w:pStyle w:val="TableParagraph"/>
              <w:rPr>
                <w:rFonts w:ascii="微软雅黑"/>
                <w:b/>
                <w:sz w:val="26"/>
              </w:rPr>
            </w:pPr>
          </w:p>
          <w:p>
            <w:pPr>
              <w:pStyle w:val="TableParagraph"/>
              <w:rPr>
                <w:rFonts w:ascii="微软雅黑"/>
                <w:b/>
                <w:sz w:val="26"/>
              </w:rPr>
            </w:pPr>
          </w:p>
          <w:p>
            <w:pPr>
              <w:pStyle w:val="TableParagraph"/>
              <w:spacing w:before="13"/>
              <w:rPr>
                <w:rFonts w:ascii="微软雅黑"/>
                <w:b/>
                <w:sz w:val="16"/>
              </w:rPr>
            </w:pPr>
          </w:p>
          <w:p>
            <w:pPr>
              <w:pStyle w:val="TableParagraph"/>
              <w:ind w:left="218"/>
              <w:rPr>
                <w:rFonts w:ascii="Times New Roman"/>
                <w:b/>
                <w:sz w:val="24"/>
              </w:rPr>
            </w:pPr>
            <w:r>
              <w:rPr>
                <w:rFonts w:ascii="Times New Roman"/>
                <w:b/>
                <w:sz w:val="24"/>
              </w:rPr>
              <w:t>1-1</w:t>
            </w:r>
          </w:p>
          <w:p>
            <w:pPr>
              <w:pStyle w:val="TableParagraph"/>
              <w:spacing w:line="254" w:lineRule="auto" w:before="94"/>
              <w:ind w:left="259" w:right="248"/>
              <w:jc w:val="both"/>
              <w:rPr>
                <w:rFonts w:ascii="Microsoft JhengHei" w:eastAsia="Microsoft JhengHei" w:hint="eastAsia"/>
                <w:b/>
                <w:sz w:val="24"/>
              </w:rPr>
            </w:pPr>
            <w:r>
              <w:rPr>
                <w:rFonts w:ascii="Microsoft JhengHei" w:eastAsia="Microsoft JhengHei" w:hint="eastAsia"/>
                <w:b/>
                <w:sz w:val="24"/>
              </w:rPr>
              <w:t>师德规范</w:t>
            </w:r>
          </w:p>
        </w:tc>
        <w:tc>
          <w:tcPr>
            <w:tcW w:w="2969" w:type="dxa"/>
          </w:tcPr>
          <w:p>
            <w:pPr>
              <w:pStyle w:val="TableParagraph"/>
              <w:numPr>
                <w:ilvl w:val="2"/>
                <w:numId w:val="1"/>
              </w:numPr>
              <w:tabs>
                <w:tab w:pos="772" w:val="left" w:leader="none"/>
              </w:tabs>
              <w:spacing w:line="364" w:lineRule="auto" w:before="79" w:after="0"/>
              <w:ind w:left="108" w:right="95" w:firstLine="0"/>
              <w:jc w:val="both"/>
              <w:rPr>
                <w:sz w:val="24"/>
              </w:rPr>
            </w:pPr>
            <w:r>
              <w:rPr>
                <w:spacing w:val="20"/>
                <w:sz w:val="24"/>
              </w:rPr>
              <w:t>践行社会主义核心</w:t>
            </w:r>
            <w:r>
              <w:rPr>
                <w:spacing w:val="7"/>
                <w:sz w:val="24"/>
              </w:rPr>
              <w:t>价值观，贯彻党的教育方针，立德树人，培育“四</w:t>
            </w:r>
            <w:r>
              <w:rPr>
                <w:sz w:val="24"/>
              </w:rPr>
              <w:t>有”好老师。</w:t>
            </w:r>
          </w:p>
          <w:p>
            <w:pPr>
              <w:pStyle w:val="TableParagraph"/>
              <w:numPr>
                <w:ilvl w:val="2"/>
                <w:numId w:val="1"/>
              </w:numPr>
              <w:tabs>
                <w:tab w:pos="772" w:val="left" w:leader="none"/>
              </w:tabs>
              <w:spacing w:line="364" w:lineRule="auto" w:before="3" w:after="0"/>
              <w:ind w:left="108" w:right="-29" w:firstLine="0"/>
              <w:jc w:val="left"/>
              <w:rPr>
                <w:sz w:val="24"/>
              </w:rPr>
            </w:pPr>
            <w:r>
              <w:rPr>
                <w:spacing w:val="20"/>
                <w:sz w:val="24"/>
              </w:rPr>
              <w:t>遵守教师职业道德</w:t>
            </w:r>
            <w:r>
              <w:rPr>
                <w:spacing w:val="-2"/>
                <w:sz w:val="24"/>
              </w:rPr>
              <w:t>规范，具有依法执教意识， </w:t>
            </w:r>
            <w:r>
              <w:rPr>
                <w:spacing w:val="8"/>
                <w:sz w:val="24"/>
              </w:rPr>
              <w:t>立志成为有理想信念、有道德情操、有扎实学识、有仁爱之心的“四有</w:t>
            </w:r>
            <w:r>
              <w:rPr>
                <w:rFonts w:ascii="Times New Roman" w:hAnsi="Times New Roman" w:eastAsia="Times New Roman"/>
                <w:spacing w:val="8"/>
                <w:sz w:val="24"/>
              </w:rPr>
              <w:t>”</w:t>
            </w:r>
            <w:r>
              <w:rPr>
                <w:spacing w:val="8"/>
                <w:sz w:val="24"/>
              </w:rPr>
              <w:t>好老</w:t>
            </w:r>
          </w:p>
          <w:p>
            <w:pPr>
              <w:pStyle w:val="TableParagraph"/>
              <w:spacing w:before="3"/>
              <w:ind w:left="108"/>
              <w:rPr>
                <w:sz w:val="24"/>
              </w:rPr>
            </w:pPr>
            <w:r>
              <w:rPr>
                <w:sz w:val="24"/>
              </w:rPr>
              <w:t>师。</w:t>
            </w:r>
          </w:p>
        </w:tc>
        <w:tc>
          <w:tcPr>
            <w:tcW w:w="540" w:type="dxa"/>
          </w:tcPr>
          <w:p>
            <w:pPr>
              <w:pStyle w:val="TableParagraph"/>
              <w:rPr>
                <w:rFonts w:ascii="微软雅黑"/>
                <w:b/>
                <w:sz w:val="26"/>
              </w:rPr>
            </w:pPr>
          </w:p>
          <w:p>
            <w:pPr>
              <w:pStyle w:val="TableParagraph"/>
              <w:rPr>
                <w:rFonts w:ascii="微软雅黑"/>
                <w:b/>
                <w:sz w:val="26"/>
              </w:rPr>
            </w:pPr>
          </w:p>
          <w:p>
            <w:pPr>
              <w:pStyle w:val="TableParagraph"/>
              <w:spacing w:before="9"/>
              <w:rPr>
                <w:rFonts w:ascii="微软雅黑"/>
                <w:b/>
                <w:sz w:val="28"/>
              </w:rPr>
            </w:pPr>
          </w:p>
          <w:p>
            <w:pPr>
              <w:pStyle w:val="TableParagraph"/>
              <w:spacing w:line="369" w:lineRule="auto"/>
              <w:ind w:left="150" w:right="137"/>
              <w:jc w:val="both"/>
              <w:rPr>
                <w:rFonts w:ascii="Times New Roman" w:eastAsia="Times New Roman"/>
                <w:sz w:val="24"/>
              </w:rPr>
            </w:pPr>
            <w:r>
              <w:rPr>
                <w:sz w:val="24"/>
              </w:rPr>
              <w:t>分目标</w:t>
            </w:r>
            <w:r>
              <w:rPr>
                <w:rFonts w:ascii="Times New Roman" w:eastAsia="Times New Roman"/>
                <w:sz w:val="24"/>
              </w:rPr>
              <w:t>1</w:t>
            </w:r>
          </w:p>
        </w:tc>
        <w:tc>
          <w:tcPr>
            <w:tcW w:w="3692" w:type="dxa"/>
            <w:vMerge w:val="restart"/>
          </w:tcPr>
          <w:p>
            <w:pPr>
              <w:pStyle w:val="TableParagraph"/>
              <w:numPr>
                <w:ilvl w:val="0"/>
                <w:numId w:val="2"/>
              </w:numPr>
              <w:tabs>
                <w:tab w:pos="415" w:val="left" w:leader="none"/>
              </w:tabs>
              <w:spacing w:line="364" w:lineRule="auto" w:before="84" w:after="0"/>
              <w:ind w:left="109" w:right="82" w:firstLine="0"/>
              <w:jc w:val="both"/>
              <w:rPr>
                <w:sz w:val="24"/>
              </w:rPr>
            </w:pPr>
            <w:r>
              <w:rPr>
                <w:spacing w:val="1"/>
                <w:sz w:val="24"/>
              </w:rPr>
              <w:t>通过第一章中“教育技术的基</w:t>
            </w:r>
            <w:r>
              <w:rPr>
                <w:spacing w:val="5"/>
                <w:sz w:val="24"/>
              </w:rPr>
              <w:t>本概念”知识点的学习，学生能够理解教育技术致力于教育教学最优化和不断提升学生学习绩效的核心理念，进而形成</w:t>
            </w:r>
            <w:r>
              <w:rPr>
                <w:rFonts w:ascii="Times New Roman" w:hAnsi="Times New Roman" w:eastAsia="Times New Roman"/>
                <w:spacing w:val="5"/>
                <w:sz w:val="24"/>
              </w:rPr>
              <w:t>“</w:t>
            </w:r>
            <w:r>
              <w:rPr>
                <w:spacing w:val="5"/>
                <w:sz w:val="24"/>
              </w:rPr>
              <w:t>互联网</w:t>
            </w:r>
            <w:r>
              <w:rPr>
                <w:rFonts w:ascii="Times New Roman" w:hAnsi="Times New Roman" w:eastAsia="Times New Roman"/>
                <w:spacing w:val="5"/>
                <w:sz w:val="24"/>
              </w:rPr>
              <w:t>+” </w:t>
            </w:r>
            <w:r>
              <w:rPr>
                <w:spacing w:val="5"/>
                <w:sz w:val="24"/>
              </w:rPr>
              <w:t>时代新型教师的职业认同感，培</w:t>
            </w:r>
            <w:r>
              <w:rPr>
                <w:spacing w:val="7"/>
                <w:sz w:val="24"/>
              </w:rPr>
              <w:t>养学生高尚的师德情操与教育情</w:t>
            </w:r>
            <w:r>
              <w:rPr>
                <w:sz w:val="24"/>
              </w:rPr>
              <w:t>怀。</w:t>
            </w:r>
          </w:p>
          <w:p>
            <w:pPr>
              <w:pStyle w:val="TableParagraph"/>
              <w:numPr>
                <w:ilvl w:val="0"/>
                <w:numId w:val="2"/>
              </w:numPr>
              <w:tabs>
                <w:tab w:pos="471" w:val="left" w:leader="none"/>
              </w:tabs>
              <w:spacing w:line="364" w:lineRule="auto" w:before="5" w:after="0"/>
              <w:ind w:left="109" w:right="82" w:firstLine="0"/>
              <w:jc w:val="left"/>
              <w:rPr>
                <w:sz w:val="24"/>
              </w:rPr>
            </w:pPr>
            <w:r>
              <w:rPr>
                <w:spacing w:val="-3"/>
                <w:sz w:val="24"/>
              </w:rPr>
              <w:t>通过第二章中“经验之塔”等</w:t>
            </w:r>
            <w:r>
              <w:rPr>
                <w:spacing w:val="5"/>
                <w:sz w:val="24"/>
              </w:rPr>
              <w:t>知识点的学习，学生能够认识到</w:t>
            </w:r>
            <w:r>
              <w:rPr>
                <w:spacing w:val="7"/>
                <w:sz w:val="24"/>
              </w:rPr>
              <w:t>教育技术在个体成长和教育发展</w:t>
            </w:r>
            <w:r>
              <w:rPr>
                <w:spacing w:val="5"/>
                <w:sz w:val="24"/>
              </w:rPr>
              <w:t>中不可替代的作用，增强学生的专业认同感和职业认同感。   </w:t>
            </w:r>
            <w:r>
              <w:rPr>
                <w:rFonts w:ascii="Times New Roman" w:hAnsi="Times New Roman" w:eastAsia="Times New Roman"/>
                <w:spacing w:val="5"/>
                <w:sz w:val="24"/>
              </w:rPr>
              <w:t>3</w:t>
            </w:r>
            <w:r>
              <w:rPr>
                <w:spacing w:val="5"/>
                <w:sz w:val="24"/>
              </w:rPr>
              <w:t>．通过第五章中的“移动学习” 等知识点的学习，进一步提升学</w:t>
            </w:r>
            <w:r>
              <w:rPr>
                <w:spacing w:val="7"/>
                <w:sz w:val="24"/>
              </w:rPr>
              <w:t>生运用信息技术促进教育教学变</w:t>
            </w:r>
            <w:r>
              <w:rPr>
                <w:spacing w:val="6"/>
                <w:sz w:val="24"/>
              </w:rPr>
              <w:t>革的意识，增强学生优化教学、</w:t>
            </w:r>
            <w:r>
              <w:rPr>
                <w:sz w:val="24"/>
              </w:rPr>
              <w:t>改革教育的责任感。         </w:t>
            </w:r>
            <w:r>
              <w:rPr>
                <w:rFonts w:ascii="Times New Roman" w:hAnsi="Times New Roman" w:eastAsia="Times New Roman"/>
                <w:sz w:val="24"/>
              </w:rPr>
              <w:t>4</w:t>
            </w:r>
            <w:r>
              <w:rPr>
                <w:sz w:val="24"/>
              </w:rPr>
              <w:t>．通过第七章中“混合式学习” </w:t>
            </w:r>
            <w:r>
              <w:rPr>
                <w:spacing w:val="5"/>
                <w:sz w:val="24"/>
              </w:rPr>
              <w:t>知识点的学习，学生能够加深对</w:t>
            </w:r>
          </w:p>
          <w:p>
            <w:pPr>
              <w:pStyle w:val="TableParagraph"/>
              <w:spacing w:before="8"/>
              <w:ind w:left="109"/>
              <w:rPr>
                <w:sz w:val="24"/>
              </w:rPr>
            </w:pPr>
            <w:r>
              <w:rPr>
                <w:sz w:val="24"/>
              </w:rPr>
              <w:t>教育和技术关系的理解，树立信</w:t>
            </w:r>
          </w:p>
        </w:tc>
      </w:tr>
      <w:tr>
        <w:trPr>
          <w:trHeight w:val="5148" w:hRule="atLeast"/>
        </w:trPr>
        <w:tc>
          <w:tcPr>
            <w:tcW w:w="518" w:type="dxa"/>
            <w:vMerge/>
            <w:tcBorders>
              <w:top w:val="nil"/>
            </w:tcBorders>
          </w:tcPr>
          <w:p>
            <w:pPr>
              <w:rPr>
                <w:sz w:val="2"/>
                <w:szCs w:val="2"/>
              </w:rPr>
            </w:pPr>
          </w:p>
        </w:tc>
        <w:tc>
          <w:tcPr>
            <w:tcW w:w="760" w:type="dxa"/>
          </w:tcPr>
          <w:p>
            <w:pPr>
              <w:pStyle w:val="TableParagraph"/>
              <w:rPr>
                <w:rFonts w:ascii="微软雅黑"/>
                <w:b/>
                <w:sz w:val="26"/>
              </w:rPr>
            </w:pPr>
          </w:p>
          <w:p>
            <w:pPr>
              <w:pStyle w:val="TableParagraph"/>
              <w:rPr>
                <w:rFonts w:ascii="微软雅黑"/>
                <w:b/>
                <w:sz w:val="26"/>
              </w:rPr>
            </w:pPr>
          </w:p>
          <w:p>
            <w:pPr>
              <w:pStyle w:val="TableParagraph"/>
              <w:spacing w:before="8"/>
              <w:rPr>
                <w:rFonts w:ascii="微软雅黑"/>
                <w:b/>
                <w:sz w:val="29"/>
              </w:rPr>
            </w:pPr>
          </w:p>
          <w:p>
            <w:pPr>
              <w:pStyle w:val="TableParagraph"/>
              <w:ind w:left="218"/>
              <w:rPr>
                <w:rFonts w:ascii="Times New Roman"/>
                <w:b/>
                <w:sz w:val="24"/>
              </w:rPr>
            </w:pPr>
            <w:r>
              <w:rPr>
                <w:rFonts w:ascii="Times New Roman"/>
                <w:b/>
                <w:sz w:val="24"/>
              </w:rPr>
              <w:t>1-2</w:t>
            </w:r>
          </w:p>
          <w:p>
            <w:pPr>
              <w:pStyle w:val="TableParagraph"/>
              <w:spacing w:line="254" w:lineRule="auto" w:before="94"/>
              <w:ind w:left="259" w:right="248"/>
              <w:jc w:val="both"/>
              <w:rPr>
                <w:rFonts w:ascii="Microsoft JhengHei" w:eastAsia="Microsoft JhengHei" w:hint="eastAsia"/>
                <w:b/>
                <w:sz w:val="24"/>
              </w:rPr>
            </w:pPr>
            <w:r>
              <w:rPr>
                <w:rFonts w:ascii="Microsoft JhengHei" w:eastAsia="Microsoft JhengHei" w:hint="eastAsia"/>
                <w:b/>
                <w:sz w:val="24"/>
              </w:rPr>
              <w:t>教育情怀</w:t>
            </w:r>
          </w:p>
        </w:tc>
        <w:tc>
          <w:tcPr>
            <w:tcW w:w="2969" w:type="dxa"/>
          </w:tcPr>
          <w:p>
            <w:pPr>
              <w:pStyle w:val="TableParagraph"/>
              <w:numPr>
                <w:ilvl w:val="2"/>
                <w:numId w:val="3"/>
              </w:numPr>
              <w:tabs>
                <w:tab w:pos="748" w:val="left" w:leader="none"/>
              </w:tabs>
              <w:spacing w:line="364" w:lineRule="auto" w:before="79" w:after="0"/>
              <w:ind w:left="108" w:right="92" w:firstLine="0"/>
              <w:jc w:val="both"/>
              <w:rPr>
                <w:sz w:val="24"/>
              </w:rPr>
            </w:pPr>
            <w:r>
              <w:rPr>
                <w:spacing w:val="-8"/>
                <w:sz w:val="24"/>
              </w:rPr>
              <w:t>热爱教育事业，具有</w:t>
            </w:r>
            <w:r>
              <w:rPr>
                <w:spacing w:val="8"/>
                <w:sz w:val="24"/>
              </w:rPr>
              <w:t>从教意愿，认同教师工作的意义和专业性，具有强</w:t>
            </w:r>
            <w:r>
              <w:rPr>
                <w:spacing w:val="34"/>
                <w:sz w:val="24"/>
              </w:rPr>
              <w:t>烈的教育使命感和责任感。</w:t>
            </w:r>
          </w:p>
          <w:p>
            <w:pPr>
              <w:pStyle w:val="TableParagraph"/>
              <w:numPr>
                <w:ilvl w:val="2"/>
                <w:numId w:val="3"/>
              </w:numPr>
              <w:tabs>
                <w:tab w:pos="772" w:val="left" w:leader="none"/>
              </w:tabs>
              <w:spacing w:line="364" w:lineRule="auto" w:before="3" w:after="0"/>
              <w:ind w:left="108" w:right="92" w:firstLine="0"/>
              <w:jc w:val="both"/>
              <w:rPr>
                <w:sz w:val="24"/>
              </w:rPr>
            </w:pPr>
            <w:r>
              <w:rPr>
                <w:spacing w:val="20"/>
                <w:sz w:val="24"/>
              </w:rPr>
              <w:t>具有人文底蕴和科</w:t>
            </w:r>
            <w:r>
              <w:rPr>
                <w:spacing w:val="7"/>
                <w:sz w:val="24"/>
              </w:rPr>
              <w:t>学精神，尊重学生人格， </w:t>
            </w:r>
            <w:r>
              <w:rPr>
                <w:spacing w:val="8"/>
                <w:sz w:val="24"/>
              </w:rPr>
              <w:t>富有爱心、责任心，工作细心、耐心，做学生锤炼品格、学习知识、创新思</w:t>
            </w:r>
          </w:p>
          <w:p>
            <w:pPr>
              <w:pStyle w:val="TableParagraph"/>
              <w:spacing w:before="3"/>
              <w:ind w:left="108"/>
              <w:rPr>
                <w:sz w:val="24"/>
              </w:rPr>
            </w:pPr>
            <w:r>
              <w:rPr>
                <w:sz w:val="24"/>
              </w:rPr>
              <w:t>维、奉献祖国的引路人。</w:t>
            </w:r>
          </w:p>
        </w:tc>
        <w:tc>
          <w:tcPr>
            <w:tcW w:w="540" w:type="dxa"/>
          </w:tcPr>
          <w:p>
            <w:pPr>
              <w:pStyle w:val="TableParagraph"/>
              <w:rPr>
                <w:rFonts w:ascii="微软雅黑"/>
                <w:b/>
                <w:sz w:val="26"/>
              </w:rPr>
            </w:pPr>
          </w:p>
          <w:p>
            <w:pPr>
              <w:pStyle w:val="TableParagraph"/>
              <w:spacing w:before="5"/>
              <w:rPr>
                <w:rFonts w:ascii="微软雅黑"/>
                <w:b/>
                <w:sz w:val="16"/>
              </w:rPr>
            </w:pPr>
          </w:p>
          <w:p>
            <w:pPr>
              <w:pStyle w:val="TableParagraph"/>
              <w:spacing w:line="369" w:lineRule="auto"/>
              <w:ind w:left="150" w:right="137"/>
              <w:jc w:val="both"/>
              <w:rPr>
                <w:rFonts w:ascii="Times New Roman" w:eastAsia="Times New Roman"/>
                <w:sz w:val="24"/>
              </w:rPr>
            </w:pPr>
            <w:r>
              <w:rPr>
                <w:sz w:val="24"/>
              </w:rPr>
              <w:t>分目标</w:t>
            </w:r>
            <w:r>
              <w:rPr>
                <w:rFonts w:ascii="Times New Roman" w:eastAsia="Times New Roman"/>
                <w:sz w:val="24"/>
              </w:rPr>
              <w:t>1</w:t>
            </w:r>
          </w:p>
          <w:p>
            <w:pPr>
              <w:pStyle w:val="TableParagraph"/>
              <w:spacing w:line="369" w:lineRule="auto" w:before="27"/>
              <w:ind w:left="150" w:right="137"/>
              <w:jc w:val="both"/>
              <w:rPr>
                <w:rFonts w:ascii="Times New Roman" w:eastAsia="Times New Roman"/>
                <w:sz w:val="24"/>
              </w:rPr>
            </w:pPr>
            <w:r>
              <w:rPr>
                <w:sz w:val="24"/>
              </w:rPr>
              <w:t>分目标</w:t>
            </w:r>
            <w:r>
              <w:rPr>
                <w:rFonts w:ascii="Times New Roman" w:eastAsia="Times New Roman"/>
                <w:sz w:val="24"/>
              </w:rPr>
              <w:t>4</w:t>
            </w:r>
          </w:p>
        </w:tc>
        <w:tc>
          <w:tcPr>
            <w:tcW w:w="3692" w:type="dxa"/>
            <w:vMerge/>
            <w:tcBorders>
              <w:top w:val="nil"/>
            </w:tcBorders>
          </w:tcPr>
          <w:p>
            <w:pPr>
              <w:rPr>
                <w:sz w:val="2"/>
                <w:szCs w:val="2"/>
              </w:rPr>
            </w:pPr>
          </w:p>
        </w:tc>
      </w:tr>
    </w:tbl>
    <w:p>
      <w:pPr>
        <w:spacing w:after="0"/>
        <w:rPr>
          <w:sz w:val="2"/>
          <w:szCs w:val="2"/>
        </w:rPr>
        <w:sectPr>
          <w:pgSz w:w="11910" w:h="16840"/>
          <w:pgMar w:header="982" w:footer="1122" w:top="2060" w:bottom="1400" w:left="1480" w:right="1480"/>
        </w:sectPr>
      </w:pPr>
    </w:p>
    <w:p>
      <w:pPr>
        <w:pStyle w:val="BodyText"/>
        <w:spacing w:before="6"/>
        <w:rPr>
          <w:rFonts w:ascii="Times New Roman"/>
          <w:sz w:val="12"/>
        </w:rPr>
      </w:pPr>
    </w:p>
    <w:tbl>
      <w:tblPr>
        <w:tblW w:w="0" w:type="auto"/>
        <w:jc w:val="left"/>
        <w:tblInd w:w="23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518"/>
        <w:gridCol w:w="760"/>
        <w:gridCol w:w="2969"/>
        <w:gridCol w:w="540"/>
        <w:gridCol w:w="3692"/>
      </w:tblGrid>
      <w:tr>
        <w:trPr>
          <w:trHeight w:val="644" w:hRule="atLeast"/>
        </w:trPr>
        <w:tc>
          <w:tcPr>
            <w:tcW w:w="4247" w:type="dxa"/>
            <w:gridSpan w:val="3"/>
            <w:tcBorders>
              <w:left w:val="single" w:sz="4" w:space="0" w:color="000000"/>
              <w:bottom w:val="single" w:sz="4" w:space="0" w:color="000000"/>
              <w:right w:val="single" w:sz="4" w:space="0" w:color="000000"/>
            </w:tcBorders>
          </w:tcPr>
          <w:p>
            <w:pPr>
              <w:pStyle w:val="TableParagraph"/>
              <w:spacing w:before="90"/>
              <w:ind w:left="1624" w:right="1612"/>
              <w:jc w:val="center"/>
              <w:rPr>
                <w:rFonts w:ascii="Microsoft JhengHei" w:eastAsia="Microsoft JhengHei" w:hint="eastAsia"/>
                <w:b/>
                <w:sz w:val="24"/>
              </w:rPr>
            </w:pPr>
            <w:r>
              <w:rPr>
                <w:rFonts w:ascii="Microsoft JhengHei" w:eastAsia="Microsoft JhengHei" w:hint="eastAsia"/>
                <w:b/>
                <w:sz w:val="24"/>
              </w:rPr>
              <w:t>毕业要求</w:t>
            </w:r>
          </w:p>
        </w:tc>
        <w:tc>
          <w:tcPr>
            <w:tcW w:w="540" w:type="dxa"/>
            <w:vMerge w:val="restart"/>
            <w:tcBorders>
              <w:left w:val="single" w:sz="4" w:space="0" w:color="000000"/>
              <w:bottom w:val="single" w:sz="4" w:space="0" w:color="000000"/>
              <w:right w:val="single" w:sz="4" w:space="0" w:color="000000"/>
            </w:tcBorders>
          </w:tcPr>
          <w:p>
            <w:pPr>
              <w:pStyle w:val="TableParagraph"/>
              <w:spacing w:line="254" w:lineRule="auto" w:before="4"/>
              <w:ind w:left="150" w:right="137"/>
              <w:jc w:val="both"/>
              <w:rPr>
                <w:rFonts w:ascii="Microsoft JhengHei" w:eastAsia="Microsoft JhengHei" w:hint="eastAsia"/>
                <w:b/>
                <w:sz w:val="24"/>
              </w:rPr>
            </w:pPr>
            <w:r>
              <w:rPr>
                <w:rFonts w:ascii="Microsoft JhengHei" w:eastAsia="Microsoft JhengHei" w:hint="eastAsia"/>
                <w:b/>
                <w:sz w:val="24"/>
              </w:rPr>
              <w:t>课程目</w:t>
            </w:r>
          </w:p>
          <w:p>
            <w:pPr>
              <w:pStyle w:val="TableParagraph"/>
              <w:ind w:left="150"/>
              <w:rPr>
                <w:rFonts w:ascii="Microsoft JhengHei" w:eastAsia="Microsoft JhengHei" w:hint="eastAsia"/>
                <w:b/>
                <w:sz w:val="24"/>
              </w:rPr>
            </w:pPr>
            <w:r>
              <w:rPr>
                <w:rFonts w:ascii="Microsoft JhengHei" w:eastAsia="Microsoft JhengHei" w:hint="eastAsia"/>
                <w:b/>
                <w:sz w:val="24"/>
              </w:rPr>
              <w:t>标</w:t>
            </w:r>
          </w:p>
        </w:tc>
        <w:tc>
          <w:tcPr>
            <w:tcW w:w="3692" w:type="dxa"/>
            <w:tcBorders>
              <w:left w:val="single" w:sz="4" w:space="0" w:color="000000"/>
              <w:bottom w:val="nil"/>
              <w:right w:val="single" w:sz="4" w:space="0" w:color="000000"/>
            </w:tcBorders>
          </w:tcPr>
          <w:p>
            <w:pPr>
              <w:pStyle w:val="TableParagraph"/>
              <w:rPr>
                <w:rFonts w:ascii="Times New Roman"/>
                <w:sz w:val="22"/>
              </w:rPr>
            </w:pPr>
          </w:p>
        </w:tc>
      </w:tr>
      <w:tr>
        <w:trPr>
          <w:trHeight w:val="1221"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254" w:lineRule="auto" w:before="143"/>
              <w:ind w:left="139" w:right="128"/>
              <w:rPr>
                <w:rFonts w:ascii="Microsoft JhengHei" w:eastAsia="Microsoft JhengHei" w:hint="eastAsia"/>
                <w:b/>
                <w:sz w:val="24"/>
              </w:rPr>
            </w:pPr>
            <w:r>
              <w:rPr>
                <w:rFonts w:ascii="Microsoft JhengHei" w:eastAsia="Microsoft JhengHei" w:hint="eastAsia"/>
                <w:b/>
                <w:sz w:val="24"/>
              </w:rPr>
              <w:t>维度</w:t>
            </w:r>
          </w:p>
        </w:tc>
        <w:tc>
          <w:tcPr>
            <w:tcW w:w="760" w:type="dxa"/>
            <w:tcBorders>
              <w:top w:val="single" w:sz="4" w:space="0" w:color="000000"/>
              <w:left w:val="single" w:sz="4" w:space="0" w:color="000000"/>
              <w:bottom w:val="single" w:sz="4" w:space="0" w:color="000000"/>
              <w:right w:val="single" w:sz="4" w:space="0" w:color="000000"/>
            </w:tcBorders>
          </w:tcPr>
          <w:p>
            <w:pPr>
              <w:pStyle w:val="TableParagraph"/>
              <w:spacing w:line="254" w:lineRule="auto" w:before="143"/>
              <w:ind w:left="136" w:right="126"/>
              <w:rPr>
                <w:rFonts w:ascii="Microsoft JhengHei" w:eastAsia="Microsoft JhengHei" w:hint="eastAsia"/>
                <w:b/>
                <w:sz w:val="24"/>
              </w:rPr>
            </w:pPr>
            <w:r>
              <w:rPr>
                <w:rFonts w:ascii="Microsoft JhengHei" w:eastAsia="Microsoft JhengHei" w:hint="eastAsia"/>
                <w:b/>
                <w:sz w:val="24"/>
              </w:rPr>
              <w:t>二级指标</w:t>
            </w:r>
          </w:p>
        </w:tc>
        <w:tc>
          <w:tcPr>
            <w:tcW w:w="2969" w:type="dxa"/>
            <w:tcBorders>
              <w:top w:val="single" w:sz="4" w:space="0" w:color="000000"/>
              <w:left w:val="single" w:sz="4" w:space="0" w:color="000000"/>
              <w:bottom w:val="single" w:sz="4" w:space="0" w:color="000000"/>
              <w:right w:val="single" w:sz="4" w:space="0" w:color="000000"/>
            </w:tcBorders>
          </w:tcPr>
          <w:p>
            <w:pPr>
              <w:pStyle w:val="TableParagraph"/>
              <w:spacing w:before="8"/>
              <w:rPr>
                <w:rFonts w:ascii="Times New Roman"/>
                <w:sz w:val="32"/>
              </w:rPr>
            </w:pPr>
          </w:p>
          <w:p>
            <w:pPr>
              <w:pStyle w:val="TableParagraph"/>
              <w:ind w:left="1105" w:right="1093"/>
              <w:jc w:val="center"/>
              <w:rPr>
                <w:rFonts w:ascii="Microsoft JhengHei" w:eastAsia="Microsoft JhengHei" w:hint="eastAsia"/>
                <w:b/>
                <w:sz w:val="24"/>
              </w:rPr>
            </w:pPr>
            <w:r>
              <w:rPr>
                <w:rFonts w:ascii="Microsoft JhengHei" w:eastAsia="Microsoft JhengHei" w:hint="eastAsia"/>
                <w:b/>
                <w:sz w:val="24"/>
              </w:rPr>
              <w:t>指标点</w:t>
            </w:r>
          </w:p>
        </w:tc>
        <w:tc>
          <w:tcPr>
            <w:tcW w:w="540" w:type="dxa"/>
            <w:vMerge/>
            <w:tcBorders>
              <w:top w:val="nil"/>
              <w:left w:val="single" w:sz="4" w:space="0" w:color="000000"/>
              <w:bottom w:val="single" w:sz="4" w:space="0" w:color="000000"/>
              <w:right w:val="single" w:sz="4" w:space="0" w:color="000000"/>
            </w:tcBorders>
          </w:tcPr>
          <w:p>
            <w:pPr>
              <w:rPr>
                <w:sz w:val="2"/>
                <w:szCs w:val="2"/>
              </w:rPr>
            </w:pPr>
          </w:p>
        </w:tc>
        <w:tc>
          <w:tcPr>
            <w:tcW w:w="3692" w:type="dxa"/>
            <w:tcBorders>
              <w:top w:val="nil"/>
              <w:left w:val="single" w:sz="4" w:space="0" w:color="000000"/>
              <w:bottom w:val="nil"/>
              <w:right w:val="single" w:sz="4" w:space="0" w:color="000000"/>
            </w:tcBorders>
          </w:tcPr>
          <w:p>
            <w:pPr>
              <w:pStyle w:val="TableParagraph"/>
              <w:spacing w:before="50"/>
              <w:ind w:left="1122"/>
              <w:rPr>
                <w:rFonts w:ascii="Microsoft JhengHei" w:eastAsia="Microsoft JhengHei" w:hint="eastAsia"/>
                <w:b/>
                <w:sz w:val="24"/>
              </w:rPr>
            </w:pPr>
            <w:r>
              <w:rPr>
                <w:rFonts w:ascii="Microsoft JhengHei" w:eastAsia="Microsoft JhengHei" w:hint="eastAsia"/>
                <w:b/>
                <w:sz w:val="24"/>
              </w:rPr>
              <w:t>对应关系说明</w:t>
            </w:r>
          </w:p>
        </w:tc>
      </w:tr>
      <w:tr>
        <w:trPr>
          <w:trHeight w:val="3276"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760"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2969"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540"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3692" w:type="dxa"/>
            <w:tcBorders>
              <w:top w:val="nil"/>
              <w:left w:val="single" w:sz="4" w:space="0" w:color="000000"/>
              <w:bottom w:val="single" w:sz="4" w:space="0" w:color="000000"/>
              <w:right w:val="single" w:sz="4" w:space="0" w:color="000000"/>
            </w:tcBorders>
          </w:tcPr>
          <w:p>
            <w:pPr>
              <w:pStyle w:val="TableParagraph"/>
              <w:spacing w:line="364" w:lineRule="auto" w:before="79"/>
              <w:ind w:left="109" w:right="92"/>
              <w:jc w:val="both"/>
              <w:rPr>
                <w:sz w:val="24"/>
              </w:rPr>
            </w:pPr>
            <w:r>
              <w:rPr>
                <w:sz w:val="24"/>
              </w:rPr>
              <w:t>息技术与学科课程整理的意识和理念，进一步增强学生的教育情怀。</w:t>
            </w:r>
          </w:p>
          <w:p>
            <w:pPr>
              <w:pStyle w:val="TableParagraph"/>
              <w:spacing w:line="364" w:lineRule="auto" w:before="2"/>
              <w:ind w:left="109" w:right="94"/>
              <w:jc w:val="both"/>
              <w:rPr>
                <w:sz w:val="24"/>
              </w:rPr>
            </w:pPr>
            <w:r>
              <w:rPr>
                <w:rFonts w:ascii="Times New Roman" w:hAnsi="Times New Roman" w:eastAsia="Times New Roman"/>
                <w:spacing w:val="-28"/>
                <w:sz w:val="24"/>
              </w:rPr>
              <w:t>5</w:t>
            </w:r>
            <w:r>
              <w:rPr>
                <w:spacing w:val="-14"/>
                <w:sz w:val="24"/>
              </w:rPr>
              <w:t>．通过第八章中“教师的 </w:t>
            </w:r>
            <w:r>
              <w:rPr>
                <w:rFonts w:ascii="Times New Roman" w:hAnsi="Times New Roman" w:eastAsia="Times New Roman"/>
                <w:spacing w:val="-8"/>
                <w:sz w:val="24"/>
              </w:rPr>
              <w:t>TPACK </w:t>
            </w:r>
            <w:r>
              <w:rPr>
                <w:spacing w:val="5"/>
                <w:sz w:val="24"/>
              </w:rPr>
              <w:t>知识”等知识点的学习，学生能</w:t>
            </w:r>
            <w:r>
              <w:rPr>
                <w:spacing w:val="6"/>
                <w:sz w:val="24"/>
              </w:rPr>
              <w:t>够强化“互联网</w:t>
            </w:r>
            <w:r>
              <w:rPr>
                <w:rFonts w:ascii="Times New Roman" w:hAnsi="Times New Roman" w:eastAsia="Times New Roman"/>
                <w:spacing w:val="3"/>
                <w:sz w:val="24"/>
              </w:rPr>
              <w:t>+”</w:t>
            </w:r>
            <w:r>
              <w:rPr>
                <w:spacing w:val="4"/>
                <w:sz w:val="24"/>
              </w:rPr>
              <w:t>时代的师德意</w:t>
            </w:r>
          </w:p>
          <w:p>
            <w:pPr>
              <w:pStyle w:val="TableParagraph"/>
              <w:spacing w:before="2"/>
              <w:ind w:left="109"/>
              <w:rPr>
                <w:sz w:val="24"/>
              </w:rPr>
            </w:pPr>
            <w:r>
              <w:rPr>
                <w:sz w:val="24"/>
              </w:rPr>
              <w:t>识，自觉践行师德规范。</w:t>
            </w:r>
          </w:p>
        </w:tc>
      </w:tr>
      <w:tr>
        <w:trPr>
          <w:trHeight w:val="5148" w:hRule="atLeast"/>
        </w:trPr>
        <w:tc>
          <w:tcPr>
            <w:tcW w:w="518" w:type="dxa"/>
            <w:vMerge w:val="restart"/>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spacing w:before="219"/>
              <w:ind w:left="10"/>
              <w:jc w:val="center"/>
              <w:rPr>
                <w:rFonts w:ascii="Times New Roman"/>
                <w:b/>
                <w:sz w:val="24"/>
              </w:rPr>
            </w:pPr>
            <w:r>
              <w:rPr>
                <w:rFonts w:ascii="Times New Roman"/>
                <w:b/>
                <w:sz w:val="24"/>
              </w:rPr>
              <w:t>2</w:t>
            </w:r>
          </w:p>
          <w:p>
            <w:pPr>
              <w:pStyle w:val="TableParagraph"/>
              <w:spacing w:line="254" w:lineRule="auto" w:before="95"/>
              <w:ind w:left="139" w:right="128"/>
              <w:jc w:val="both"/>
              <w:rPr>
                <w:rFonts w:ascii="Microsoft JhengHei" w:eastAsia="Microsoft JhengHei" w:hint="eastAsia"/>
                <w:b/>
                <w:sz w:val="24"/>
              </w:rPr>
            </w:pPr>
            <w:r>
              <w:rPr>
                <w:rFonts w:ascii="Microsoft JhengHei" w:eastAsia="Microsoft JhengHei" w:hint="eastAsia"/>
                <w:b/>
                <w:sz w:val="24"/>
              </w:rPr>
              <w:t>学会教学</w:t>
            </w:r>
          </w:p>
        </w:tc>
        <w:tc>
          <w:tcPr>
            <w:tcW w:w="760"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6"/>
              </w:rPr>
            </w:pPr>
          </w:p>
          <w:p>
            <w:pPr>
              <w:pStyle w:val="TableParagraph"/>
              <w:rPr>
                <w:rFonts w:ascii="Times New Roman"/>
                <w:sz w:val="26"/>
              </w:rPr>
            </w:pPr>
          </w:p>
          <w:p>
            <w:pPr>
              <w:pStyle w:val="TableParagraph"/>
              <w:spacing w:before="9"/>
              <w:rPr>
                <w:rFonts w:ascii="Times New Roman"/>
                <w:sz w:val="37"/>
              </w:rPr>
            </w:pPr>
          </w:p>
          <w:p>
            <w:pPr>
              <w:pStyle w:val="TableParagraph"/>
              <w:spacing w:before="1"/>
              <w:ind w:left="218"/>
              <w:rPr>
                <w:rFonts w:ascii="Times New Roman"/>
                <w:b/>
                <w:sz w:val="24"/>
              </w:rPr>
            </w:pPr>
            <w:r>
              <w:rPr>
                <w:rFonts w:ascii="Times New Roman"/>
                <w:b/>
                <w:sz w:val="24"/>
              </w:rPr>
              <w:t>2-1</w:t>
            </w:r>
          </w:p>
          <w:p>
            <w:pPr>
              <w:pStyle w:val="TableParagraph"/>
              <w:spacing w:line="254" w:lineRule="auto" w:before="94"/>
              <w:ind w:left="259" w:right="248"/>
              <w:jc w:val="both"/>
              <w:rPr>
                <w:rFonts w:ascii="Microsoft JhengHei" w:eastAsia="Microsoft JhengHei" w:hint="eastAsia"/>
                <w:b/>
                <w:sz w:val="24"/>
              </w:rPr>
            </w:pPr>
            <w:r>
              <w:rPr>
                <w:rFonts w:ascii="Microsoft JhengHei" w:eastAsia="Microsoft JhengHei" w:hint="eastAsia"/>
                <w:b/>
                <w:sz w:val="24"/>
              </w:rPr>
              <w:t>学科素养</w:t>
            </w:r>
          </w:p>
        </w:tc>
        <w:tc>
          <w:tcPr>
            <w:tcW w:w="2969" w:type="dxa"/>
            <w:tcBorders>
              <w:top w:val="single" w:sz="4" w:space="0" w:color="000000"/>
              <w:left w:val="single" w:sz="4" w:space="0" w:color="000000"/>
              <w:bottom w:val="single" w:sz="4" w:space="0" w:color="000000"/>
              <w:right w:val="single" w:sz="4" w:space="0" w:color="000000"/>
            </w:tcBorders>
          </w:tcPr>
          <w:p>
            <w:pPr>
              <w:pStyle w:val="TableParagraph"/>
              <w:numPr>
                <w:ilvl w:val="2"/>
                <w:numId w:val="4"/>
              </w:numPr>
              <w:tabs>
                <w:tab w:pos="772" w:val="left" w:leader="none"/>
              </w:tabs>
              <w:spacing w:line="400" w:lineRule="auto" w:before="103" w:after="0"/>
              <w:ind w:left="108" w:right="70" w:firstLine="0"/>
              <w:jc w:val="both"/>
              <w:rPr>
                <w:sz w:val="24"/>
              </w:rPr>
            </w:pPr>
            <w:r>
              <w:rPr>
                <w:spacing w:val="22"/>
                <w:sz w:val="24"/>
              </w:rPr>
              <w:t>掌握教育技术学科</w:t>
            </w:r>
            <w:r>
              <w:rPr>
                <w:spacing w:val="9"/>
                <w:sz w:val="24"/>
              </w:rPr>
              <w:t>的基本知识、基本原理和</w:t>
            </w:r>
            <w:r>
              <w:rPr>
                <w:spacing w:val="10"/>
                <w:sz w:val="24"/>
              </w:rPr>
              <w:t>技能，理解教育技术学科</w:t>
            </w:r>
            <w:r>
              <w:rPr>
                <w:spacing w:val="8"/>
                <w:sz w:val="24"/>
              </w:rPr>
              <w:t>知识体系的基本思想和方法。</w:t>
            </w:r>
          </w:p>
          <w:p>
            <w:pPr>
              <w:pStyle w:val="TableParagraph"/>
              <w:numPr>
                <w:ilvl w:val="2"/>
                <w:numId w:val="4"/>
              </w:numPr>
              <w:tabs>
                <w:tab w:pos="772" w:val="left" w:leader="none"/>
              </w:tabs>
              <w:spacing w:line="403" w:lineRule="auto" w:before="5" w:after="0"/>
              <w:ind w:left="108" w:right="70" w:firstLine="0"/>
              <w:jc w:val="both"/>
              <w:rPr>
                <w:sz w:val="24"/>
              </w:rPr>
            </w:pPr>
            <w:r>
              <w:rPr>
                <w:spacing w:val="22"/>
                <w:sz w:val="24"/>
              </w:rPr>
              <w:t>了解教育技术学科</w:t>
            </w:r>
            <w:r>
              <w:rPr>
                <w:spacing w:val="8"/>
                <w:sz w:val="24"/>
              </w:rPr>
              <w:t>与其他学科的联系，了解</w:t>
            </w:r>
            <w:r>
              <w:rPr>
                <w:spacing w:val="10"/>
                <w:sz w:val="24"/>
              </w:rPr>
              <w:t>教育技术学科与教师教育</w:t>
            </w:r>
            <w:r>
              <w:rPr>
                <w:spacing w:val="8"/>
                <w:sz w:val="24"/>
              </w:rPr>
              <w:t>实践的联系，对学习科学</w:t>
            </w:r>
          </w:p>
          <w:p>
            <w:pPr>
              <w:pStyle w:val="TableParagraph"/>
              <w:spacing w:line="300" w:lineRule="exact"/>
              <w:ind w:left="108"/>
              <w:rPr>
                <w:sz w:val="24"/>
              </w:rPr>
            </w:pPr>
            <w:r>
              <w:rPr>
                <w:sz w:val="24"/>
              </w:rPr>
              <w:t>相关知识有一定的了解。</w:t>
            </w:r>
          </w:p>
        </w:tc>
        <w:tc>
          <w:tcPr>
            <w:tcW w:w="540"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6"/>
              </w:rPr>
            </w:pPr>
          </w:p>
          <w:p>
            <w:pPr>
              <w:pStyle w:val="TableParagraph"/>
              <w:spacing w:before="7"/>
              <w:rPr>
                <w:rFonts w:ascii="Times New Roman"/>
                <w:sz w:val="27"/>
              </w:rPr>
            </w:pPr>
          </w:p>
          <w:p>
            <w:pPr>
              <w:pStyle w:val="TableParagraph"/>
              <w:spacing w:line="405" w:lineRule="auto"/>
              <w:ind w:left="150" w:right="137"/>
              <w:jc w:val="both"/>
              <w:rPr>
                <w:rFonts w:ascii="Times New Roman" w:eastAsia="Times New Roman"/>
                <w:sz w:val="24"/>
              </w:rPr>
            </w:pPr>
            <w:r>
              <w:rPr>
                <w:sz w:val="24"/>
              </w:rPr>
              <w:t>分目标</w:t>
            </w:r>
            <w:r>
              <w:rPr>
                <w:rFonts w:ascii="Times New Roman" w:eastAsia="Times New Roman"/>
                <w:sz w:val="24"/>
              </w:rPr>
              <w:t>1</w:t>
            </w:r>
          </w:p>
          <w:p>
            <w:pPr>
              <w:pStyle w:val="TableParagraph"/>
              <w:spacing w:line="405" w:lineRule="auto" w:before="34"/>
              <w:ind w:left="150" w:right="137"/>
              <w:jc w:val="both"/>
              <w:rPr>
                <w:rFonts w:ascii="Times New Roman" w:eastAsia="Times New Roman"/>
                <w:sz w:val="24"/>
              </w:rPr>
            </w:pPr>
            <w:r>
              <w:rPr>
                <w:sz w:val="24"/>
              </w:rPr>
              <w:t>分目标</w:t>
            </w:r>
            <w:r>
              <w:rPr>
                <w:rFonts w:ascii="Times New Roman" w:eastAsia="Times New Roman"/>
                <w:sz w:val="24"/>
              </w:rPr>
              <w:t>2</w:t>
            </w:r>
          </w:p>
        </w:tc>
        <w:tc>
          <w:tcPr>
            <w:tcW w:w="3692" w:type="dxa"/>
            <w:vMerge w:val="restart"/>
            <w:tcBorders>
              <w:top w:val="single" w:sz="4" w:space="0" w:color="000000"/>
              <w:left w:val="single" w:sz="4" w:space="0" w:color="000000"/>
              <w:bottom w:val="single" w:sz="4" w:space="0" w:color="000000"/>
              <w:right w:val="single" w:sz="4" w:space="0" w:color="000000"/>
            </w:tcBorders>
          </w:tcPr>
          <w:p>
            <w:pPr>
              <w:pStyle w:val="TableParagraph"/>
              <w:spacing w:before="6"/>
              <w:rPr>
                <w:rFonts w:ascii="Times New Roman"/>
                <w:sz w:val="19"/>
              </w:rPr>
            </w:pPr>
          </w:p>
          <w:p>
            <w:pPr>
              <w:pStyle w:val="TableParagraph"/>
              <w:spacing w:line="400" w:lineRule="auto" w:before="1"/>
              <w:ind w:left="109" w:right="82"/>
              <w:rPr>
                <w:sz w:val="24"/>
              </w:rPr>
            </w:pPr>
            <w:r>
              <w:rPr>
                <w:rFonts w:ascii="Times New Roman" w:hAnsi="Times New Roman" w:eastAsia="Times New Roman"/>
                <w:sz w:val="24"/>
              </w:rPr>
              <w:t>1</w:t>
            </w:r>
            <w:r>
              <w:rPr>
                <w:spacing w:val="-1"/>
                <w:sz w:val="24"/>
              </w:rPr>
              <w:t>．通过第一章“教育技术的发展</w:t>
            </w:r>
            <w:r>
              <w:rPr>
                <w:spacing w:val="5"/>
                <w:sz w:val="24"/>
              </w:rPr>
              <w:t>历史”知识点的学习，学生能够</w:t>
            </w:r>
            <w:r>
              <w:rPr>
                <w:spacing w:val="6"/>
                <w:sz w:val="24"/>
              </w:rPr>
              <w:t>正确理解教育技术的本质和发展</w:t>
            </w:r>
            <w:r>
              <w:rPr>
                <w:sz w:val="24"/>
              </w:rPr>
              <w:t>阶段，提升学生的信息素养。 </w:t>
            </w:r>
            <w:r>
              <w:rPr>
                <w:rFonts w:ascii="Times New Roman" w:hAnsi="Times New Roman" w:eastAsia="Times New Roman"/>
                <w:sz w:val="24"/>
              </w:rPr>
              <w:t>2</w:t>
            </w:r>
            <w:r>
              <w:rPr>
                <w:sz w:val="24"/>
              </w:rPr>
              <w:t>．通过第二章“视听传播理论” </w:t>
            </w:r>
            <w:r>
              <w:rPr>
                <w:spacing w:val="5"/>
                <w:sz w:val="24"/>
              </w:rPr>
              <w:t>知识点的学习，学生能够认识教育技术与教育的关系及内涵，能够提升他们的教学能力。</w:t>
            </w:r>
          </w:p>
          <w:p>
            <w:pPr>
              <w:pStyle w:val="TableParagraph"/>
              <w:numPr>
                <w:ilvl w:val="0"/>
                <w:numId w:val="5"/>
              </w:numPr>
              <w:tabs>
                <w:tab w:pos="471" w:val="left" w:leader="none"/>
              </w:tabs>
              <w:spacing w:line="400" w:lineRule="auto" w:before="10" w:after="0"/>
              <w:ind w:left="109" w:right="-29" w:firstLine="0"/>
              <w:jc w:val="left"/>
              <w:rPr>
                <w:sz w:val="24"/>
              </w:rPr>
            </w:pPr>
            <w:r>
              <w:rPr>
                <w:spacing w:val="-8"/>
                <w:sz w:val="24"/>
              </w:rPr>
              <w:t>通过第三章“信息化教学环境</w:t>
            </w:r>
            <w:r>
              <w:rPr>
                <w:spacing w:val="4"/>
                <w:sz w:val="24"/>
              </w:rPr>
              <w:t>”知识点的学习，学生能够全面</w:t>
            </w:r>
            <w:r>
              <w:rPr>
                <w:spacing w:val="6"/>
                <w:sz w:val="24"/>
              </w:rPr>
              <w:t>认识信息化教学环境的特点和设计原则，进而提升信息化教学实</w:t>
            </w:r>
            <w:r>
              <w:rPr>
                <w:sz w:val="24"/>
              </w:rPr>
              <w:t>践能力。</w:t>
            </w:r>
          </w:p>
          <w:p>
            <w:pPr>
              <w:pStyle w:val="TableParagraph"/>
              <w:numPr>
                <w:ilvl w:val="0"/>
                <w:numId w:val="5"/>
              </w:numPr>
              <w:tabs>
                <w:tab w:pos="471" w:val="left" w:leader="none"/>
              </w:tabs>
              <w:spacing w:line="240" w:lineRule="auto" w:before="6" w:after="0"/>
              <w:ind w:left="470" w:right="0" w:hanging="362"/>
              <w:jc w:val="left"/>
              <w:rPr>
                <w:sz w:val="24"/>
              </w:rPr>
            </w:pPr>
            <w:r>
              <w:rPr>
                <w:spacing w:val="-3"/>
                <w:sz w:val="24"/>
              </w:rPr>
              <w:t>通过第四章“多媒体教学”知</w:t>
            </w:r>
          </w:p>
          <w:p>
            <w:pPr>
              <w:pStyle w:val="TableParagraph"/>
              <w:spacing w:before="208"/>
              <w:ind w:left="109"/>
              <w:rPr>
                <w:sz w:val="24"/>
              </w:rPr>
            </w:pPr>
            <w:r>
              <w:rPr>
                <w:sz w:val="24"/>
              </w:rPr>
              <w:t>识点的学习，学生能够更全面地</w:t>
            </w:r>
          </w:p>
        </w:tc>
      </w:tr>
      <w:tr>
        <w:trPr>
          <w:trHeight w:val="2808" w:hRule="atLeast"/>
        </w:trPr>
        <w:tc>
          <w:tcPr>
            <w:tcW w:w="518" w:type="dxa"/>
            <w:vMerge/>
            <w:tcBorders>
              <w:top w:val="nil"/>
              <w:left w:val="single" w:sz="4" w:space="0" w:color="000000"/>
              <w:bottom w:val="single" w:sz="4" w:space="0" w:color="000000"/>
              <w:right w:val="single" w:sz="4" w:space="0" w:color="000000"/>
            </w:tcBorders>
          </w:tcPr>
          <w:p>
            <w:pPr>
              <w:rPr>
                <w:sz w:val="2"/>
                <w:szCs w:val="2"/>
              </w:rPr>
            </w:pPr>
          </w:p>
        </w:tc>
        <w:tc>
          <w:tcPr>
            <w:tcW w:w="760" w:type="dxa"/>
            <w:tcBorders>
              <w:top w:val="single" w:sz="4" w:space="0" w:color="000000"/>
              <w:left w:val="single" w:sz="4" w:space="0" w:color="000000"/>
              <w:bottom w:val="single" w:sz="4" w:space="0" w:color="000000"/>
              <w:right w:val="single" w:sz="4" w:space="0" w:color="000000"/>
            </w:tcBorders>
          </w:tcPr>
          <w:p>
            <w:pPr>
              <w:pStyle w:val="TableParagraph"/>
              <w:spacing w:before="10"/>
              <w:rPr>
                <w:rFonts w:ascii="Times New Roman"/>
                <w:sz w:val="28"/>
              </w:rPr>
            </w:pPr>
          </w:p>
          <w:p>
            <w:pPr>
              <w:pStyle w:val="TableParagraph"/>
              <w:ind w:left="218"/>
              <w:rPr>
                <w:rFonts w:ascii="Times New Roman"/>
                <w:b/>
                <w:sz w:val="24"/>
              </w:rPr>
            </w:pPr>
            <w:r>
              <w:rPr>
                <w:rFonts w:ascii="Times New Roman"/>
                <w:b/>
                <w:sz w:val="24"/>
              </w:rPr>
              <w:t>2-2</w:t>
            </w:r>
          </w:p>
          <w:p>
            <w:pPr>
              <w:pStyle w:val="TableParagraph"/>
              <w:spacing w:line="254" w:lineRule="auto" w:before="95"/>
              <w:ind w:left="259" w:right="248"/>
              <w:jc w:val="both"/>
              <w:rPr>
                <w:rFonts w:ascii="Microsoft JhengHei" w:eastAsia="Microsoft JhengHei" w:hint="eastAsia"/>
                <w:b/>
                <w:sz w:val="24"/>
              </w:rPr>
            </w:pPr>
            <w:r>
              <w:rPr>
                <w:rFonts w:ascii="Microsoft JhengHei" w:eastAsia="Microsoft JhengHei" w:hint="eastAsia"/>
                <w:b/>
                <w:sz w:val="24"/>
              </w:rPr>
              <w:t>教学能力</w:t>
            </w:r>
          </w:p>
        </w:tc>
        <w:tc>
          <w:tcPr>
            <w:tcW w:w="2969" w:type="dxa"/>
            <w:tcBorders>
              <w:top w:val="single" w:sz="4" w:space="0" w:color="000000"/>
              <w:left w:val="single" w:sz="4" w:space="0" w:color="000000"/>
              <w:bottom w:val="single" w:sz="4" w:space="0" w:color="000000"/>
              <w:right w:val="single" w:sz="4" w:space="0" w:color="000000"/>
            </w:tcBorders>
          </w:tcPr>
          <w:p>
            <w:pPr>
              <w:pStyle w:val="TableParagraph"/>
              <w:spacing w:line="364" w:lineRule="auto" w:before="79"/>
              <w:ind w:left="108" w:right="93"/>
              <w:jc w:val="both"/>
              <w:rPr>
                <w:sz w:val="24"/>
              </w:rPr>
            </w:pPr>
            <w:r>
              <w:rPr>
                <w:rFonts w:ascii="Times New Roman" w:eastAsia="Times New Roman"/>
                <w:sz w:val="24"/>
              </w:rPr>
              <w:t>2-2-1</w:t>
            </w:r>
            <w:r>
              <w:rPr>
                <w:rFonts w:ascii="Times New Roman" w:eastAsia="Times New Roman"/>
                <w:spacing w:val="14"/>
                <w:sz w:val="24"/>
              </w:rPr>
              <w:t> </w:t>
            </w:r>
            <w:r>
              <w:rPr>
                <w:spacing w:val="-2"/>
                <w:sz w:val="24"/>
              </w:rPr>
              <w:t>在教育实践中，能够</w:t>
            </w:r>
            <w:r>
              <w:rPr>
                <w:spacing w:val="8"/>
                <w:sz w:val="24"/>
              </w:rPr>
              <w:t>依据所教学科课程标准， 针对中学生身心发展和学科认知特点，运用学科教学知识和信息技术，进行</w:t>
            </w:r>
          </w:p>
          <w:p>
            <w:pPr>
              <w:pStyle w:val="TableParagraph"/>
              <w:spacing w:before="3"/>
              <w:ind w:left="108"/>
              <w:rPr>
                <w:sz w:val="24"/>
              </w:rPr>
            </w:pPr>
            <w:r>
              <w:rPr>
                <w:spacing w:val="8"/>
                <w:sz w:val="24"/>
              </w:rPr>
              <w:t>教学设计、实施和评价，</w:t>
            </w:r>
          </w:p>
        </w:tc>
        <w:tc>
          <w:tcPr>
            <w:tcW w:w="540" w:type="dxa"/>
            <w:tcBorders>
              <w:top w:val="single" w:sz="4" w:space="0" w:color="000000"/>
              <w:left w:val="single" w:sz="4" w:space="0" w:color="000000"/>
              <w:bottom w:val="single" w:sz="4" w:space="0" w:color="000000"/>
              <w:right w:val="single" w:sz="4" w:space="0" w:color="000000"/>
            </w:tcBorders>
          </w:tcPr>
          <w:p>
            <w:pPr>
              <w:pStyle w:val="TableParagraph"/>
              <w:spacing w:line="369" w:lineRule="auto" w:before="79"/>
              <w:ind w:left="150" w:right="137"/>
              <w:jc w:val="both"/>
              <w:rPr>
                <w:rFonts w:ascii="Times New Roman" w:eastAsia="Times New Roman"/>
                <w:sz w:val="24"/>
              </w:rPr>
            </w:pPr>
            <w:r>
              <w:rPr>
                <w:sz w:val="24"/>
              </w:rPr>
              <w:t>分目标</w:t>
            </w:r>
            <w:r>
              <w:rPr>
                <w:rFonts w:ascii="Times New Roman" w:eastAsia="Times New Roman"/>
                <w:sz w:val="24"/>
              </w:rPr>
              <w:t>1</w:t>
            </w:r>
          </w:p>
          <w:p>
            <w:pPr>
              <w:pStyle w:val="TableParagraph"/>
              <w:spacing w:before="27"/>
              <w:ind w:left="150"/>
              <w:rPr>
                <w:sz w:val="24"/>
              </w:rPr>
            </w:pPr>
            <w:r>
              <w:rPr>
                <w:sz w:val="24"/>
              </w:rPr>
              <w:t>分</w:t>
            </w:r>
          </w:p>
          <w:p>
            <w:pPr>
              <w:pStyle w:val="TableParagraph"/>
              <w:spacing w:before="160"/>
              <w:ind w:left="150"/>
              <w:rPr>
                <w:sz w:val="24"/>
              </w:rPr>
            </w:pPr>
            <w:r>
              <w:rPr>
                <w:sz w:val="24"/>
              </w:rPr>
              <w:t>目</w:t>
            </w:r>
          </w:p>
        </w:tc>
        <w:tc>
          <w:tcPr>
            <w:tcW w:w="3692" w:type="dxa"/>
            <w:vMerge/>
            <w:tcBorders>
              <w:top w:val="nil"/>
              <w:left w:val="single" w:sz="4" w:space="0" w:color="000000"/>
              <w:bottom w:val="single" w:sz="4" w:space="0" w:color="000000"/>
              <w:right w:val="single" w:sz="4" w:space="0" w:color="000000"/>
            </w:tcBorders>
          </w:tcPr>
          <w:p>
            <w:pPr>
              <w:rPr>
                <w:sz w:val="2"/>
                <w:szCs w:val="2"/>
              </w:rPr>
            </w:pPr>
          </w:p>
        </w:tc>
      </w:tr>
    </w:tbl>
    <w:p>
      <w:pPr>
        <w:spacing w:after="0"/>
        <w:rPr>
          <w:sz w:val="2"/>
          <w:szCs w:val="2"/>
        </w:rPr>
        <w:sectPr>
          <w:headerReference w:type="default" r:id="rId7"/>
          <w:pgSz w:w="11910" w:h="16840"/>
          <w:pgMar w:header="982" w:footer="1122" w:top="1900" w:bottom="1320" w:left="1480" w:right="1480"/>
        </w:sectPr>
      </w:pPr>
    </w:p>
    <w:p>
      <w:pPr>
        <w:pStyle w:val="BodyText"/>
        <w:spacing w:before="6"/>
        <w:rPr>
          <w:rFonts w:ascii="Times New Roman"/>
          <w:sz w:val="12"/>
        </w:rPr>
      </w:pPr>
    </w:p>
    <w:tbl>
      <w:tblPr>
        <w:tblW w:w="0" w:type="auto"/>
        <w:jc w:val="left"/>
        <w:tblInd w:w="23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518"/>
        <w:gridCol w:w="760"/>
        <w:gridCol w:w="2969"/>
        <w:gridCol w:w="540"/>
        <w:gridCol w:w="3692"/>
      </w:tblGrid>
      <w:tr>
        <w:trPr>
          <w:trHeight w:val="644" w:hRule="atLeast"/>
        </w:trPr>
        <w:tc>
          <w:tcPr>
            <w:tcW w:w="4247" w:type="dxa"/>
            <w:gridSpan w:val="3"/>
            <w:tcBorders>
              <w:left w:val="single" w:sz="4" w:space="0" w:color="000000"/>
              <w:bottom w:val="single" w:sz="4" w:space="0" w:color="000000"/>
              <w:right w:val="single" w:sz="4" w:space="0" w:color="000000"/>
            </w:tcBorders>
          </w:tcPr>
          <w:p>
            <w:pPr>
              <w:pStyle w:val="TableParagraph"/>
              <w:spacing w:before="90"/>
              <w:ind w:left="1624" w:right="1612"/>
              <w:jc w:val="center"/>
              <w:rPr>
                <w:rFonts w:ascii="Microsoft JhengHei" w:eastAsia="Microsoft JhengHei" w:hint="eastAsia"/>
                <w:b/>
                <w:sz w:val="24"/>
              </w:rPr>
            </w:pPr>
            <w:r>
              <w:rPr>
                <w:rFonts w:ascii="Microsoft JhengHei" w:eastAsia="Microsoft JhengHei" w:hint="eastAsia"/>
                <w:b/>
                <w:sz w:val="24"/>
              </w:rPr>
              <w:t>毕业要求</w:t>
            </w:r>
          </w:p>
        </w:tc>
        <w:tc>
          <w:tcPr>
            <w:tcW w:w="540" w:type="dxa"/>
            <w:vMerge w:val="restart"/>
            <w:tcBorders>
              <w:left w:val="single" w:sz="4" w:space="0" w:color="000000"/>
              <w:bottom w:val="single" w:sz="4" w:space="0" w:color="000000"/>
              <w:right w:val="single" w:sz="4" w:space="0" w:color="000000"/>
            </w:tcBorders>
          </w:tcPr>
          <w:p>
            <w:pPr>
              <w:pStyle w:val="TableParagraph"/>
              <w:spacing w:line="254" w:lineRule="auto" w:before="4"/>
              <w:ind w:left="150" w:right="137"/>
              <w:jc w:val="both"/>
              <w:rPr>
                <w:rFonts w:ascii="Microsoft JhengHei" w:eastAsia="Microsoft JhengHei" w:hint="eastAsia"/>
                <w:b/>
                <w:sz w:val="24"/>
              </w:rPr>
            </w:pPr>
            <w:r>
              <w:rPr>
                <w:rFonts w:ascii="Microsoft JhengHei" w:eastAsia="Microsoft JhengHei" w:hint="eastAsia"/>
                <w:b/>
                <w:sz w:val="24"/>
              </w:rPr>
              <w:t>课程目</w:t>
            </w:r>
          </w:p>
          <w:p>
            <w:pPr>
              <w:pStyle w:val="TableParagraph"/>
              <w:ind w:left="150"/>
              <w:rPr>
                <w:rFonts w:ascii="Microsoft JhengHei" w:eastAsia="Microsoft JhengHei" w:hint="eastAsia"/>
                <w:b/>
                <w:sz w:val="24"/>
              </w:rPr>
            </w:pPr>
            <w:r>
              <w:rPr>
                <w:rFonts w:ascii="Microsoft JhengHei" w:eastAsia="Microsoft JhengHei" w:hint="eastAsia"/>
                <w:b/>
                <w:sz w:val="24"/>
              </w:rPr>
              <w:t>标</w:t>
            </w:r>
          </w:p>
        </w:tc>
        <w:tc>
          <w:tcPr>
            <w:tcW w:w="3692" w:type="dxa"/>
            <w:tcBorders>
              <w:left w:val="single" w:sz="4" w:space="0" w:color="000000"/>
              <w:bottom w:val="nil"/>
              <w:right w:val="single" w:sz="4" w:space="0" w:color="000000"/>
            </w:tcBorders>
          </w:tcPr>
          <w:p>
            <w:pPr>
              <w:pStyle w:val="TableParagraph"/>
              <w:rPr>
                <w:rFonts w:ascii="Times New Roman"/>
                <w:sz w:val="22"/>
              </w:rPr>
            </w:pPr>
          </w:p>
        </w:tc>
      </w:tr>
      <w:tr>
        <w:trPr>
          <w:trHeight w:val="1221"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254" w:lineRule="auto" w:before="143"/>
              <w:ind w:left="139" w:right="128"/>
              <w:rPr>
                <w:rFonts w:ascii="Microsoft JhengHei" w:eastAsia="Microsoft JhengHei" w:hint="eastAsia"/>
                <w:b/>
                <w:sz w:val="24"/>
              </w:rPr>
            </w:pPr>
            <w:r>
              <w:rPr>
                <w:rFonts w:ascii="Microsoft JhengHei" w:eastAsia="Microsoft JhengHei" w:hint="eastAsia"/>
                <w:b/>
                <w:sz w:val="24"/>
              </w:rPr>
              <w:t>维度</w:t>
            </w:r>
          </w:p>
        </w:tc>
        <w:tc>
          <w:tcPr>
            <w:tcW w:w="760" w:type="dxa"/>
            <w:tcBorders>
              <w:top w:val="single" w:sz="4" w:space="0" w:color="000000"/>
              <w:left w:val="single" w:sz="4" w:space="0" w:color="000000"/>
              <w:bottom w:val="single" w:sz="4" w:space="0" w:color="000000"/>
              <w:right w:val="single" w:sz="4" w:space="0" w:color="000000"/>
            </w:tcBorders>
          </w:tcPr>
          <w:p>
            <w:pPr>
              <w:pStyle w:val="TableParagraph"/>
              <w:spacing w:line="254" w:lineRule="auto" w:before="143"/>
              <w:ind w:left="136" w:right="126"/>
              <w:rPr>
                <w:rFonts w:ascii="Microsoft JhengHei" w:eastAsia="Microsoft JhengHei" w:hint="eastAsia"/>
                <w:b/>
                <w:sz w:val="24"/>
              </w:rPr>
            </w:pPr>
            <w:r>
              <w:rPr>
                <w:rFonts w:ascii="Microsoft JhengHei" w:eastAsia="Microsoft JhengHei" w:hint="eastAsia"/>
                <w:b/>
                <w:sz w:val="24"/>
              </w:rPr>
              <w:t>二级指标</w:t>
            </w:r>
          </w:p>
        </w:tc>
        <w:tc>
          <w:tcPr>
            <w:tcW w:w="2969" w:type="dxa"/>
            <w:tcBorders>
              <w:top w:val="single" w:sz="4" w:space="0" w:color="000000"/>
              <w:left w:val="single" w:sz="4" w:space="0" w:color="000000"/>
              <w:bottom w:val="single" w:sz="4" w:space="0" w:color="000000"/>
              <w:right w:val="single" w:sz="4" w:space="0" w:color="000000"/>
            </w:tcBorders>
          </w:tcPr>
          <w:p>
            <w:pPr>
              <w:pStyle w:val="TableParagraph"/>
              <w:spacing w:before="8"/>
              <w:rPr>
                <w:rFonts w:ascii="Times New Roman"/>
                <w:sz w:val="32"/>
              </w:rPr>
            </w:pPr>
          </w:p>
          <w:p>
            <w:pPr>
              <w:pStyle w:val="TableParagraph"/>
              <w:ind w:left="1105" w:right="1093"/>
              <w:jc w:val="center"/>
              <w:rPr>
                <w:rFonts w:ascii="Microsoft JhengHei" w:eastAsia="Microsoft JhengHei" w:hint="eastAsia"/>
                <w:b/>
                <w:sz w:val="24"/>
              </w:rPr>
            </w:pPr>
            <w:r>
              <w:rPr>
                <w:rFonts w:ascii="Microsoft JhengHei" w:eastAsia="Microsoft JhengHei" w:hint="eastAsia"/>
                <w:b/>
                <w:sz w:val="24"/>
              </w:rPr>
              <w:t>指标点</w:t>
            </w:r>
          </w:p>
        </w:tc>
        <w:tc>
          <w:tcPr>
            <w:tcW w:w="540" w:type="dxa"/>
            <w:vMerge/>
            <w:tcBorders>
              <w:top w:val="nil"/>
              <w:left w:val="single" w:sz="4" w:space="0" w:color="000000"/>
              <w:bottom w:val="single" w:sz="4" w:space="0" w:color="000000"/>
              <w:right w:val="single" w:sz="4" w:space="0" w:color="000000"/>
            </w:tcBorders>
          </w:tcPr>
          <w:p>
            <w:pPr>
              <w:rPr>
                <w:sz w:val="2"/>
                <w:szCs w:val="2"/>
              </w:rPr>
            </w:pPr>
          </w:p>
        </w:tc>
        <w:tc>
          <w:tcPr>
            <w:tcW w:w="3692" w:type="dxa"/>
            <w:tcBorders>
              <w:top w:val="nil"/>
              <w:left w:val="single" w:sz="4" w:space="0" w:color="000000"/>
              <w:bottom w:val="nil"/>
              <w:right w:val="single" w:sz="4" w:space="0" w:color="000000"/>
            </w:tcBorders>
          </w:tcPr>
          <w:p>
            <w:pPr>
              <w:pStyle w:val="TableParagraph"/>
              <w:spacing w:before="50"/>
              <w:ind w:left="1122"/>
              <w:rPr>
                <w:rFonts w:ascii="Microsoft JhengHei" w:eastAsia="Microsoft JhengHei" w:hint="eastAsia"/>
                <w:b/>
                <w:sz w:val="24"/>
              </w:rPr>
            </w:pPr>
            <w:r>
              <w:rPr>
                <w:rFonts w:ascii="Microsoft JhengHei" w:eastAsia="Microsoft JhengHei" w:hint="eastAsia"/>
                <w:b/>
                <w:sz w:val="24"/>
              </w:rPr>
              <w:t>对应关系说明</w:t>
            </w:r>
          </w:p>
        </w:tc>
      </w:tr>
      <w:tr>
        <w:trPr>
          <w:trHeight w:val="469" w:hRule="atLeast"/>
        </w:trPr>
        <w:tc>
          <w:tcPr>
            <w:tcW w:w="518" w:type="dxa"/>
            <w:vMerge w:val="restart"/>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760" w:type="dxa"/>
            <w:vMerge w:val="restart"/>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2969" w:type="dxa"/>
            <w:tcBorders>
              <w:top w:val="single" w:sz="4" w:space="0" w:color="000000"/>
              <w:left w:val="single" w:sz="4" w:space="0" w:color="000000"/>
              <w:bottom w:val="nil"/>
              <w:right w:val="single" w:sz="4" w:space="0" w:color="000000"/>
            </w:tcBorders>
          </w:tcPr>
          <w:p>
            <w:pPr>
              <w:pStyle w:val="TableParagraph"/>
              <w:spacing w:before="79"/>
              <w:ind w:left="108"/>
              <w:rPr>
                <w:sz w:val="24"/>
              </w:rPr>
            </w:pPr>
            <w:r>
              <w:rPr>
                <w:sz w:val="24"/>
              </w:rPr>
              <w:t>获得教学体验。</w:t>
            </w:r>
          </w:p>
        </w:tc>
        <w:tc>
          <w:tcPr>
            <w:tcW w:w="540" w:type="dxa"/>
            <w:vMerge w:val="restart"/>
            <w:tcBorders>
              <w:top w:val="single" w:sz="4" w:space="0" w:color="000000"/>
              <w:left w:val="single" w:sz="4" w:space="0" w:color="000000"/>
              <w:bottom w:val="single" w:sz="4" w:space="0" w:color="000000"/>
              <w:right w:val="single" w:sz="4" w:space="0" w:color="000000"/>
            </w:tcBorders>
          </w:tcPr>
          <w:p>
            <w:pPr>
              <w:pStyle w:val="TableParagraph"/>
              <w:spacing w:before="79"/>
              <w:ind w:left="10"/>
              <w:jc w:val="center"/>
              <w:rPr>
                <w:sz w:val="24"/>
              </w:rPr>
            </w:pPr>
            <w:r>
              <w:rPr>
                <w:sz w:val="24"/>
              </w:rPr>
              <w:t>标</w:t>
            </w:r>
          </w:p>
          <w:p>
            <w:pPr>
              <w:pStyle w:val="TableParagraph"/>
              <w:spacing w:before="174"/>
              <w:ind w:left="10"/>
              <w:jc w:val="center"/>
              <w:rPr>
                <w:rFonts w:ascii="Times New Roman"/>
                <w:sz w:val="24"/>
              </w:rPr>
            </w:pPr>
            <w:r>
              <w:rPr>
                <w:rFonts w:ascii="Times New Roman"/>
                <w:sz w:val="24"/>
              </w:rPr>
              <w:t>2</w:t>
            </w:r>
          </w:p>
          <w:p>
            <w:pPr>
              <w:pStyle w:val="TableParagraph"/>
              <w:spacing w:line="369" w:lineRule="auto" w:before="178"/>
              <w:ind w:left="150" w:right="137"/>
              <w:jc w:val="both"/>
              <w:rPr>
                <w:rFonts w:ascii="Times New Roman" w:eastAsia="Times New Roman"/>
                <w:sz w:val="24"/>
              </w:rPr>
            </w:pPr>
            <w:r>
              <w:rPr>
                <w:sz w:val="24"/>
              </w:rPr>
              <w:t>分目标</w:t>
            </w:r>
            <w:r>
              <w:rPr>
                <w:rFonts w:ascii="Times New Roman" w:eastAsia="Times New Roman"/>
                <w:sz w:val="24"/>
              </w:rPr>
              <w:t>3</w:t>
            </w:r>
          </w:p>
        </w:tc>
        <w:tc>
          <w:tcPr>
            <w:tcW w:w="3692" w:type="dxa"/>
            <w:tcBorders>
              <w:top w:val="nil"/>
              <w:left w:val="single" w:sz="4" w:space="0" w:color="000000"/>
              <w:bottom w:val="nil"/>
              <w:right w:val="single" w:sz="4" w:space="0" w:color="000000"/>
            </w:tcBorders>
          </w:tcPr>
          <w:p>
            <w:pPr>
              <w:pStyle w:val="TableParagraph"/>
              <w:spacing w:before="103"/>
              <w:ind w:left="109"/>
              <w:rPr>
                <w:sz w:val="24"/>
              </w:rPr>
            </w:pPr>
            <w:r>
              <w:rPr>
                <w:sz w:val="24"/>
              </w:rPr>
              <w:t>认识多媒体与教育教学的关系，</w:t>
            </w:r>
          </w:p>
        </w:tc>
      </w:tr>
      <w:tr>
        <w:trPr>
          <w:trHeight w:val="985" w:hRule="atLeast"/>
        </w:trPr>
        <w:tc>
          <w:tcPr>
            <w:tcW w:w="518" w:type="dxa"/>
            <w:vMerge/>
            <w:tcBorders>
              <w:top w:val="nil"/>
              <w:left w:val="single" w:sz="4" w:space="0" w:color="000000"/>
              <w:bottom w:val="single" w:sz="4" w:space="0" w:color="000000"/>
              <w:right w:val="single" w:sz="4" w:space="0" w:color="000000"/>
            </w:tcBorders>
          </w:tcPr>
          <w:p>
            <w:pPr>
              <w:rPr>
                <w:sz w:val="2"/>
                <w:szCs w:val="2"/>
              </w:rPr>
            </w:pPr>
          </w:p>
        </w:tc>
        <w:tc>
          <w:tcPr>
            <w:tcW w:w="760" w:type="dxa"/>
            <w:vMerge/>
            <w:tcBorders>
              <w:top w:val="nil"/>
              <w:left w:val="single" w:sz="4" w:space="0" w:color="000000"/>
              <w:bottom w:val="single" w:sz="4" w:space="0" w:color="000000"/>
              <w:right w:val="single" w:sz="4" w:space="0" w:color="000000"/>
            </w:tcBorders>
          </w:tcPr>
          <w:p>
            <w:pPr>
              <w:rPr>
                <w:sz w:val="2"/>
                <w:szCs w:val="2"/>
              </w:rPr>
            </w:pPr>
          </w:p>
        </w:tc>
        <w:tc>
          <w:tcPr>
            <w:tcW w:w="2969" w:type="dxa"/>
            <w:tcBorders>
              <w:top w:val="nil"/>
              <w:left w:val="single" w:sz="4" w:space="0" w:color="000000"/>
              <w:bottom w:val="nil"/>
              <w:right w:val="single" w:sz="4" w:space="0" w:color="000000"/>
            </w:tcBorders>
          </w:tcPr>
          <w:p>
            <w:pPr>
              <w:pStyle w:val="TableParagraph"/>
              <w:spacing w:before="67"/>
              <w:ind w:left="108"/>
              <w:rPr>
                <w:sz w:val="24"/>
              </w:rPr>
            </w:pPr>
            <w:r>
              <w:rPr>
                <w:rFonts w:ascii="Times New Roman" w:eastAsia="Times New Roman"/>
                <w:sz w:val="24"/>
              </w:rPr>
              <w:t>2-2-2 </w:t>
            </w:r>
            <w:r>
              <w:rPr>
                <w:sz w:val="24"/>
              </w:rPr>
              <w:t>具备教学基本技能，</w:t>
            </w:r>
          </w:p>
          <w:p>
            <w:pPr>
              <w:pStyle w:val="TableParagraph"/>
              <w:spacing w:before="160"/>
              <w:ind w:left="108"/>
              <w:rPr>
                <w:sz w:val="24"/>
              </w:rPr>
            </w:pPr>
            <w:r>
              <w:rPr>
                <w:sz w:val="24"/>
              </w:rPr>
              <w:t>具有初步的教学能力和一</w:t>
            </w:r>
          </w:p>
        </w:tc>
        <w:tc>
          <w:tcPr>
            <w:tcW w:w="540" w:type="dxa"/>
            <w:vMerge/>
            <w:tcBorders>
              <w:top w:val="nil"/>
              <w:left w:val="single" w:sz="4" w:space="0" w:color="000000"/>
              <w:bottom w:val="single" w:sz="4" w:space="0" w:color="000000"/>
              <w:right w:val="single" w:sz="4" w:space="0" w:color="000000"/>
            </w:tcBorders>
          </w:tcPr>
          <w:p>
            <w:pPr>
              <w:rPr>
                <w:sz w:val="2"/>
                <w:szCs w:val="2"/>
              </w:rPr>
            </w:pPr>
          </w:p>
        </w:tc>
        <w:tc>
          <w:tcPr>
            <w:tcW w:w="3692" w:type="dxa"/>
            <w:tcBorders>
              <w:top w:val="nil"/>
              <w:left w:val="single" w:sz="4" w:space="0" w:color="000000"/>
              <w:bottom w:val="nil"/>
              <w:right w:val="single" w:sz="4" w:space="0" w:color="000000"/>
            </w:tcBorders>
          </w:tcPr>
          <w:p>
            <w:pPr>
              <w:pStyle w:val="TableParagraph"/>
              <w:spacing w:before="136"/>
              <w:ind w:left="109"/>
              <w:rPr>
                <w:sz w:val="24"/>
              </w:rPr>
            </w:pPr>
            <w:r>
              <w:rPr>
                <w:sz w:val="24"/>
              </w:rPr>
              <w:t>进而增强学科教学素养。</w:t>
            </w:r>
          </w:p>
          <w:p>
            <w:pPr>
              <w:pStyle w:val="TableParagraph"/>
              <w:spacing w:before="209"/>
              <w:ind w:left="109"/>
              <w:rPr>
                <w:sz w:val="24"/>
              </w:rPr>
            </w:pPr>
            <w:r>
              <w:rPr>
                <w:rFonts w:ascii="Times New Roman" w:hAnsi="Times New Roman" w:eastAsia="Times New Roman"/>
                <w:sz w:val="24"/>
              </w:rPr>
              <w:t>5</w:t>
            </w:r>
            <w:r>
              <w:rPr>
                <w:sz w:val="24"/>
              </w:rPr>
              <w:t>．通过第六章“教学设计”知识</w:t>
            </w:r>
          </w:p>
        </w:tc>
      </w:tr>
      <w:tr>
        <w:trPr>
          <w:trHeight w:val="577" w:hRule="atLeast"/>
        </w:trPr>
        <w:tc>
          <w:tcPr>
            <w:tcW w:w="518" w:type="dxa"/>
            <w:vMerge/>
            <w:tcBorders>
              <w:top w:val="nil"/>
              <w:left w:val="single" w:sz="4" w:space="0" w:color="000000"/>
              <w:bottom w:val="single" w:sz="4" w:space="0" w:color="000000"/>
              <w:right w:val="single" w:sz="4" w:space="0" w:color="000000"/>
            </w:tcBorders>
          </w:tcPr>
          <w:p>
            <w:pPr>
              <w:rPr>
                <w:sz w:val="2"/>
                <w:szCs w:val="2"/>
              </w:rPr>
            </w:pPr>
          </w:p>
        </w:tc>
        <w:tc>
          <w:tcPr>
            <w:tcW w:w="760" w:type="dxa"/>
            <w:vMerge/>
            <w:tcBorders>
              <w:top w:val="nil"/>
              <w:left w:val="single" w:sz="4" w:space="0" w:color="000000"/>
              <w:bottom w:val="single" w:sz="4" w:space="0" w:color="000000"/>
              <w:right w:val="single" w:sz="4" w:space="0" w:color="000000"/>
            </w:tcBorders>
          </w:tcPr>
          <w:p>
            <w:pPr>
              <w:rPr>
                <w:sz w:val="2"/>
                <w:szCs w:val="2"/>
              </w:rPr>
            </w:pPr>
          </w:p>
        </w:tc>
        <w:tc>
          <w:tcPr>
            <w:tcW w:w="2969" w:type="dxa"/>
            <w:tcBorders>
              <w:top w:val="nil"/>
              <w:left w:val="single" w:sz="4" w:space="0" w:color="000000"/>
              <w:bottom w:val="nil"/>
              <w:right w:val="single" w:sz="4" w:space="0" w:color="000000"/>
            </w:tcBorders>
          </w:tcPr>
          <w:p>
            <w:pPr>
              <w:pStyle w:val="TableParagraph"/>
              <w:spacing w:before="7"/>
              <w:ind w:left="108"/>
              <w:rPr>
                <w:sz w:val="24"/>
              </w:rPr>
            </w:pPr>
            <w:r>
              <w:rPr>
                <w:sz w:val="24"/>
              </w:rPr>
              <w:t>定的教学研究能力。</w:t>
            </w:r>
          </w:p>
        </w:tc>
        <w:tc>
          <w:tcPr>
            <w:tcW w:w="540" w:type="dxa"/>
            <w:vMerge/>
            <w:tcBorders>
              <w:top w:val="nil"/>
              <w:left w:val="single" w:sz="4" w:space="0" w:color="000000"/>
              <w:bottom w:val="single" w:sz="4" w:space="0" w:color="000000"/>
              <w:right w:val="single" w:sz="4" w:space="0" w:color="000000"/>
            </w:tcBorders>
          </w:tcPr>
          <w:p>
            <w:pPr>
              <w:rPr>
                <w:sz w:val="2"/>
                <w:szCs w:val="2"/>
              </w:rPr>
            </w:pPr>
          </w:p>
        </w:tc>
        <w:tc>
          <w:tcPr>
            <w:tcW w:w="3692" w:type="dxa"/>
            <w:tcBorders>
              <w:top w:val="nil"/>
              <w:left w:val="single" w:sz="4" w:space="0" w:color="000000"/>
              <w:bottom w:val="nil"/>
              <w:right w:val="single" w:sz="4" w:space="0" w:color="000000"/>
            </w:tcBorders>
          </w:tcPr>
          <w:p>
            <w:pPr>
              <w:pStyle w:val="TableParagraph"/>
              <w:spacing w:before="171"/>
              <w:ind w:left="109"/>
              <w:rPr>
                <w:sz w:val="24"/>
              </w:rPr>
            </w:pPr>
            <w:r>
              <w:rPr>
                <w:sz w:val="24"/>
              </w:rPr>
              <w:t>点的学习，学生能够全面理解并</w:t>
            </w:r>
          </w:p>
        </w:tc>
      </w:tr>
      <w:tr>
        <w:trPr>
          <w:trHeight w:val="504" w:hRule="atLeast"/>
        </w:trPr>
        <w:tc>
          <w:tcPr>
            <w:tcW w:w="518" w:type="dxa"/>
            <w:vMerge/>
            <w:tcBorders>
              <w:top w:val="nil"/>
              <w:left w:val="single" w:sz="4" w:space="0" w:color="000000"/>
              <w:bottom w:val="single" w:sz="4" w:space="0" w:color="000000"/>
              <w:right w:val="single" w:sz="4" w:space="0" w:color="000000"/>
            </w:tcBorders>
          </w:tcPr>
          <w:p>
            <w:pPr>
              <w:rPr>
                <w:sz w:val="2"/>
                <w:szCs w:val="2"/>
              </w:rPr>
            </w:pPr>
          </w:p>
        </w:tc>
        <w:tc>
          <w:tcPr>
            <w:tcW w:w="760" w:type="dxa"/>
            <w:vMerge/>
            <w:tcBorders>
              <w:top w:val="nil"/>
              <w:left w:val="single" w:sz="4" w:space="0" w:color="000000"/>
              <w:bottom w:val="single" w:sz="4" w:space="0" w:color="000000"/>
              <w:right w:val="single" w:sz="4" w:space="0" w:color="000000"/>
            </w:tcBorders>
          </w:tcPr>
          <w:p>
            <w:pPr>
              <w:rPr>
                <w:sz w:val="2"/>
                <w:szCs w:val="2"/>
              </w:rPr>
            </w:pPr>
          </w:p>
        </w:tc>
        <w:tc>
          <w:tcPr>
            <w:tcW w:w="2969" w:type="dxa"/>
            <w:tcBorders>
              <w:top w:val="nil"/>
              <w:left w:val="single" w:sz="4" w:space="0" w:color="000000"/>
              <w:bottom w:val="nil"/>
              <w:right w:val="single" w:sz="4" w:space="0" w:color="000000"/>
            </w:tcBorders>
          </w:tcPr>
          <w:p>
            <w:pPr>
              <w:pStyle w:val="TableParagraph"/>
              <w:rPr>
                <w:rFonts w:ascii="Times New Roman"/>
                <w:sz w:val="22"/>
              </w:rPr>
            </w:pPr>
          </w:p>
        </w:tc>
        <w:tc>
          <w:tcPr>
            <w:tcW w:w="540" w:type="dxa"/>
            <w:vMerge/>
            <w:tcBorders>
              <w:top w:val="nil"/>
              <w:left w:val="single" w:sz="4" w:space="0" w:color="000000"/>
              <w:bottom w:val="single" w:sz="4" w:space="0" w:color="000000"/>
              <w:right w:val="single" w:sz="4" w:space="0" w:color="000000"/>
            </w:tcBorders>
          </w:tcPr>
          <w:p>
            <w:pPr>
              <w:rPr>
                <w:sz w:val="2"/>
                <w:szCs w:val="2"/>
              </w:rPr>
            </w:pPr>
          </w:p>
        </w:tc>
        <w:tc>
          <w:tcPr>
            <w:tcW w:w="3692" w:type="dxa"/>
            <w:tcBorders>
              <w:top w:val="nil"/>
              <w:left w:val="single" w:sz="4" w:space="0" w:color="000000"/>
              <w:bottom w:val="nil"/>
              <w:right w:val="single" w:sz="4" w:space="0" w:color="000000"/>
            </w:tcBorders>
          </w:tcPr>
          <w:p>
            <w:pPr>
              <w:pStyle w:val="TableParagraph"/>
              <w:spacing w:before="99"/>
              <w:ind w:left="109"/>
              <w:rPr>
                <w:sz w:val="24"/>
              </w:rPr>
            </w:pPr>
            <w:r>
              <w:rPr>
                <w:sz w:val="24"/>
              </w:rPr>
              <w:t>掌握课程及教学分析、设计、开</w:t>
            </w:r>
          </w:p>
        </w:tc>
      </w:tr>
      <w:tr>
        <w:trPr>
          <w:trHeight w:val="504" w:hRule="atLeast"/>
        </w:trPr>
        <w:tc>
          <w:tcPr>
            <w:tcW w:w="518" w:type="dxa"/>
            <w:vMerge/>
            <w:tcBorders>
              <w:top w:val="nil"/>
              <w:left w:val="single" w:sz="4" w:space="0" w:color="000000"/>
              <w:bottom w:val="single" w:sz="4" w:space="0" w:color="000000"/>
              <w:right w:val="single" w:sz="4" w:space="0" w:color="000000"/>
            </w:tcBorders>
          </w:tcPr>
          <w:p>
            <w:pPr>
              <w:rPr>
                <w:sz w:val="2"/>
                <w:szCs w:val="2"/>
              </w:rPr>
            </w:pPr>
          </w:p>
        </w:tc>
        <w:tc>
          <w:tcPr>
            <w:tcW w:w="760" w:type="dxa"/>
            <w:vMerge/>
            <w:tcBorders>
              <w:top w:val="nil"/>
              <w:left w:val="single" w:sz="4" w:space="0" w:color="000000"/>
              <w:bottom w:val="single" w:sz="4" w:space="0" w:color="000000"/>
              <w:right w:val="single" w:sz="4" w:space="0" w:color="000000"/>
            </w:tcBorders>
          </w:tcPr>
          <w:p>
            <w:pPr>
              <w:rPr>
                <w:sz w:val="2"/>
                <w:szCs w:val="2"/>
              </w:rPr>
            </w:pPr>
          </w:p>
        </w:tc>
        <w:tc>
          <w:tcPr>
            <w:tcW w:w="2969" w:type="dxa"/>
            <w:tcBorders>
              <w:top w:val="nil"/>
              <w:left w:val="single" w:sz="4" w:space="0" w:color="000000"/>
              <w:bottom w:val="nil"/>
              <w:right w:val="single" w:sz="4" w:space="0" w:color="000000"/>
            </w:tcBorders>
          </w:tcPr>
          <w:p>
            <w:pPr>
              <w:pStyle w:val="TableParagraph"/>
              <w:rPr>
                <w:rFonts w:ascii="Times New Roman"/>
                <w:sz w:val="22"/>
              </w:rPr>
            </w:pPr>
          </w:p>
        </w:tc>
        <w:tc>
          <w:tcPr>
            <w:tcW w:w="540" w:type="dxa"/>
            <w:vMerge/>
            <w:tcBorders>
              <w:top w:val="nil"/>
              <w:left w:val="single" w:sz="4" w:space="0" w:color="000000"/>
              <w:bottom w:val="single" w:sz="4" w:space="0" w:color="000000"/>
              <w:right w:val="single" w:sz="4" w:space="0" w:color="000000"/>
            </w:tcBorders>
          </w:tcPr>
          <w:p>
            <w:pPr>
              <w:rPr>
                <w:sz w:val="2"/>
                <w:szCs w:val="2"/>
              </w:rPr>
            </w:pPr>
          </w:p>
        </w:tc>
        <w:tc>
          <w:tcPr>
            <w:tcW w:w="3692" w:type="dxa"/>
            <w:tcBorders>
              <w:top w:val="nil"/>
              <w:left w:val="single" w:sz="4" w:space="0" w:color="000000"/>
              <w:bottom w:val="nil"/>
              <w:right w:val="single" w:sz="4" w:space="0" w:color="000000"/>
            </w:tcBorders>
          </w:tcPr>
          <w:p>
            <w:pPr>
              <w:pStyle w:val="TableParagraph"/>
              <w:spacing w:before="98"/>
              <w:ind w:left="109"/>
              <w:rPr>
                <w:sz w:val="24"/>
              </w:rPr>
            </w:pPr>
            <w:r>
              <w:rPr>
                <w:sz w:val="24"/>
              </w:rPr>
              <w:t>发、实施和评价的基本原理和过</w:t>
            </w:r>
          </w:p>
        </w:tc>
      </w:tr>
      <w:tr>
        <w:trPr>
          <w:trHeight w:val="500" w:hRule="atLeast"/>
        </w:trPr>
        <w:tc>
          <w:tcPr>
            <w:tcW w:w="518" w:type="dxa"/>
            <w:vMerge/>
            <w:tcBorders>
              <w:top w:val="nil"/>
              <w:left w:val="single" w:sz="4" w:space="0" w:color="000000"/>
              <w:bottom w:val="single" w:sz="4" w:space="0" w:color="000000"/>
              <w:right w:val="single" w:sz="4" w:space="0" w:color="000000"/>
            </w:tcBorders>
          </w:tcPr>
          <w:p>
            <w:pPr>
              <w:rPr>
                <w:sz w:val="2"/>
                <w:szCs w:val="2"/>
              </w:rPr>
            </w:pPr>
          </w:p>
        </w:tc>
        <w:tc>
          <w:tcPr>
            <w:tcW w:w="760" w:type="dxa"/>
            <w:vMerge/>
            <w:tcBorders>
              <w:top w:val="nil"/>
              <w:left w:val="single" w:sz="4" w:space="0" w:color="000000"/>
              <w:bottom w:val="single" w:sz="4" w:space="0" w:color="000000"/>
              <w:right w:val="single" w:sz="4" w:space="0" w:color="000000"/>
            </w:tcBorders>
          </w:tcPr>
          <w:p>
            <w:pPr>
              <w:rPr>
                <w:sz w:val="2"/>
                <w:szCs w:val="2"/>
              </w:rPr>
            </w:pPr>
          </w:p>
        </w:tc>
        <w:tc>
          <w:tcPr>
            <w:tcW w:w="2969" w:type="dxa"/>
            <w:tcBorders>
              <w:top w:val="nil"/>
              <w:left w:val="single" w:sz="4" w:space="0" w:color="000000"/>
              <w:bottom w:val="nil"/>
              <w:right w:val="single" w:sz="4" w:space="0" w:color="000000"/>
            </w:tcBorders>
          </w:tcPr>
          <w:p>
            <w:pPr>
              <w:pStyle w:val="TableParagraph"/>
              <w:rPr>
                <w:rFonts w:ascii="Times New Roman"/>
                <w:sz w:val="22"/>
              </w:rPr>
            </w:pPr>
          </w:p>
        </w:tc>
        <w:tc>
          <w:tcPr>
            <w:tcW w:w="540" w:type="dxa"/>
            <w:vMerge/>
            <w:tcBorders>
              <w:top w:val="nil"/>
              <w:left w:val="single" w:sz="4" w:space="0" w:color="000000"/>
              <w:bottom w:val="single" w:sz="4" w:space="0" w:color="000000"/>
              <w:right w:val="single" w:sz="4" w:space="0" w:color="000000"/>
            </w:tcBorders>
          </w:tcPr>
          <w:p>
            <w:pPr>
              <w:rPr>
                <w:sz w:val="2"/>
                <w:szCs w:val="2"/>
              </w:rPr>
            </w:pPr>
          </w:p>
        </w:tc>
        <w:tc>
          <w:tcPr>
            <w:tcW w:w="3692" w:type="dxa"/>
            <w:tcBorders>
              <w:top w:val="nil"/>
              <w:left w:val="single" w:sz="4" w:space="0" w:color="000000"/>
              <w:bottom w:val="nil"/>
              <w:right w:val="single" w:sz="4" w:space="0" w:color="000000"/>
            </w:tcBorders>
          </w:tcPr>
          <w:p>
            <w:pPr>
              <w:pStyle w:val="TableParagraph"/>
              <w:spacing w:before="99"/>
              <w:ind w:left="109"/>
              <w:rPr>
                <w:sz w:val="24"/>
              </w:rPr>
            </w:pPr>
            <w:r>
              <w:rPr>
                <w:sz w:val="24"/>
              </w:rPr>
              <w:t>程，提升教学能力。</w:t>
            </w:r>
          </w:p>
        </w:tc>
      </w:tr>
      <w:tr>
        <w:trPr>
          <w:trHeight w:val="517" w:hRule="atLeast"/>
        </w:trPr>
        <w:tc>
          <w:tcPr>
            <w:tcW w:w="518" w:type="dxa"/>
            <w:vMerge/>
            <w:tcBorders>
              <w:top w:val="nil"/>
              <w:left w:val="single" w:sz="4" w:space="0" w:color="000000"/>
              <w:bottom w:val="single" w:sz="4" w:space="0" w:color="000000"/>
              <w:right w:val="single" w:sz="4" w:space="0" w:color="000000"/>
            </w:tcBorders>
          </w:tcPr>
          <w:p>
            <w:pPr>
              <w:rPr>
                <w:sz w:val="2"/>
                <w:szCs w:val="2"/>
              </w:rPr>
            </w:pPr>
          </w:p>
        </w:tc>
        <w:tc>
          <w:tcPr>
            <w:tcW w:w="760" w:type="dxa"/>
            <w:vMerge/>
            <w:tcBorders>
              <w:top w:val="nil"/>
              <w:left w:val="single" w:sz="4" w:space="0" w:color="000000"/>
              <w:bottom w:val="single" w:sz="4" w:space="0" w:color="000000"/>
              <w:right w:val="single" w:sz="4" w:space="0" w:color="000000"/>
            </w:tcBorders>
          </w:tcPr>
          <w:p>
            <w:pPr>
              <w:rPr>
                <w:sz w:val="2"/>
                <w:szCs w:val="2"/>
              </w:rPr>
            </w:pPr>
          </w:p>
        </w:tc>
        <w:tc>
          <w:tcPr>
            <w:tcW w:w="2969" w:type="dxa"/>
            <w:tcBorders>
              <w:top w:val="nil"/>
              <w:left w:val="single" w:sz="4" w:space="0" w:color="000000"/>
              <w:bottom w:val="nil"/>
              <w:right w:val="single" w:sz="4" w:space="0" w:color="000000"/>
            </w:tcBorders>
          </w:tcPr>
          <w:p>
            <w:pPr>
              <w:pStyle w:val="TableParagraph"/>
              <w:rPr>
                <w:rFonts w:ascii="Times New Roman"/>
                <w:sz w:val="22"/>
              </w:rPr>
            </w:pPr>
          </w:p>
        </w:tc>
        <w:tc>
          <w:tcPr>
            <w:tcW w:w="540" w:type="dxa"/>
            <w:vMerge/>
            <w:tcBorders>
              <w:top w:val="nil"/>
              <w:left w:val="single" w:sz="4" w:space="0" w:color="000000"/>
              <w:bottom w:val="single" w:sz="4" w:space="0" w:color="000000"/>
              <w:right w:val="single" w:sz="4" w:space="0" w:color="000000"/>
            </w:tcBorders>
          </w:tcPr>
          <w:p>
            <w:pPr>
              <w:rPr>
                <w:sz w:val="2"/>
                <w:szCs w:val="2"/>
              </w:rPr>
            </w:pPr>
          </w:p>
        </w:tc>
        <w:tc>
          <w:tcPr>
            <w:tcW w:w="3692" w:type="dxa"/>
            <w:tcBorders>
              <w:top w:val="nil"/>
              <w:left w:val="single" w:sz="4" w:space="0" w:color="000000"/>
              <w:bottom w:val="nil"/>
              <w:right w:val="single" w:sz="4" w:space="0" w:color="000000"/>
            </w:tcBorders>
          </w:tcPr>
          <w:p>
            <w:pPr>
              <w:pStyle w:val="TableParagraph"/>
              <w:spacing w:before="102"/>
              <w:ind w:left="109"/>
              <w:rPr>
                <w:sz w:val="24"/>
              </w:rPr>
            </w:pPr>
            <w:r>
              <w:rPr>
                <w:rFonts w:ascii="Times New Roman" w:hAnsi="Times New Roman" w:eastAsia="Times New Roman"/>
                <w:sz w:val="24"/>
              </w:rPr>
              <w:t>6</w:t>
            </w:r>
            <w:r>
              <w:rPr>
                <w:sz w:val="24"/>
              </w:rPr>
              <w:t>．通过第七章“混合式学习”知</w:t>
            </w:r>
          </w:p>
        </w:tc>
      </w:tr>
      <w:tr>
        <w:trPr>
          <w:trHeight w:val="491" w:hRule="atLeast"/>
        </w:trPr>
        <w:tc>
          <w:tcPr>
            <w:tcW w:w="518" w:type="dxa"/>
            <w:vMerge/>
            <w:tcBorders>
              <w:top w:val="nil"/>
              <w:left w:val="single" w:sz="4" w:space="0" w:color="000000"/>
              <w:bottom w:val="single" w:sz="4" w:space="0" w:color="000000"/>
              <w:right w:val="single" w:sz="4" w:space="0" w:color="000000"/>
            </w:tcBorders>
          </w:tcPr>
          <w:p>
            <w:pPr>
              <w:rPr>
                <w:sz w:val="2"/>
                <w:szCs w:val="2"/>
              </w:rPr>
            </w:pPr>
          </w:p>
        </w:tc>
        <w:tc>
          <w:tcPr>
            <w:tcW w:w="760" w:type="dxa"/>
            <w:vMerge/>
            <w:tcBorders>
              <w:top w:val="nil"/>
              <w:left w:val="single" w:sz="4" w:space="0" w:color="000000"/>
              <w:bottom w:val="single" w:sz="4" w:space="0" w:color="000000"/>
              <w:right w:val="single" w:sz="4" w:space="0" w:color="000000"/>
            </w:tcBorders>
          </w:tcPr>
          <w:p>
            <w:pPr>
              <w:rPr>
                <w:sz w:val="2"/>
                <w:szCs w:val="2"/>
              </w:rPr>
            </w:pPr>
          </w:p>
        </w:tc>
        <w:tc>
          <w:tcPr>
            <w:tcW w:w="2969" w:type="dxa"/>
            <w:tcBorders>
              <w:top w:val="nil"/>
              <w:left w:val="single" w:sz="4" w:space="0" w:color="000000"/>
              <w:bottom w:val="nil"/>
              <w:right w:val="single" w:sz="4" w:space="0" w:color="000000"/>
            </w:tcBorders>
          </w:tcPr>
          <w:p>
            <w:pPr>
              <w:pStyle w:val="TableParagraph"/>
              <w:rPr>
                <w:rFonts w:ascii="Times New Roman"/>
                <w:sz w:val="22"/>
              </w:rPr>
            </w:pPr>
          </w:p>
        </w:tc>
        <w:tc>
          <w:tcPr>
            <w:tcW w:w="540" w:type="dxa"/>
            <w:vMerge/>
            <w:tcBorders>
              <w:top w:val="nil"/>
              <w:left w:val="single" w:sz="4" w:space="0" w:color="000000"/>
              <w:bottom w:val="single" w:sz="4" w:space="0" w:color="000000"/>
              <w:right w:val="single" w:sz="4" w:space="0" w:color="000000"/>
            </w:tcBorders>
          </w:tcPr>
          <w:p>
            <w:pPr>
              <w:rPr>
                <w:sz w:val="2"/>
                <w:szCs w:val="2"/>
              </w:rPr>
            </w:pPr>
          </w:p>
        </w:tc>
        <w:tc>
          <w:tcPr>
            <w:tcW w:w="3692" w:type="dxa"/>
            <w:tcBorders>
              <w:top w:val="nil"/>
              <w:left w:val="single" w:sz="4" w:space="0" w:color="000000"/>
              <w:bottom w:val="nil"/>
              <w:right w:val="single" w:sz="4" w:space="0" w:color="000000"/>
            </w:tcBorders>
          </w:tcPr>
          <w:p>
            <w:pPr>
              <w:pStyle w:val="TableParagraph"/>
              <w:spacing w:before="90"/>
              <w:ind w:left="109"/>
              <w:rPr>
                <w:sz w:val="24"/>
              </w:rPr>
            </w:pPr>
            <w:r>
              <w:rPr>
                <w:sz w:val="24"/>
              </w:rPr>
              <w:t>识点的学习，学生能够熟悉并掌</w:t>
            </w:r>
          </w:p>
        </w:tc>
      </w:tr>
      <w:tr>
        <w:trPr>
          <w:trHeight w:val="517" w:hRule="atLeast"/>
        </w:trPr>
        <w:tc>
          <w:tcPr>
            <w:tcW w:w="518" w:type="dxa"/>
            <w:vMerge/>
            <w:tcBorders>
              <w:top w:val="nil"/>
              <w:left w:val="single" w:sz="4" w:space="0" w:color="000000"/>
              <w:bottom w:val="single" w:sz="4" w:space="0" w:color="000000"/>
              <w:right w:val="single" w:sz="4" w:space="0" w:color="000000"/>
            </w:tcBorders>
          </w:tcPr>
          <w:p>
            <w:pPr>
              <w:rPr>
                <w:sz w:val="2"/>
                <w:szCs w:val="2"/>
              </w:rPr>
            </w:pPr>
          </w:p>
        </w:tc>
        <w:tc>
          <w:tcPr>
            <w:tcW w:w="760" w:type="dxa"/>
            <w:vMerge/>
            <w:tcBorders>
              <w:top w:val="nil"/>
              <w:left w:val="single" w:sz="4" w:space="0" w:color="000000"/>
              <w:bottom w:val="single" w:sz="4" w:space="0" w:color="000000"/>
              <w:right w:val="single" w:sz="4" w:space="0" w:color="000000"/>
            </w:tcBorders>
          </w:tcPr>
          <w:p>
            <w:pPr>
              <w:rPr>
                <w:sz w:val="2"/>
                <w:szCs w:val="2"/>
              </w:rPr>
            </w:pPr>
          </w:p>
        </w:tc>
        <w:tc>
          <w:tcPr>
            <w:tcW w:w="2969" w:type="dxa"/>
            <w:tcBorders>
              <w:top w:val="nil"/>
              <w:left w:val="single" w:sz="4" w:space="0" w:color="000000"/>
              <w:bottom w:val="nil"/>
              <w:right w:val="single" w:sz="4" w:space="0" w:color="000000"/>
            </w:tcBorders>
          </w:tcPr>
          <w:p>
            <w:pPr>
              <w:pStyle w:val="TableParagraph"/>
              <w:rPr>
                <w:rFonts w:ascii="Times New Roman"/>
                <w:sz w:val="22"/>
              </w:rPr>
            </w:pPr>
          </w:p>
        </w:tc>
        <w:tc>
          <w:tcPr>
            <w:tcW w:w="540" w:type="dxa"/>
            <w:vMerge/>
            <w:tcBorders>
              <w:top w:val="nil"/>
              <w:left w:val="single" w:sz="4" w:space="0" w:color="000000"/>
              <w:bottom w:val="single" w:sz="4" w:space="0" w:color="000000"/>
              <w:right w:val="single" w:sz="4" w:space="0" w:color="000000"/>
            </w:tcBorders>
          </w:tcPr>
          <w:p>
            <w:pPr>
              <w:rPr>
                <w:sz w:val="2"/>
                <w:szCs w:val="2"/>
              </w:rPr>
            </w:pPr>
          </w:p>
        </w:tc>
        <w:tc>
          <w:tcPr>
            <w:tcW w:w="3692" w:type="dxa"/>
            <w:tcBorders>
              <w:top w:val="nil"/>
              <w:left w:val="single" w:sz="4" w:space="0" w:color="000000"/>
              <w:bottom w:val="nil"/>
              <w:right w:val="single" w:sz="4" w:space="0" w:color="000000"/>
            </w:tcBorders>
          </w:tcPr>
          <w:p>
            <w:pPr>
              <w:pStyle w:val="TableParagraph"/>
              <w:spacing w:before="102"/>
              <w:ind w:left="109"/>
              <w:rPr>
                <w:sz w:val="24"/>
              </w:rPr>
            </w:pPr>
            <w:r>
              <w:rPr>
                <w:sz w:val="24"/>
              </w:rPr>
              <w:t>握“互联网</w:t>
            </w:r>
            <w:r>
              <w:rPr>
                <w:rFonts w:ascii="Times New Roman" w:hAnsi="Times New Roman" w:eastAsia="Times New Roman"/>
                <w:sz w:val="24"/>
              </w:rPr>
              <w:t>+”</w:t>
            </w:r>
            <w:r>
              <w:rPr>
                <w:sz w:val="24"/>
              </w:rPr>
              <w:t>时代混合式学习的</w:t>
            </w:r>
          </w:p>
        </w:tc>
      </w:tr>
      <w:tr>
        <w:trPr>
          <w:trHeight w:val="495" w:hRule="atLeast"/>
        </w:trPr>
        <w:tc>
          <w:tcPr>
            <w:tcW w:w="518" w:type="dxa"/>
            <w:vMerge/>
            <w:tcBorders>
              <w:top w:val="nil"/>
              <w:left w:val="single" w:sz="4" w:space="0" w:color="000000"/>
              <w:bottom w:val="single" w:sz="4" w:space="0" w:color="000000"/>
              <w:right w:val="single" w:sz="4" w:space="0" w:color="000000"/>
            </w:tcBorders>
          </w:tcPr>
          <w:p>
            <w:pPr>
              <w:rPr>
                <w:sz w:val="2"/>
                <w:szCs w:val="2"/>
              </w:rPr>
            </w:pPr>
          </w:p>
        </w:tc>
        <w:tc>
          <w:tcPr>
            <w:tcW w:w="760" w:type="dxa"/>
            <w:vMerge/>
            <w:tcBorders>
              <w:top w:val="nil"/>
              <w:left w:val="single" w:sz="4" w:space="0" w:color="000000"/>
              <w:bottom w:val="single" w:sz="4" w:space="0" w:color="000000"/>
              <w:right w:val="single" w:sz="4" w:space="0" w:color="000000"/>
            </w:tcBorders>
          </w:tcPr>
          <w:p>
            <w:pPr>
              <w:rPr>
                <w:sz w:val="2"/>
                <w:szCs w:val="2"/>
              </w:rPr>
            </w:pPr>
          </w:p>
        </w:tc>
        <w:tc>
          <w:tcPr>
            <w:tcW w:w="2969" w:type="dxa"/>
            <w:tcBorders>
              <w:top w:val="nil"/>
              <w:left w:val="single" w:sz="4" w:space="0" w:color="000000"/>
              <w:bottom w:val="nil"/>
              <w:right w:val="single" w:sz="4" w:space="0" w:color="000000"/>
            </w:tcBorders>
          </w:tcPr>
          <w:p>
            <w:pPr>
              <w:pStyle w:val="TableParagraph"/>
              <w:rPr>
                <w:rFonts w:ascii="Times New Roman"/>
                <w:sz w:val="22"/>
              </w:rPr>
            </w:pPr>
          </w:p>
        </w:tc>
        <w:tc>
          <w:tcPr>
            <w:tcW w:w="540" w:type="dxa"/>
            <w:vMerge/>
            <w:tcBorders>
              <w:top w:val="nil"/>
              <w:left w:val="single" w:sz="4" w:space="0" w:color="000000"/>
              <w:bottom w:val="single" w:sz="4" w:space="0" w:color="000000"/>
              <w:right w:val="single" w:sz="4" w:space="0" w:color="000000"/>
            </w:tcBorders>
          </w:tcPr>
          <w:p>
            <w:pPr>
              <w:rPr>
                <w:sz w:val="2"/>
                <w:szCs w:val="2"/>
              </w:rPr>
            </w:pPr>
          </w:p>
        </w:tc>
        <w:tc>
          <w:tcPr>
            <w:tcW w:w="3692" w:type="dxa"/>
            <w:tcBorders>
              <w:top w:val="nil"/>
              <w:left w:val="single" w:sz="4" w:space="0" w:color="000000"/>
              <w:bottom w:val="nil"/>
              <w:right w:val="single" w:sz="4" w:space="0" w:color="000000"/>
            </w:tcBorders>
          </w:tcPr>
          <w:p>
            <w:pPr>
              <w:pStyle w:val="TableParagraph"/>
              <w:spacing w:before="90"/>
              <w:ind w:left="109" w:right="-29"/>
              <w:rPr>
                <w:sz w:val="24"/>
              </w:rPr>
            </w:pPr>
            <w:r>
              <w:rPr>
                <w:spacing w:val="-4"/>
                <w:sz w:val="24"/>
              </w:rPr>
              <w:t>理论、原则、模型、过程和方法，</w:t>
            </w:r>
          </w:p>
        </w:tc>
      </w:tr>
      <w:tr>
        <w:trPr>
          <w:trHeight w:val="510" w:hRule="atLeast"/>
        </w:trPr>
        <w:tc>
          <w:tcPr>
            <w:tcW w:w="518" w:type="dxa"/>
            <w:vMerge/>
            <w:tcBorders>
              <w:top w:val="nil"/>
              <w:left w:val="single" w:sz="4" w:space="0" w:color="000000"/>
              <w:bottom w:val="single" w:sz="4" w:space="0" w:color="000000"/>
              <w:right w:val="single" w:sz="4" w:space="0" w:color="000000"/>
            </w:tcBorders>
          </w:tcPr>
          <w:p>
            <w:pPr>
              <w:rPr>
                <w:sz w:val="2"/>
                <w:szCs w:val="2"/>
              </w:rPr>
            </w:pPr>
          </w:p>
        </w:tc>
        <w:tc>
          <w:tcPr>
            <w:tcW w:w="760" w:type="dxa"/>
            <w:vMerge/>
            <w:tcBorders>
              <w:top w:val="nil"/>
              <w:left w:val="single" w:sz="4" w:space="0" w:color="000000"/>
              <w:bottom w:val="single" w:sz="4" w:space="0" w:color="000000"/>
              <w:right w:val="single" w:sz="4" w:space="0" w:color="000000"/>
            </w:tcBorders>
          </w:tcPr>
          <w:p>
            <w:pPr>
              <w:rPr>
                <w:sz w:val="2"/>
                <w:szCs w:val="2"/>
              </w:rPr>
            </w:pPr>
          </w:p>
        </w:tc>
        <w:tc>
          <w:tcPr>
            <w:tcW w:w="2969" w:type="dxa"/>
            <w:tcBorders>
              <w:top w:val="nil"/>
              <w:left w:val="single" w:sz="4" w:space="0" w:color="000000"/>
              <w:bottom w:val="single" w:sz="4" w:space="0" w:color="000000"/>
              <w:right w:val="single" w:sz="4" w:space="0" w:color="000000"/>
            </w:tcBorders>
          </w:tcPr>
          <w:p>
            <w:pPr>
              <w:pStyle w:val="TableParagraph"/>
              <w:rPr>
                <w:rFonts w:ascii="Times New Roman"/>
                <w:sz w:val="22"/>
              </w:rPr>
            </w:pPr>
          </w:p>
        </w:tc>
        <w:tc>
          <w:tcPr>
            <w:tcW w:w="540" w:type="dxa"/>
            <w:vMerge/>
            <w:tcBorders>
              <w:top w:val="nil"/>
              <w:left w:val="single" w:sz="4" w:space="0" w:color="000000"/>
              <w:bottom w:val="single" w:sz="4" w:space="0" w:color="000000"/>
              <w:right w:val="single" w:sz="4" w:space="0" w:color="000000"/>
            </w:tcBorders>
          </w:tcPr>
          <w:p>
            <w:pPr>
              <w:rPr>
                <w:sz w:val="2"/>
                <w:szCs w:val="2"/>
              </w:rPr>
            </w:pPr>
          </w:p>
        </w:tc>
        <w:tc>
          <w:tcPr>
            <w:tcW w:w="3692" w:type="dxa"/>
            <w:tcBorders>
              <w:top w:val="nil"/>
              <w:left w:val="single" w:sz="4" w:space="0" w:color="000000"/>
              <w:bottom w:val="single" w:sz="4" w:space="0" w:color="000000"/>
              <w:right w:val="single" w:sz="4" w:space="0" w:color="000000"/>
            </w:tcBorders>
          </w:tcPr>
          <w:p>
            <w:pPr>
              <w:pStyle w:val="TableParagraph"/>
              <w:spacing w:before="98"/>
              <w:ind w:left="109"/>
              <w:rPr>
                <w:sz w:val="24"/>
              </w:rPr>
            </w:pPr>
            <w:r>
              <w:rPr>
                <w:sz w:val="24"/>
              </w:rPr>
              <w:t>提升教学能力。</w:t>
            </w:r>
          </w:p>
        </w:tc>
      </w:tr>
      <w:tr>
        <w:trPr>
          <w:trHeight w:val="814" w:hRule="atLeast"/>
        </w:trPr>
        <w:tc>
          <w:tcPr>
            <w:tcW w:w="518" w:type="dxa"/>
            <w:vMerge w:val="restart"/>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spacing w:before="164"/>
              <w:ind w:left="10"/>
              <w:jc w:val="center"/>
              <w:rPr>
                <w:rFonts w:ascii="Times New Roman"/>
                <w:b/>
                <w:sz w:val="24"/>
              </w:rPr>
            </w:pPr>
            <w:r>
              <w:rPr>
                <w:rFonts w:ascii="Times New Roman"/>
                <w:b/>
                <w:sz w:val="24"/>
              </w:rPr>
              <w:t>3</w:t>
            </w:r>
          </w:p>
          <w:p>
            <w:pPr>
              <w:pStyle w:val="TableParagraph"/>
              <w:spacing w:line="254" w:lineRule="auto" w:before="94"/>
              <w:ind w:left="139" w:right="128"/>
              <w:jc w:val="both"/>
              <w:rPr>
                <w:rFonts w:ascii="Microsoft JhengHei" w:eastAsia="Microsoft JhengHei" w:hint="eastAsia"/>
                <w:b/>
                <w:sz w:val="24"/>
              </w:rPr>
            </w:pPr>
            <w:r>
              <w:rPr>
                <w:rFonts w:ascii="Microsoft JhengHei" w:eastAsia="Microsoft JhengHei" w:hint="eastAsia"/>
                <w:b/>
                <w:sz w:val="24"/>
              </w:rPr>
              <w:t>学会育人</w:t>
            </w:r>
          </w:p>
        </w:tc>
        <w:tc>
          <w:tcPr>
            <w:tcW w:w="760" w:type="dxa"/>
            <w:tcBorders>
              <w:top w:val="single" w:sz="4" w:space="0" w:color="000000"/>
              <w:left w:val="single" w:sz="4" w:space="0" w:color="000000"/>
              <w:bottom w:val="nil"/>
              <w:right w:val="single" w:sz="4" w:space="0" w:color="000000"/>
            </w:tcBorders>
          </w:tcPr>
          <w:p>
            <w:pPr>
              <w:pStyle w:val="TableParagraph"/>
              <w:rPr>
                <w:rFonts w:ascii="Times New Roman"/>
                <w:sz w:val="22"/>
              </w:rPr>
            </w:pPr>
          </w:p>
        </w:tc>
        <w:tc>
          <w:tcPr>
            <w:tcW w:w="2969" w:type="dxa"/>
            <w:tcBorders>
              <w:top w:val="single" w:sz="4" w:space="0" w:color="000000"/>
              <w:left w:val="single" w:sz="4" w:space="0" w:color="000000"/>
              <w:bottom w:val="nil"/>
              <w:right w:val="single" w:sz="4" w:space="0" w:color="000000"/>
            </w:tcBorders>
          </w:tcPr>
          <w:p>
            <w:pPr>
              <w:pStyle w:val="TableParagraph"/>
              <w:spacing w:before="47"/>
              <w:ind w:left="108"/>
              <w:rPr>
                <w:sz w:val="24"/>
              </w:rPr>
            </w:pPr>
            <w:r>
              <w:rPr>
                <w:rFonts w:ascii="Times New Roman" w:eastAsia="Times New Roman"/>
                <w:sz w:val="24"/>
              </w:rPr>
              <w:t>3-1-1 </w:t>
            </w:r>
            <w:r>
              <w:rPr>
                <w:sz w:val="24"/>
              </w:rPr>
              <w:t>树立德育为先理念，</w:t>
            </w:r>
          </w:p>
          <w:p>
            <w:pPr>
              <w:pStyle w:val="TableParagraph"/>
              <w:spacing w:before="99"/>
              <w:ind w:left="108"/>
              <w:rPr>
                <w:sz w:val="24"/>
              </w:rPr>
            </w:pPr>
            <w:r>
              <w:rPr>
                <w:sz w:val="24"/>
              </w:rPr>
              <w:t>了解“互联网</w:t>
            </w:r>
            <w:r>
              <w:rPr>
                <w:rFonts w:ascii="Times New Roman" w:hAnsi="Times New Roman" w:eastAsia="Times New Roman"/>
                <w:sz w:val="24"/>
              </w:rPr>
              <w:t>+”</w:t>
            </w:r>
            <w:r>
              <w:rPr>
                <w:sz w:val="24"/>
              </w:rPr>
              <w:t>时代班级</w:t>
            </w:r>
          </w:p>
        </w:tc>
        <w:tc>
          <w:tcPr>
            <w:tcW w:w="540" w:type="dxa"/>
            <w:vMerge w:val="restart"/>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6"/>
              </w:rPr>
            </w:pPr>
          </w:p>
          <w:p>
            <w:pPr>
              <w:pStyle w:val="TableParagraph"/>
              <w:rPr>
                <w:rFonts w:ascii="Times New Roman"/>
                <w:sz w:val="26"/>
              </w:rPr>
            </w:pPr>
          </w:p>
          <w:p>
            <w:pPr>
              <w:pStyle w:val="TableParagraph"/>
              <w:spacing w:before="8"/>
              <w:rPr>
                <w:rFonts w:ascii="Times New Roman"/>
                <w:sz w:val="22"/>
              </w:rPr>
            </w:pPr>
          </w:p>
          <w:p>
            <w:pPr>
              <w:pStyle w:val="TableParagraph"/>
              <w:spacing w:line="319" w:lineRule="auto"/>
              <w:ind w:left="150" w:right="137"/>
              <w:jc w:val="both"/>
              <w:rPr>
                <w:rFonts w:ascii="Times New Roman" w:eastAsia="Times New Roman"/>
                <w:sz w:val="24"/>
              </w:rPr>
            </w:pPr>
            <w:r>
              <w:rPr>
                <w:sz w:val="24"/>
              </w:rPr>
              <w:t>分目标</w:t>
            </w:r>
            <w:r>
              <w:rPr>
                <w:rFonts w:ascii="Times New Roman" w:eastAsia="Times New Roman"/>
                <w:sz w:val="24"/>
              </w:rPr>
              <w:t>1</w:t>
            </w:r>
          </w:p>
          <w:p>
            <w:pPr>
              <w:pStyle w:val="TableParagraph"/>
              <w:spacing w:line="319" w:lineRule="auto" w:before="28"/>
              <w:ind w:left="150" w:right="137"/>
              <w:jc w:val="both"/>
              <w:rPr>
                <w:rFonts w:ascii="Times New Roman" w:eastAsia="Times New Roman"/>
                <w:sz w:val="24"/>
              </w:rPr>
            </w:pPr>
            <w:r>
              <w:rPr>
                <w:sz w:val="24"/>
              </w:rPr>
              <w:t>分目标</w:t>
            </w:r>
            <w:r>
              <w:rPr>
                <w:rFonts w:ascii="Times New Roman" w:eastAsia="Times New Roman"/>
                <w:sz w:val="24"/>
              </w:rPr>
              <w:t>4</w:t>
            </w:r>
          </w:p>
        </w:tc>
        <w:tc>
          <w:tcPr>
            <w:tcW w:w="3692" w:type="dxa"/>
            <w:tcBorders>
              <w:top w:val="single" w:sz="4" w:space="0" w:color="000000"/>
              <w:left w:val="single" w:sz="4" w:space="0" w:color="000000"/>
              <w:bottom w:val="nil"/>
              <w:right w:val="single" w:sz="4" w:space="0" w:color="000000"/>
            </w:tcBorders>
          </w:tcPr>
          <w:p>
            <w:pPr>
              <w:pStyle w:val="TableParagraph"/>
              <w:spacing w:before="47"/>
              <w:ind w:left="109"/>
              <w:rPr>
                <w:sz w:val="24"/>
              </w:rPr>
            </w:pPr>
            <w:r>
              <w:rPr>
                <w:rFonts w:ascii="Times New Roman" w:hAnsi="Times New Roman" w:eastAsia="Times New Roman"/>
                <w:spacing w:val="-1"/>
                <w:sz w:val="24"/>
              </w:rPr>
              <w:t>1</w:t>
            </w:r>
            <w:r>
              <w:rPr>
                <w:spacing w:val="-2"/>
                <w:sz w:val="24"/>
              </w:rPr>
              <w:t>．通过第一章“教育技术的历史</w:t>
            </w:r>
          </w:p>
          <w:p>
            <w:pPr>
              <w:pStyle w:val="TableParagraph"/>
              <w:spacing w:before="99"/>
              <w:ind w:left="109"/>
              <w:rPr>
                <w:sz w:val="24"/>
              </w:rPr>
            </w:pPr>
            <w:r>
              <w:rPr>
                <w:spacing w:val="5"/>
                <w:sz w:val="24"/>
              </w:rPr>
              <w:t>发展”知识点的学习，学生能够</w:t>
            </w:r>
          </w:p>
        </w:tc>
      </w:tr>
      <w:tr>
        <w:trPr>
          <w:trHeight w:val="386" w:hRule="atLeast"/>
        </w:trPr>
        <w:tc>
          <w:tcPr>
            <w:tcW w:w="518" w:type="dxa"/>
            <w:vMerge/>
            <w:tcBorders>
              <w:top w:val="nil"/>
              <w:left w:val="single" w:sz="4" w:space="0" w:color="000000"/>
              <w:bottom w:val="single" w:sz="4" w:space="0" w:color="000000"/>
              <w:right w:val="single" w:sz="4" w:space="0" w:color="000000"/>
            </w:tcBorders>
          </w:tcPr>
          <w:p>
            <w:pPr>
              <w:rPr>
                <w:sz w:val="2"/>
                <w:szCs w:val="2"/>
              </w:rPr>
            </w:pPr>
          </w:p>
        </w:tc>
        <w:tc>
          <w:tcPr>
            <w:tcW w:w="760" w:type="dxa"/>
            <w:tcBorders>
              <w:top w:val="nil"/>
              <w:left w:val="single" w:sz="4" w:space="0" w:color="000000"/>
              <w:bottom w:val="nil"/>
              <w:right w:val="single" w:sz="4" w:space="0" w:color="000000"/>
            </w:tcBorders>
          </w:tcPr>
          <w:p>
            <w:pPr>
              <w:pStyle w:val="TableParagraph"/>
              <w:rPr>
                <w:rFonts w:ascii="Times New Roman"/>
                <w:sz w:val="22"/>
              </w:rPr>
            </w:pPr>
          </w:p>
        </w:tc>
        <w:tc>
          <w:tcPr>
            <w:tcW w:w="2969" w:type="dxa"/>
            <w:tcBorders>
              <w:top w:val="nil"/>
              <w:left w:val="single" w:sz="4" w:space="0" w:color="000000"/>
              <w:bottom w:val="nil"/>
              <w:right w:val="single" w:sz="4" w:space="0" w:color="000000"/>
            </w:tcBorders>
          </w:tcPr>
          <w:p>
            <w:pPr>
              <w:pStyle w:val="TableParagraph"/>
              <w:spacing w:before="35"/>
              <w:ind w:left="108"/>
              <w:rPr>
                <w:sz w:val="24"/>
              </w:rPr>
            </w:pPr>
            <w:r>
              <w:rPr>
                <w:sz w:val="24"/>
              </w:rPr>
              <w:t>指导的原则与方法以及面</w:t>
            </w:r>
          </w:p>
        </w:tc>
        <w:tc>
          <w:tcPr>
            <w:tcW w:w="540" w:type="dxa"/>
            <w:vMerge/>
            <w:tcBorders>
              <w:top w:val="nil"/>
              <w:left w:val="single" w:sz="4" w:space="0" w:color="000000"/>
              <w:bottom w:val="single" w:sz="4" w:space="0" w:color="000000"/>
              <w:right w:val="single" w:sz="4" w:space="0" w:color="000000"/>
            </w:tcBorders>
          </w:tcPr>
          <w:p>
            <w:pPr>
              <w:rPr>
                <w:sz w:val="2"/>
                <w:szCs w:val="2"/>
              </w:rPr>
            </w:pPr>
          </w:p>
        </w:tc>
        <w:tc>
          <w:tcPr>
            <w:tcW w:w="3692" w:type="dxa"/>
            <w:tcBorders>
              <w:top w:val="nil"/>
              <w:left w:val="single" w:sz="4" w:space="0" w:color="000000"/>
              <w:bottom w:val="nil"/>
              <w:right w:val="single" w:sz="4" w:space="0" w:color="000000"/>
            </w:tcBorders>
          </w:tcPr>
          <w:p>
            <w:pPr>
              <w:pStyle w:val="TableParagraph"/>
              <w:spacing w:before="35"/>
              <w:ind w:left="109"/>
              <w:rPr>
                <w:sz w:val="24"/>
              </w:rPr>
            </w:pPr>
            <w:r>
              <w:rPr>
                <w:sz w:val="24"/>
              </w:rPr>
              <w:t>深入理解技术在教育教学中的独</w:t>
            </w:r>
          </w:p>
        </w:tc>
      </w:tr>
      <w:tr>
        <w:trPr>
          <w:trHeight w:val="440" w:hRule="atLeast"/>
        </w:trPr>
        <w:tc>
          <w:tcPr>
            <w:tcW w:w="518" w:type="dxa"/>
            <w:vMerge/>
            <w:tcBorders>
              <w:top w:val="nil"/>
              <w:left w:val="single" w:sz="4" w:space="0" w:color="000000"/>
              <w:bottom w:val="single" w:sz="4" w:space="0" w:color="000000"/>
              <w:right w:val="single" w:sz="4" w:space="0" w:color="000000"/>
            </w:tcBorders>
          </w:tcPr>
          <w:p>
            <w:pPr>
              <w:rPr>
                <w:sz w:val="2"/>
                <w:szCs w:val="2"/>
              </w:rPr>
            </w:pPr>
          </w:p>
        </w:tc>
        <w:tc>
          <w:tcPr>
            <w:tcW w:w="760" w:type="dxa"/>
            <w:tcBorders>
              <w:top w:val="nil"/>
              <w:left w:val="single" w:sz="4" w:space="0" w:color="000000"/>
              <w:bottom w:val="nil"/>
              <w:right w:val="single" w:sz="4" w:space="0" w:color="000000"/>
            </w:tcBorders>
          </w:tcPr>
          <w:p>
            <w:pPr>
              <w:pStyle w:val="TableParagraph"/>
              <w:spacing w:before="139"/>
              <w:ind w:left="198" w:right="192"/>
              <w:jc w:val="center"/>
              <w:rPr>
                <w:rFonts w:ascii="Times New Roman"/>
                <w:b/>
                <w:sz w:val="24"/>
              </w:rPr>
            </w:pPr>
            <w:r>
              <w:rPr>
                <w:rFonts w:ascii="Times New Roman"/>
                <w:b/>
                <w:sz w:val="24"/>
              </w:rPr>
              <w:t>3-1</w:t>
            </w:r>
          </w:p>
        </w:tc>
        <w:tc>
          <w:tcPr>
            <w:tcW w:w="2969" w:type="dxa"/>
            <w:tcBorders>
              <w:top w:val="nil"/>
              <w:left w:val="single" w:sz="4" w:space="0" w:color="000000"/>
              <w:bottom w:val="nil"/>
              <w:right w:val="single" w:sz="4" w:space="0" w:color="000000"/>
            </w:tcBorders>
          </w:tcPr>
          <w:p>
            <w:pPr>
              <w:pStyle w:val="TableParagraph"/>
              <w:spacing w:before="44"/>
              <w:ind w:left="108"/>
              <w:rPr>
                <w:sz w:val="24"/>
              </w:rPr>
            </w:pPr>
            <w:r>
              <w:rPr>
                <w:sz w:val="24"/>
              </w:rPr>
              <w:t>临的机遇和挑战。</w:t>
            </w:r>
          </w:p>
        </w:tc>
        <w:tc>
          <w:tcPr>
            <w:tcW w:w="540" w:type="dxa"/>
            <w:vMerge/>
            <w:tcBorders>
              <w:top w:val="nil"/>
              <w:left w:val="single" w:sz="4" w:space="0" w:color="000000"/>
              <w:bottom w:val="single" w:sz="4" w:space="0" w:color="000000"/>
              <w:right w:val="single" w:sz="4" w:space="0" w:color="000000"/>
            </w:tcBorders>
          </w:tcPr>
          <w:p>
            <w:pPr>
              <w:rPr>
                <w:sz w:val="2"/>
                <w:szCs w:val="2"/>
              </w:rPr>
            </w:pPr>
          </w:p>
        </w:tc>
        <w:tc>
          <w:tcPr>
            <w:tcW w:w="3692" w:type="dxa"/>
            <w:tcBorders>
              <w:top w:val="nil"/>
              <w:left w:val="single" w:sz="4" w:space="0" w:color="000000"/>
              <w:bottom w:val="nil"/>
              <w:right w:val="single" w:sz="4" w:space="0" w:color="000000"/>
            </w:tcBorders>
          </w:tcPr>
          <w:p>
            <w:pPr>
              <w:pStyle w:val="TableParagraph"/>
              <w:spacing w:before="44"/>
              <w:ind w:left="109"/>
              <w:rPr>
                <w:sz w:val="24"/>
              </w:rPr>
            </w:pPr>
            <w:r>
              <w:rPr>
                <w:sz w:val="24"/>
              </w:rPr>
              <w:t>特作用，提升综合育人能力。</w:t>
            </w:r>
          </w:p>
        </w:tc>
      </w:tr>
      <w:tr>
        <w:trPr>
          <w:trHeight w:val="420" w:hRule="atLeast"/>
        </w:trPr>
        <w:tc>
          <w:tcPr>
            <w:tcW w:w="518" w:type="dxa"/>
            <w:vMerge/>
            <w:tcBorders>
              <w:top w:val="nil"/>
              <w:left w:val="single" w:sz="4" w:space="0" w:color="000000"/>
              <w:bottom w:val="single" w:sz="4" w:space="0" w:color="000000"/>
              <w:right w:val="single" w:sz="4" w:space="0" w:color="000000"/>
            </w:tcBorders>
          </w:tcPr>
          <w:p>
            <w:pPr>
              <w:rPr>
                <w:sz w:val="2"/>
                <w:szCs w:val="2"/>
              </w:rPr>
            </w:pPr>
          </w:p>
        </w:tc>
        <w:tc>
          <w:tcPr>
            <w:tcW w:w="760" w:type="dxa"/>
            <w:tcBorders>
              <w:top w:val="nil"/>
              <w:left w:val="single" w:sz="4" w:space="0" w:color="000000"/>
              <w:bottom w:val="nil"/>
              <w:right w:val="single" w:sz="4" w:space="0" w:color="000000"/>
            </w:tcBorders>
          </w:tcPr>
          <w:p>
            <w:pPr>
              <w:pStyle w:val="TableParagraph"/>
              <w:spacing w:line="341" w:lineRule="exact" w:before="59"/>
              <w:ind w:left="8"/>
              <w:jc w:val="center"/>
              <w:rPr>
                <w:rFonts w:ascii="Microsoft JhengHei" w:eastAsia="Microsoft JhengHei" w:hint="eastAsia"/>
                <w:b/>
                <w:sz w:val="24"/>
              </w:rPr>
            </w:pPr>
            <w:r>
              <w:rPr>
                <w:rFonts w:ascii="Microsoft JhengHei" w:eastAsia="Microsoft JhengHei" w:hint="eastAsia"/>
                <w:b/>
                <w:sz w:val="24"/>
              </w:rPr>
              <w:t>班</w:t>
            </w:r>
          </w:p>
        </w:tc>
        <w:tc>
          <w:tcPr>
            <w:tcW w:w="2969" w:type="dxa"/>
            <w:tcBorders>
              <w:top w:val="nil"/>
              <w:left w:val="single" w:sz="4" w:space="0" w:color="000000"/>
              <w:bottom w:val="nil"/>
              <w:right w:val="single" w:sz="4" w:space="0" w:color="000000"/>
            </w:tcBorders>
          </w:tcPr>
          <w:p>
            <w:pPr>
              <w:pStyle w:val="TableParagraph"/>
              <w:spacing w:line="307" w:lineRule="exact"/>
              <w:ind w:left="108"/>
              <w:rPr>
                <w:sz w:val="24"/>
              </w:rPr>
            </w:pPr>
            <w:r>
              <w:rPr>
                <w:rFonts w:ascii="Times New Roman" w:eastAsia="Times New Roman"/>
                <w:sz w:val="24"/>
              </w:rPr>
              <w:t>3-1-2 </w:t>
            </w:r>
            <w:r>
              <w:rPr>
                <w:sz w:val="24"/>
              </w:rPr>
              <w:t>掌握班级组织与建</w:t>
            </w:r>
          </w:p>
        </w:tc>
        <w:tc>
          <w:tcPr>
            <w:tcW w:w="540" w:type="dxa"/>
            <w:vMerge/>
            <w:tcBorders>
              <w:top w:val="nil"/>
              <w:left w:val="single" w:sz="4" w:space="0" w:color="000000"/>
              <w:bottom w:val="single" w:sz="4" w:space="0" w:color="000000"/>
              <w:right w:val="single" w:sz="4" w:space="0" w:color="000000"/>
            </w:tcBorders>
          </w:tcPr>
          <w:p>
            <w:pPr>
              <w:rPr>
                <w:sz w:val="2"/>
                <w:szCs w:val="2"/>
              </w:rPr>
            </w:pPr>
          </w:p>
        </w:tc>
        <w:tc>
          <w:tcPr>
            <w:tcW w:w="3692" w:type="dxa"/>
            <w:tcBorders>
              <w:top w:val="nil"/>
              <w:left w:val="single" w:sz="4" w:space="0" w:color="000000"/>
              <w:bottom w:val="nil"/>
              <w:right w:val="single" w:sz="4" w:space="0" w:color="000000"/>
            </w:tcBorders>
          </w:tcPr>
          <w:p>
            <w:pPr>
              <w:pStyle w:val="TableParagraph"/>
              <w:spacing w:line="307" w:lineRule="exact"/>
              <w:ind w:left="109"/>
              <w:rPr>
                <w:sz w:val="24"/>
              </w:rPr>
            </w:pPr>
            <w:r>
              <w:rPr>
                <w:rFonts w:ascii="Times New Roman" w:hAnsi="Times New Roman" w:eastAsia="Times New Roman"/>
                <w:sz w:val="24"/>
              </w:rPr>
              <w:t>2</w:t>
            </w:r>
            <w:r>
              <w:rPr>
                <w:sz w:val="24"/>
              </w:rPr>
              <w:t>．通过第二章“视听传播理论”</w:t>
            </w:r>
          </w:p>
        </w:tc>
      </w:tr>
      <w:tr>
        <w:trPr>
          <w:trHeight w:val="661" w:hRule="atLeast"/>
        </w:trPr>
        <w:tc>
          <w:tcPr>
            <w:tcW w:w="518" w:type="dxa"/>
            <w:vMerge/>
            <w:tcBorders>
              <w:top w:val="nil"/>
              <w:left w:val="single" w:sz="4" w:space="0" w:color="000000"/>
              <w:bottom w:val="single" w:sz="4" w:space="0" w:color="000000"/>
              <w:right w:val="single" w:sz="4" w:space="0" w:color="000000"/>
            </w:tcBorders>
          </w:tcPr>
          <w:p>
            <w:pPr>
              <w:rPr>
                <w:sz w:val="2"/>
                <w:szCs w:val="2"/>
              </w:rPr>
            </w:pPr>
          </w:p>
        </w:tc>
        <w:tc>
          <w:tcPr>
            <w:tcW w:w="760" w:type="dxa"/>
            <w:tcBorders>
              <w:top w:val="nil"/>
              <w:left w:val="single" w:sz="4" w:space="0" w:color="000000"/>
              <w:bottom w:val="nil"/>
              <w:right w:val="single" w:sz="4" w:space="0" w:color="000000"/>
            </w:tcBorders>
          </w:tcPr>
          <w:p>
            <w:pPr>
              <w:pStyle w:val="TableParagraph"/>
              <w:spacing w:before="97"/>
              <w:ind w:left="8"/>
              <w:jc w:val="center"/>
              <w:rPr>
                <w:rFonts w:ascii="Microsoft JhengHei" w:eastAsia="Microsoft JhengHei" w:hint="eastAsia"/>
                <w:b/>
                <w:sz w:val="24"/>
              </w:rPr>
            </w:pPr>
            <w:r>
              <w:rPr>
                <w:rFonts w:ascii="Microsoft JhengHei" w:eastAsia="Microsoft JhengHei" w:hint="eastAsia"/>
                <w:b/>
                <w:sz w:val="24"/>
              </w:rPr>
              <w:t>级</w:t>
            </w:r>
          </w:p>
        </w:tc>
        <w:tc>
          <w:tcPr>
            <w:tcW w:w="2969" w:type="dxa"/>
            <w:tcBorders>
              <w:top w:val="nil"/>
              <w:left w:val="single" w:sz="4" w:space="0" w:color="000000"/>
              <w:bottom w:val="nil"/>
              <w:right w:val="single" w:sz="4" w:space="0" w:color="000000"/>
            </w:tcBorders>
          </w:tcPr>
          <w:p>
            <w:pPr>
              <w:pStyle w:val="TableParagraph"/>
              <w:spacing w:line="282" w:lineRule="exact"/>
              <w:ind w:left="108"/>
              <w:rPr>
                <w:sz w:val="24"/>
              </w:rPr>
            </w:pPr>
            <w:r>
              <w:rPr>
                <w:spacing w:val="34"/>
                <w:sz w:val="24"/>
              </w:rPr>
              <w:t>设的工作规律和基本方</w:t>
            </w:r>
          </w:p>
          <w:p>
            <w:pPr>
              <w:pStyle w:val="TableParagraph"/>
              <w:spacing w:line="261" w:lineRule="exact" w:before="98"/>
              <w:ind w:left="108"/>
              <w:rPr>
                <w:sz w:val="24"/>
              </w:rPr>
            </w:pPr>
            <w:r>
              <w:rPr>
                <w:spacing w:val="8"/>
                <w:sz w:val="24"/>
              </w:rPr>
              <w:t>法；参与心理健康教育等</w:t>
            </w:r>
          </w:p>
        </w:tc>
        <w:tc>
          <w:tcPr>
            <w:tcW w:w="540" w:type="dxa"/>
            <w:vMerge/>
            <w:tcBorders>
              <w:top w:val="nil"/>
              <w:left w:val="single" w:sz="4" w:space="0" w:color="000000"/>
              <w:bottom w:val="single" w:sz="4" w:space="0" w:color="000000"/>
              <w:right w:val="single" w:sz="4" w:space="0" w:color="000000"/>
            </w:tcBorders>
          </w:tcPr>
          <w:p>
            <w:pPr>
              <w:rPr>
                <w:sz w:val="2"/>
                <w:szCs w:val="2"/>
              </w:rPr>
            </w:pPr>
          </w:p>
        </w:tc>
        <w:tc>
          <w:tcPr>
            <w:tcW w:w="3692" w:type="dxa"/>
            <w:tcBorders>
              <w:top w:val="nil"/>
              <w:left w:val="single" w:sz="4" w:space="0" w:color="000000"/>
              <w:bottom w:val="nil"/>
              <w:right w:val="single" w:sz="4" w:space="0" w:color="000000"/>
            </w:tcBorders>
          </w:tcPr>
          <w:p>
            <w:pPr>
              <w:pStyle w:val="TableParagraph"/>
              <w:spacing w:line="282" w:lineRule="exact"/>
              <w:ind w:left="109"/>
              <w:rPr>
                <w:sz w:val="24"/>
              </w:rPr>
            </w:pPr>
            <w:r>
              <w:rPr>
                <w:spacing w:val="5"/>
                <w:sz w:val="24"/>
              </w:rPr>
              <w:t>等知识点的学习，学生能够理解</w:t>
            </w:r>
          </w:p>
          <w:p>
            <w:pPr>
              <w:pStyle w:val="TableParagraph"/>
              <w:spacing w:line="261" w:lineRule="exact" w:before="98"/>
              <w:ind w:left="109"/>
              <w:rPr>
                <w:sz w:val="24"/>
              </w:rPr>
            </w:pPr>
            <w:r>
              <w:rPr>
                <w:spacing w:val="7"/>
                <w:sz w:val="24"/>
              </w:rPr>
              <w:t>技术促进教学与学习的内涵与规</w:t>
            </w:r>
          </w:p>
        </w:tc>
      </w:tr>
      <w:tr>
        <w:trPr>
          <w:trHeight w:val="427" w:hRule="atLeast"/>
        </w:trPr>
        <w:tc>
          <w:tcPr>
            <w:tcW w:w="518" w:type="dxa"/>
            <w:vMerge/>
            <w:tcBorders>
              <w:top w:val="nil"/>
              <w:left w:val="single" w:sz="4" w:space="0" w:color="000000"/>
              <w:bottom w:val="single" w:sz="4" w:space="0" w:color="000000"/>
              <w:right w:val="single" w:sz="4" w:space="0" w:color="000000"/>
            </w:tcBorders>
          </w:tcPr>
          <w:p>
            <w:pPr>
              <w:rPr>
                <w:sz w:val="2"/>
                <w:szCs w:val="2"/>
              </w:rPr>
            </w:pPr>
          </w:p>
        </w:tc>
        <w:tc>
          <w:tcPr>
            <w:tcW w:w="760" w:type="dxa"/>
            <w:tcBorders>
              <w:top w:val="nil"/>
              <w:left w:val="single" w:sz="4" w:space="0" w:color="000000"/>
              <w:bottom w:val="nil"/>
              <w:right w:val="single" w:sz="4" w:space="0" w:color="000000"/>
            </w:tcBorders>
          </w:tcPr>
          <w:p>
            <w:pPr>
              <w:pStyle w:val="TableParagraph"/>
              <w:spacing w:line="336" w:lineRule="exact"/>
              <w:ind w:left="8"/>
              <w:jc w:val="center"/>
              <w:rPr>
                <w:rFonts w:ascii="Microsoft JhengHei" w:eastAsia="Microsoft JhengHei" w:hint="eastAsia"/>
                <w:b/>
                <w:sz w:val="24"/>
              </w:rPr>
            </w:pPr>
            <w:r>
              <w:rPr>
                <w:rFonts w:ascii="Microsoft JhengHei" w:eastAsia="Microsoft JhengHei" w:hint="eastAsia"/>
                <w:b/>
                <w:sz w:val="24"/>
              </w:rPr>
              <w:t>指</w:t>
            </w:r>
          </w:p>
        </w:tc>
        <w:tc>
          <w:tcPr>
            <w:tcW w:w="2969" w:type="dxa"/>
            <w:tcBorders>
              <w:top w:val="nil"/>
              <w:left w:val="single" w:sz="4" w:space="0" w:color="000000"/>
              <w:bottom w:val="nil"/>
              <w:right w:val="single" w:sz="4" w:space="0" w:color="000000"/>
            </w:tcBorders>
          </w:tcPr>
          <w:p>
            <w:pPr>
              <w:pStyle w:val="TableParagraph"/>
              <w:spacing w:line="292" w:lineRule="exact" w:before="115"/>
              <w:ind w:left="108"/>
              <w:rPr>
                <w:sz w:val="24"/>
              </w:rPr>
            </w:pPr>
            <w:r>
              <w:rPr>
                <w:sz w:val="24"/>
              </w:rPr>
              <w:t>教育活动的组织与指导，</w:t>
            </w:r>
          </w:p>
        </w:tc>
        <w:tc>
          <w:tcPr>
            <w:tcW w:w="540" w:type="dxa"/>
            <w:vMerge/>
            <w:tcBorders>
              <w:top w:val="nil"/>
              <w:left w:val="single" w:sz="4" w:space="0" w:color="000000"/>
              <w:bottom w:val="single" w:sz="4" w:space="0" w:color="000000"/>
              <w:right w:val="single" w:sz="4" w:space="0" w:color="000000"/>
            </w:tcBorders>
          </w:tcPr>
          <w:p>
            <w:pPr>
              <w:rPr>
                <w:sz w:val="2"/>
                <w:szCs w:val="2"/>
              </w:rPr>
            </w:pPr>
          </w:p>
        </w:tc>
        <w:tc>
          <w:tcPr>
            <w:tcW w:w="3692" w:type="dxa"/>
            <w:tcBorders>
              <w:top w:val="nil"/>
              <w:left w:val="single" w:sz="4" w:space="0" w:color="000000"/>
              <w:bottom w:val="nil"/>
              <w:right w:val="single" w:sz="4" w:space="0" w:color="000000"/>
            </w:tcBorders>
          </w:tcPr>
          <w:p>
            <w:pPr>
              <w:pStyle w:val="TableParagraph"/>
              <w:spacing w:line="292" w:lineRule="exact" w:before="115"/>
              <w:ind w:left="109"/>
              <w:rPr>
                <w:sz w:val="24"/>
              </w:rPr>
            </w:pPr>
            <w:r>
              <w:rPr>
                <w:sz w:val="24"/>
              </w:rPr>
              <w:t>律，奠定运用信息技术开展班级</w:t>
            </w:r>
          </w:p>
        </w:tc>
      </w:tr>
      <w:tr>
        <w:trPr>
          <w:trHeight w:val="431" w:hRule="atLeast"/>
        </w:trPr>
        <w:tc>
          <w:tcPr>
            <w:tcW w:w="518" w:type="dxa"/>
            <w:vMerge/>
            <w:tcBorders>
              <w:top w:val="nil"/>
              <w:left w:val="single" w:sz="4" w:space="0" w:color="000000"/>
              <w:bottom w:val="single" w:sz="4" w:space="0" w:color="000000"/>
              <w:right w:val="single" w:sz="4" w:space="0" w:color="000000"/>
            </w:tcBorders>
          </w:tcPr>
          <w:p>
            <w:pPr>
              <w:rPr>
                <w:sz w:val="2"/>
                <w:szCs w:val="2"/>
              </w:rPr>
            </w:pPr>
          </w:p>
        </w:tc>
        <w:tc>
          <w:tcPr>
            <w:tcW w:w="760" w:type="dxa"/>
            <w:tcBorders>
              <w:top w:val="nil"/>
              <w:left w:val="single" w:sz="4" w:space="0" w:color="000000"/>
              <w:bottom w:val="nil"/>
              <w:right w:val="single" w:sz="4" w:space="0" w:color="000000"/>
            </w:tcBorders>
          </w:tcPr>
          <w:p>
            <w:pPr>
              <w:pStyle w:val="TableParagraph"/>
              <w:spacing w:line="367" w:lineRule="exact"/>
              <w:ind w:left="8"/>
              <w:jc w:val="center"/>
              <w:rPr>
                <w:rFonts w:ascii="Microsoft JhengHei" w:eastAsia="Microsoft JhengHei" w:hint="eastAsia"/>
                <w:b/>
                <w:sz w:val="24"/>
              </w:rPr>
            </w:pPr>
            <w:r>
              <w:rPr>
                <w:rFonts w:ascii="Microsoft JhengHei" w:eastAsia="Microsoft JhengHei" w:hint="eastAsia"/>
                <w:b/>
                <w:sz w:val="24"/>
              </w:rPr>
              <w:t>导</w:t>
            </w:r>
          </w:p>
        </w:tc>
        <w:tc>
          <w:tcPr>
            <w:tcW w:w="2969" w:type="dxa"/>
            <w:tcBorders>
              <w:top w:val="nil"/>
              <w:left w:val="single" w:sz="4" w:space="0" w:color="000000"/>
              <w:bottom w:val="nil"/>
              <w:right w:val="single" w:sz="4" w:space="0" w:color="000000"/>
            </w:tcBorders>
          </w:tcPr>
          <w:p>
            <w:pPr>
              <w:pStyle w:val="TableParagraph"/>
              <w:spacing w:before="83"/>
              <w:ind w:left="108"/>
              <w:rPr>
                <w:sz w:val="24"/>
              </w:rPr>
            </w:pPr>
            <w:r>
              <w:rPr>
                <w:sz w:val="24"/>
              </w:rPr>
              <w:t>获得积极体验。</w:t>
            </w:r>
          </w:p>
        </w:tc>
        <w:tc>
          <w:tcPr>
            <w:tcW w:w="540" w:type="dxa"/>
            <w:vMerge/>
            <w:tcBorders>
              <w:top w:val="nil"/>
              <w:left w:val="single" w:sz="4" w:space="0" w:color="000000"/>
              <w:bottom w:val="single" w:sz="4" w:space="0" w:color="000000"/>
              <w:right w:val="single" w:sz="4" w:space="0" w:color="000000"/>
            </w:tcBorders>
          </w:tcPr>
          <w:p>
            <w:pPr>
              <w:rPr>
                <w:sz w:val="2"/>
                <w:szCs w:val="2"/>
              </w:rPr>
            </w:pPr>
          </w:p>
        </w:tc>
        <w:tc>
          <w:tcPr>
            <w:tcW w:w="3692" w:type="dxa"/>
            <w:tcBorders>
              <w:top w:val="nil"/>
              <w:left w:val="single" w:sz="4" w:space="0" w:color="000000"/>
              <w:bottom w:val="nil"/>
              <w:right w:val="single" w:sz="4" w:space="0" w:color="000000"/>
            </w:tcBorders>
          </w:tcPr>
          <w:p>
            <w:pPr>
              <w:pStyle w:val="TableParagraph"/>
              <w:spacing w:before="83"/>
              <w:ind w:left="109"/>
              <w:rPr>
                <w:sz w:val="24"/>
              </w:rPr>
            </w:pPr>
            <w:r>
              <w:rPr>
                <w:sz w:val="24"/>
              </w:rPr>
              <w:t>指导和综合育人的知识基础。</w:t>
            </w:r>
          </w:p>
        </w:tc>
      </w:tr>
      <w:tr>
        <w:trPr>
          <w:trHeight w:val="408" w:hRule="atLeast"/>
        </w:trPr>
        <w:tc>
          <w:tcPr>
            <w:tcW w:w="518" w:type="dxa"/>
            <w:vMerge/>
            <w:tcBorders>
              <w:top w:val="nil"/>
              <w:left w:val="single" w:sz="4" w:space="0" w:color="000000"/>
              <w:bottom w:val="single" w:sz="4" w:space="0" w:color="000000"/>
              <w:right w:val="single" w:sz="4" w:space="0" w:color="000000"/>
            </w:tcBorders>
          </w:tcPr>
          <w:p>
            <w:pPr>
              <w:rPr>
                <w:sz w:val="2"/>
                <w:szCs w:val="2"/>
              </w:rPr>
            </w:pPr>
          </w:p>
        </w:tc>
        <w:tc>
          <w:tcPr>
            <w:tcW w:w="760" w:type="dxa"/>
            <w:tcBorders>
              <w:top w:val="nil"/>
              <w:left w:val="single" w:sz="4" w:space="0" w:color="000000"/>
              <w:bottom w:val="nil"/>
              <w:right w:val="single" w:sz="4" w:space="0" w:color="000000"/>
            </w:tcBorders>
          </w:tcPr>
          <w:p>
            <w:pPr>
              <w:pStyle w:val="TableParagraph"/>
              <w:rPr>
                <w:rFonts w:ascii="Times New Roman"/>
                <w:sz w:val="22"/>
              </w:rPr>
            </w:pPr>
          </w:p>
        </w:tc>
        <w:tc>
          <w:tcPr>
            <w:tcW w:w="2969" w:type="dxa"/>
            <w:tcBorders>
              <w:top w:val="nil"/>
              <w:left w:val="single" w:sz="4" w:space="0" w:color="000000"/>
              <w:bottom w:val="nil"/>
              <w:right w:val="single" w:sz="4" w:space="0" w:color="000000"/>
            </w:tcBorders>
          </w:tcPr>
          <w:p>
            <w:pPr>
              <w:pStyle w:val="TableParagraph"/>
              <w:rPr>
                <w:rFonts w:ascii="Times New Roman"/>
                <w:sz w:val="22"/>
              </w:rPr>
            </w:pPr>
          </w:p>
        </w:tc>
        <w:tc>
          <w:tcPr>
            <w:tcW w:w="540" w:type="dxa"/>
            <w:vMerge/>
            <w:tcBorders>
              <w:top w:val="nil"/>
              <w:left w:val="single" w:sz="4" w:space="0" w:color="000000"/>
              <w:bottom w:val="single" w:sz="4" w:space="0" w:color="000000"/>
              <w:right w:val="single" w:sz="4" w:space="0" w:color="000000"/>
            </w:tcBorders>
          </w:tcPr>
          <w:p>
            <w:pPr>
              <w:rPr>
                <w:sz w:val="2"/>
                <w:szCs w:val="2"/>
              </w:rPr>
            </w:pPr>
          </w:p>
        </w:tc>
        <w:tc>
          <w:tcPr>
            <w:tcW w:w="3692" w:type="dxa"/>
            <w:tcBorders>
              <w:top w:val="nil"/>
              <w:left w:val="single" w:sz="4" w:space="0" w:color="000000"/>
              <w:bottom w:val="nil"/>
              <w:right w:val="single" w:sz="4" w:space="0" w:color="000000"/>
            </w:tcBorders>
          </w:tcPr>
          <w:p>
            <w:pPr>
              <w:pStyle w:val="TableParagraph"/>
              <w:spacing w:before="48"/>
              <w:ind w:left="109" w:right="-29"/>
              <w:rPr>
                <w:sz w:val="24"/>
              </w:rPr>
            </w:pPr>
            <w:r>
              <w:rPr>
                <w:rFonts w:ascii="Times New Roman" w:hAnsi="Times New Roman" w:eastAsia="Times New Roman"/>
                <w:spacing w:val="-32"/>
                <w:sz w:val="24"/>
              </w:rPr>
              <w:t>3</w:t>
            </w:r>
            <w:r>
              <w:rPr>
                <w:spacing w:val="-12"/>
                <w:sz w:val="24"/>
              </w:rPr>
              <w:t>．通过第三章“信息化教学环境”</w:t>
            </w:r>
          </w:p>
        </w:tc>
      </w:tr>
      <w:tr>
        <w:trPr>
          <w:trHeight w:val="386" w:hRule="atLeast"/>
        </w:trPr>
        <w:tc>
          <w:tcPr>
            <w:tcW w:w="518" w:type="dxa"/>
            <w:vMerge/>
            <w:tcBorders>
              <w:top w:val="nil"/>
              <w:left w:val="single" w:sz="4" w:space="0" w:color="000000"/>
              <w:bottom w:val="single" w:sz="4" w:space="0" w:color="000000"/>
              <w:right w:val="single" w:sz="4" w:space="0" w:color="000000"/>
            </w:tcBorders>
          </w:tcPr>
          <w:p>
            <w:pPr>
              <w:rPr>
                <w:sz w:val="2"/>
                <w:szCs w:val="2"/>
              </w:rPr>
            </w:pPr>
          </w:p>
        </w:tc>
        <w:tc>
          <w:tcPr>
            <w:tcW w:w="760" w:type="dxa"/>
            <w:tcBorders>
              <w:top w:val="nil"/>
              <w:left w:val="single" w:sz="4" w:space="0" w:color="000000"/>
              <w:bottom w:val="nil"/>
              <w:right w:val="single" w:sz="4" w:space="0" w:color="000000"/>
            </w:tcBorders>
          </w:tcPr>
          <w:p>
            <w:pPr>
              <w:pStyle w:val="TableParagraph"/>
              <w:rPr>
                <w:rFonts w:ascii="Times New Roman"/>
                <w:sz w:val="22"/>
              </w:rPr>
            </w:pPr>
          </w:p>
        </w:tc>
        <w:tc>
          <w:tcPr>
            <w:tcW w:w="2969" w:type="dxa"/>
            <w:tcBorders>
              <w:top w:val="nil"/>
              <w:left w:val="single" w:sz="4" w:space="0" w:color="000000"/>
              <w:bottom w:val="nil"/>
              <w:right w:val="single" w:sz="4" w:space="0" w:color="000000"/>
            </w:tcBorders>
          </w:tcPr>
          <w:p>
            <w:pPr>
              <w:pStyle w:val="TableParagraph"/>
              <w:rPr>
                <w:rFonts w:ascii="Times New Roman"/>
                <w:sz w:val="22"/>
              </w:rPr>
            </w:pPr>
          </w:p>
        </w:tc>
        <w:tc>
          <w:tcPr>
            <w:tcW w:w="540" w:type="dxa"/>
            <w:vMerge/>
            <w:tcBorders>
              <w:top w:val="nil"/>
              <w:left w:val="single" w:sz="4" w:space="0" w:color="000000"/>
              <w:bottom w:val="single" w:sz="4" w:space="0" w:color="000000"/>
              <w:right w:val="single" w:sz="4" w:space="0" w:color="000000"/>
            </w:tcBorders>
          </w:tcPr>
          <w:p>
            <w:pPr>
              <w:rPr>
                <w:sz w:val="2"/>
                <w:szCs w:val="2"/>
              </w:rPr>
            </w:pPr>
          </w:p>
        </w:tc>
        <w:tc>
          <w:tcPr>
            <w:tcW w:w="3692" w:type="dxa"/>
            <w:tcBorders>
              <w:top w:val="nil"/>
              <w:left w:val="single" w:sz="4" w:space="0" w:color="000000"/>
              <w:bottom w:val="nil"/>
              <w:right w:val="single" w:sz="4" w:space="0" w:color="000000"/>
            </w:tcBorders>
          </w:tcPr>
          <w:p>
            <w:pPr>
              <w:pStyle w:val="TableParagraph"/>
              <w:spacing w:before="35"/>
              <w:ind w:left="109"/>
              <w:rPr>
                <w:sz w:val="24"/>
              </w:rPr>
            </w:pPr>
            <w:r>
              <w:rPr>
                <w:sz w:val="24"/>
              </w:rPr>
              <w:t>知识点的学习，学生能够明晰信</w:t>
            </w:r>
          </w:p>
        </w:tc>
      </w:tr>
      <w:tr>
        <w:trPr>
          <w:trHeight w:val="401" w:hRule="atLeast"/>
        </w:trPr>
        <w:tc>
          <w:tcPr>
            <w:tcW w:w="518" w:type="dxa"/>
            <w:vMerge/>
            <w:tcBorders>
              <w:top w:val="nil"/>
              <w:left w:val="single" w:sz="4" w:space="0" w:color="000000"/>
              <w:bottom w:val="single" w:sz="4" w:space="0" w:color="000000"/>
              <w:right w:val="single" w:sz="4" w:space="0" w:color="000000"/>
            </w:tcBorders>
          </w:tcPr>
          <w:p>
            <w:pPr>
              <w:rPr>
                <w:sz w:val="2"/>
                <w:szCs w:val="2"/>
              </w:rPr>
            </w:pPr>
          </w:p>
        </w:tc>
        <w:tc>
          <w:tcPr>
            <w:tcW w:w="760" w:type="dxa"/>
            <w:tcBorders>
              <w:top w:val="nil"/>
              <w:left w:val="single" w:sz="4" w:space="0" w:color="000000"/>
              <w:bottom w:val="single" w:sz="4" w:space="0" w:color="000000"/>
              <w:right w:val="single" w:sz="4" w:space="0" w:color="000000"/>
            </w:tcBorders>
          </w:tcPr>
          <w:p>
            <w:pPr>
              <w:pStyle w:val="TableParagraph"/>
              <w:rPr>
                <w:rFonts w:ascii="Times New Roman"/>
                <w:sz w:val="22"/>
              </w:rPr>
            </w:pPr>
          </w:p>
        </w:tc>
        <w:tc>
          <w:tcPr>
            <w:tcW w:w="2969" w:type="dxa"/>
            <w:tcBorders>
              <w:top w:val="nil"/>
              <w:left w:val="single" w:sz="4" w:space="0" w:color="000000"/>
              <w:bottom w:val="single" w:sz="4" w:space="0" w:color="000000"/>
              <w:right w:val="single" w:sz="4" w:space="0" w:color="000000"/>
            </w:tcBorders>
          </w:tcPr>
          <w:p>
            <w:pPr>
              <w:pStyle w:val="TableParagraph"/>
              <w:rPr>
                <w:rFonts w:ascii="Times New Roman"/>
                <w:sz w:val="22"/>
              </w:rPr>
            </w:pPr>
          </w:p>
        </w:tc>
        <w:tc>
          <w:tcPr>
            <w:tcW w:w="540" w:type="dxa"/>
            <w:vMerge/>
            <w:tcBorders>
              <w:top w:val="nil"/>
              <w:left w:val="single" w:sz="4" w:space="0" w:color="000000"/>
              <w:bottom w:val="single" w:sz="4" w:space="0" w:color="000000"/>
              <w:right w:val="single" w:sz="4" w:space="0" w:color="000000"/>
            </w:tcBorders>
          </w:tcPr>
          <w:p>
            <w:pPr>
              <w:rPr>
                <w:sz w:val="2"/>
                <w:szCs w:val="2"/>
              </w:rPr>
            </w:pPr>
          </w:p>
        </w:tc>
        <w:tc>
          <w:tcPr>
            <w:tcW w:w="3692" w:type="dxa"/>
            <w:tcBorders>
              <w:top w:val="nil"/>
              <w:left w:val="single" w:sz="4" w:space="0" w:color="000000"/>
              <w:bottom w:val="single" w:sz="4" w:space="0" w:color="000000"/>
              <w:right w:val="single" w:sz="4" w:space="0" w:color="000000"/>
            </w:tcBorders>
          </w:tcPr>
          <w:p>
            <w:pPr>
              <w:pStyle w:val="TableParagraph"/>
              <w:spacing w:before="44"/>
              <w:ind w:left="109"/>
              <w:rPr>
                <w:sz w:val="24"/>
              </w:rPr>
            </w:pPr>
            <w:r>
              <w:rPr>
                <w:sz w:val="24"/>
              </w:rPr>
              <w:t>息化教学环境下的育人方向及质</w:t>
            </w:r>
          </w:p>
        </w:tc>
      </w:tr>
    </w:tbl>
    <w:p>
      <w:pPr>
        <w:spacing w:after="0"/>
        <w:rPr>
          <w:sz w:val="24"/>
        </w:rPr>
        <w:sectPr>
          <w:pgSz w:w="11910" w:h="16840"/>
          <w:pgMar w:header="982" w:footer="1122" w:top="1900" w:bottom="1320" w:left="1480" w:right="1480"/>
        </w:sectPr>
      </w:pPr>
    </w:p>
    <w:p>
      <w:pPr>
        <w:pStyle w:val="BodyText"/>
        <w:spacing w:before="6"/>
        <w:rPr>
          <w:rFonts w:ascii="Times New Roman"/>
          <w:sz w:val="12"/>
        </w:rPr>
      </w:pPr>
    </w:p>
    <w:tbl>
      <w:tblPr>
        <w:tblW w:w="0" w:type="auto"/>
        <w:jc w:val="left"/>
        <w:tblInd w:w="23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518"/>
        <w:gridCol w:w="760"/>
        <w:gridCol w:w="2969"/>
        <w:gridCol w:w="540"/>
        <w:gridCol w:w="3692"/>
      </w:tblGrid>
      <w:tr>
        <w:trPr>
          <w:trHeight w:val="644" w:hRule="atLeast"/>
        </w:trPr>
        <w:tc>
          <w:tcPr>
            <w:tcW w:w="4247" w:type="dxa"/>
            <w:gridSpan w:val="3"/>
            <w:tcBorders>
              <w:left w:val="single" w:sz="4" w:space="0" w:color="000000"/>
              <w:bottom w:val="single" w:sz="4" w:space="0" w:color="000000"/>
              <w:right w:val="single" w:sz="4" w:space="0" w:color="000000"/>
            </w:tcBorders>
          </w:tcPr>
          <w:p>
            <w:pPr>
              <w:pStyle w:val="TableParagraph"/>
              <w:spacing w:before="90"/>
              <w:ind w:left="1624" w:right="1612"/>
              <w:jc w:val="center"/>
              <w:rPr>
                <w:rFonts w:ascii="Microsoft JhengHei" w:eastAsia="Microsoft JhengHei" w:hint="eastAsia"/>
                <w:b/>
                <w:sz w:val="24"/>
              </w:rPr>
            </w:pPr>
            <w:r>
              <w:rPr>
                <w:rFonts w:ascii="Microsoft JhengHei" w:eastAsia="Microsoft JhengHei" w:hint="eastAsia"/>
                <w:b/>
                <w:sz w:val="24"/>
              </w:rPr>
              <w:t>毕业要求</w:t>
            </w:r>
          </w:p>
        </w:tc>
        <w:tc>
          <w:tcPr>
            <w:tcW w:w="540" w:type="dxa"/>
            <w:vMerge w:val="restart"/>
            <w:tcBorders>
              <w:left w:val="single" w:sz="4" w:space="0" w:color="000000"/>
              <w:bottom w:val="single" w:sz="4" w:space="0" w:color="000000"/>
              <w:right w:val="single" w:sz="4" w:space="0" w:color="000000"/>
            </w:tcBorders>
          </w:tcPr>
          <w:p>
            <w:pPr>
              <w:pStyle w:val="TableParagraph"/>
              <w:spacing w:line="254" w:lineRule="auto" w:before="4"/>
              <w:ind w:left="150" w:right="137"/>
              <w:jc w:val="both"/>
              <w:rPr>
                <w:rFonts w:ascii="Microsoft JhengHei" w:eastAsia="Microsoft JhengHei" w:hint="eastAsia"/>
                <w:b/>
                <w:sz w:val="24"/>
              </w:rPr>
            </w:pPr>
            <w:r>
              <w:rPr>
                <w:rFonts w:ascii="Microsoft JhengHei" w:eastAsia="Microsoft JhengHei" w:hint="eastAsia"/>
                <w:b/>
                <w:sz w:val="24"/>
              </w:rPr>
              <w:t>课程目</w:t>
            </w:r>
          </w:p>
          <w:p>
            <w:pPr>
              <w:pStyle w:val="TableParagraph"/>
              <w:ind w:left="150"/>
              <w:rPr>
                <w:rFonts w:ascii="Microsoft JhengHei" w:eastAsia="Microsoft JhengHei" w:hint="eastAsia"/>
                <w:b/>
                <w:sz w:val="24"/>
              </w:rPr>
            </w:pPr>
            <w:r>
              <w:rPr>
                <w:rFonts w:ascii="Microsoft JhengHei" w:eastAsia="Microsoft JhengHei" w:hint="eastAsia"/>
                <w:b/>
                <w:sz w:val="24"/>
              </w:rPr>
              <w:t>标</w:t>
            </w:r>
          </w:p>
        </w:tc>
        <w:tc>
          <w:tcPr>
            <w:tcW w:w="3692" w:type="dxa"/>
            <w:tcBorders>
              <w:left w:val="single" w:sz="4" w:space="0" w:color="000000"/>
              <w:bottom w:val="nil"/>
              <w:right w:val="single" w:sz="4" w:space="0" w:color="000000"/>
            </w:tcBorders>
          </w:tcPr>
          <w:p>
            <w:pPr>
              <w:pStyle w:val="TableParagraph"/>
              <w:rPr>
                <w:rFonts w:ascii="Times New Roman"/>
                <w:sz w:val="22"/>
              </w:rPr>
            </w:pPr>
          </w:p>
        </w:tc>
      </w:tr>
      <w:tr>
        <w:trPr>
          <w:trHeight w:val="1221"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254" w:lineRule="auto" w:before="143"/>
              <w:ind w:left="139" w:right="128"/>
              <w:rPr>
                <w:rFonts w:ascii="Microsoft JhengHei" w:eastAsia="Microsoft JhengHei" w:hint="eastAsia"/>
                <w:b/>
                <w:sz w:val="24"/>
              </w:rPr>
            </w:pPr>
            <w:r>
              <w:rPr>
                <w:rFonts w:ascii="Microsoft JhengHei" w:eastAsia="Microsoft JhengHei" w:hint="eastAsia"/>
                <w:b/>
                <w:sz w:val="24"/>
              </w:rPr>
              <w:t>维度</w:t>
            </w:r>
          </w:p>
        </w:tc>
        <w:tc>
          <w:tcPr>
            <w:tcW w:w="760" w:type="dxa"/>
            <w:tcBorders>
              <w:top w:val="single" w:sz="4" w:space="0" w:color="000000"/>
              <w:left w:val="single" w:sz="4" w:space="0" w:color="000000"/>
              <w:bottom w:val="single" w:sz="4" w:space="0" w:color="000000"/>
              <w:right w:val="single" w:sz="4" w:space="0" w:color="000000"/>
            </w:tcBorders>
          </w:tcPr>
          <w:p>
            <w:pPr>
              <w:pStyle w:val="TableParagraph"/>
              <w:spacing w:line="254" w:lineRule="auto" w:before="143"/>
              <w:ind w:left="136" w:right="126"/>
              <w:rPr>
                <w:rFonts w:ascii="Microsoft JhengHei" w:eastAsia="Microsoft JhengHei" w:hint="eastAsia"/>
                <w:b/>
                <w:sz w:val="24"/>
              </w:rPr>
            </w:pPr>
            <w:r>
              <w:rPr>
                <w:rFonts w:ascii="Microsoft JhengHei" w:eastAsia="Microsoft JhengHei" w:hint="eastAsia"/>
                <w:b/>
                <w:sz w:val="24"/>
              </w:rPr>
              <w:t>二级指标</w:t>
            </w:r>
          </w:p>
        </w:tc>
        <w:tc>
          <w:tcPr>
            <w:tcW w:w="2969" w:type="dxa"/>
            <w:tcBorders>
              <w:top w:val="single" w:sz="4" w:space="0" w:color="000000"/>
              <w:left w:val="single" w:sz="4" w:space="0" w:color="000000"/>
              <w:bottom w:val="single" w:sz="4" w:space="0" w:color="000000"/>
              <w:right w:val="single" w:sz="4" w:space="0" w:color="000000"/>
            </w:tcBorders>
          </w:tcPr>
          <w:p>
            <w:pPr>
              <w:pStyle w:val="TableParagraph"/>
              <w:spacing w:before="8"/>
              <w:rPr>
                <w:rFonts w:ascii="Times New Roman"/>
                <w:sz w:val="32"/>
              </w:rPr>
            </w:pPr>
          </w:p>
          <w:p>
            <w:pPr>
              <w:pStyle w:val="TableParagraph"/>
              <w:ind w:left="1105" w:right="1093"/>
              <w:jc w:val="center"/>
              <w:rPr>
                <w:rFonts w:ascii="Microsoft JhengHei" w:eastAsia="Microsoft JhengHei" w:hint="eastAsia"/>
                <w:b/>
                <w:sz w:val="24"/>
              </w:rPr>
            </w:pPr>
            <w:r>
              <w:rPr>
                <w:rFonts w:ascii="Microsoft JhengHei" w:eastAsia="Microsoft JhengHei" w:hint="eastAsia"/>
                <w:b/>
                <w:sz w:val="24"/>
              </w:rPr>
              <w:t>指标点</w:t>
            </w:r>
          </w:p>
        </w:tc>
        <w:tc>
          <w:tcPr>
            <w:tcW w:w="540" w:type="dxa"/>
            <w:vMerge/>
            <w:tcBorders>
              <w:top w:val="nil"/>
              <w:left w:val="single" w:sz="4" w:space="0" w:color="000000"/>
              <w:bottom w:val="single" w:sz="4" w:space="0" w:color="000000"/>
              <w:right w:val="single" w:sz="4" w:space="0" w:color="000000"/>
            </w:tcBorders>
          </w:tcPr>
          <w:p>
            <w:pPr>
              <w:rPr>
                <w:sz w:val="2"/>
                <w:szCs w:val="2"/>
              </w:rPr>
            </w:pPr>
          </w:p>
        </w:tc>
        <w:tc>
          <w:tcPr>
            <w:tcW w:w="3692" w:type="dxa"/>
            <w:tcBorders>
              <w:top w:val="nil"/>
              <w:left w:val="single" w:sz="4" w:space="0" w:color="000000"/>
              <w:bottom w:val="nil"/>
              <w:right w:val="single" w:sz="4" w:space="0" w:color="000000"/>
            </w:tcBorders>
          </w:tcPr>
          <w:p>
            <w:pPr>
              <w:pStyle w:val="TableParagraph"/>
              <w:spacing w:before="50"/>
              <w:ind w:left="1122"/>
              <w:rPr>
                <w:rFonts w:ascii="Microsoft JhengHei" w:eastAsia="Microsoft JhengHei" w:hint="eastAsia"/>
                <w:b/>
                <w:sz w:val="24"/>
              </w:rPr>
            </w:pPr>
            <w:r>
              <w:rPr>
                <w:rFonts w:ascii="Microsoft JhengHei" w:eastAsia="Microsoft JhengHei" w:hint="eastAsia"/>
                <w:b/>
                <w:sz w:val="24"/>
              </w:rPr>
              <w:t>对应关系说明</w:t>
            </w:r>
          </w:p>
        </w:tc>
      </w:tr>
      <w:tr>
        <w:trPr>
          <w:trHeight w:val="2629" w:hRule="atLeast"/>
        </w:trPr>
        <w:tc>
          <w:tcPr>
            <w:tcW w:w="518" w:type="dxa"/>
            <w:vMerge w:val="restart"/>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760" w:type="dxa"/>
            <w:tcBorders>
              <w:top w:val="single" w:sz="4" w:space="0" w:color="000000"/>
              <w:left w:val="single" w:sz="4" w:space="0" w:color="000000"/>
              <w:bottom w:val="nil"/>
              <w:right w:val="single" w:sz="4" w:space="0" w:color="000000"/>
            </w:tcBorders>
          </w:tcPr>
          <w:p>
            <w:pPr>
              <w:pStyle w:val="TableParagraph"/>
              <w:rPr>
                <w:rFonts w:ascii="Times New Roman"/>
                <w:sz w:val="22"/>
              </w:rPr>
            </w:pPr>
          </w:p>
        </w:tc>
        <w:tc>
          <w:tcPr>
            <w:tcW w:w="2969" w:type="dxa"/>
            <w:tcBorders>
              <w:top w:val="single" w:sz="4" w:space="0" w:color="000000"/>
              <w:left w:val="single" w:sz="4" w:space="0" w:color="000000"/>
              <w:bottom w:val="nil"/>
              <w:right w:val="single" w:sz="4" w:space="0" w:color="000000"/>
            </w:tcBorders>
          </w:tcPr>
          <w:p>
            <w:pPr>
              <w:pStyle w:val="TableParagraph"/>
              <w:rPr>
                <w:rFonts w:ascii="Times New Roman"/>
                <w:sz w:val="22"/>
              </w:rPr>
            </w:pPr>
          </w:p>
        </w:tc>
        <w:tc>
          <w:tcPr>
            <w:tcW w:w="540" w:type="dxa"/>
            <w:tcBorders>
              <w:top w:val="single" w:sz="4" w:space="0" w:color="000000"/>
              <w:left w:val="single" w:sz="4" w:space="0" w:color="000000"/>
              <w:bottom w:val="nil"/>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spacing w:before="1"/>
              <w:rPr>
                <w:rFonts w:ascii="Times New Roman"/>
                <w:sz w:val="30"/>
              </w:rPr>
            </w:pPr>
          </w:p>
          <w:p>
            <w:pPr>
              <w:pStyle w:val="TableParagraph"/>
              <w:ind w:right="137"/>
              <w:jc w:val="right"/>
              <w:rPr>
                <w:sz w:val="24"/>
              </w:rPr>
            </w:pPr>
            <w:r>
              <w:rPr>
                <w:sz w:val="24"/>
              </w:rPr>
              <w:t>分</w:t>
            </w:r>
          </w:p>
        </w:tc>
        <w:tc>
          <w:tcPr>
            <w:tcW w:w="3692" w:type="dxa"/>
            <w:vMerge w:val="restart"/>
            <w:tcBorders>
              <w:top w:val="nil"/>
              <w:left w:val="single" w:sz="4" w:space="0" w:color="000000"/>
              <w:bottom w:val="single" w:sz="4" w:space="0" w:color="000000"/>
              <w:right w:val="single" w:sz="4" w:space="0" w:color="000000"/>
            </w:tcBorders>
          </w:tcPr>
          <w:p>
            <w:pPr>
              <w:pStyle w:val="TableParagraph"/>
              <w:spacing w:line="316" w:lineRule="auto" w:before="47"/>
              <w:ind w:left="109" w:right="83"/>
              <w:rPr>
                <w:sz w:val="24"/>
              </w:rPr>
            </w:pPr>
            <w:r>
              <w:rPr>
                <w:sz w:val="24"/>
              </w:rPr>
              <w:t>量指标，掌握信息化教学环境下育人的基本规律。</w:t>
            </w:r>
          </w:p>
          <w:p>
            <w:pPr>
              <w:pStyle w:val="TableParagraph"/>
              <w:numPr>
                <w:ilvl w:val="0"/>
                <w:numId w:val="6"/>
              </w:numPr>
              <w:tabs>
                <w:tab w:pos="471" w:val="left" w:leader="none"/>
              </w:tabs>
              <w:spacing w:line="316" w:lineRule="auto" w:before="0" w:after="0"/>
              <w:ind w:left="109" w:right="82" w:firstLine="0"/>
              <w:jc w:val="both"/>
              <w:rPr>
                <w:sz w:val="24"/>
              </w:rPr>
            </w:pPr>
            <w:r>
              <w:rPr>
                <w:spacing w:val="-3"/>
                <w:sz w:val="24"/>
              </w:rPr>
              <w:t>通过第四章“多媒体教学”知</w:t>
            </w:r>
            <w:r>
              <w:rPr>
                <w:spacing w:val="6"/>
                <w:sz w:val="24"/>
              </w:rPr>
              <w:t>识点的学习，学生能够理解多媒</w:t>
            </w:r>
            <w:r>
              <w:rPr>
                <w:spacing w:val="5"/>
                <w:sz w:val="24"/>
              </w:rPr>
              <w:t>体教学的基本特点和主要规律， </w:t>
            </w:r>
            <w:r>
              <w:rPr>
                <w:spacing w:val="6"/>
                <w:sz w:val="24"/>
              </w:rPr>
              <w:t>掌握信息化教学环境下班级组织</w:t>
            </w:r>
            <w:r>
              <w:rPr>
                <w:sz w:val="24"/>
              </w:rPr>
              <w:t>与建设的工作规律。</w:t>
            </w:r>
          </w:p>
          <w:p>
            <w:pPr>
              <w:pStyle w:val="TableParagraph"/>
              <w:numPr>
                <w:ilvl w:val="0"/>
                <w:numId w:val="6"/>
              </w:numPr>
              <w:tabs>
                <w:tab w:pos="471" w:val="left" w:leader="none"/>
              </w:tabs>
              <w:spacing w:line="316" w:lineRule="auto" w:before="0" w:after="0"/>
              <w:ind w:left="109" w:right="92" w:firstLine="0"/>
              <w:jc w:val="both"/>
              <w:rPr>
                <w:sz w:val="24"/>
              </w:rPr>
            </w:pPr>
            <w:r>
              <w:rPr>
                <w:spacing w:val="-2"/>
                <w:sz w:val="24"/>
              </w:rPr>
              <w:t>通过第五章“移动学习”知识</w:t>
            </w:r>
            <w:r>
              <w:rPr>
                <w:spacing w:val="4"/>
                <w:sz w:val="24"/>
              </w:rPr>
              <w:t>点的学习，学生能够掌握移动互</w:t>
            </w:r>
            <w:r>
              <w:rPr>
                <w:spacing w:val="5"/>
                <w:sz w:val="24"/>
              </w:rPr>
              <w:t>联网背景下教师工作的新特点和</w:t>
            </w:r>
            <w:r>
              <w:rPr>
                <w:spacing w:val="6"/>
                <w:sz w:val="24"/>
              </w:rPr>
              <w:t>学生的本质属性，为“互联网</w:t>
            </w:r>
            <w:r>
              <w:rPr>
                <w:rFonts w:ascii="Times New Roman" w:hAnsi="Times New Roman" w:eastAsia="Times New Roman"/>
                <w:sz w:val="24"/>
              </w:rPr>
              <w:t>+” </w:t>
            </w:r>
            <w:r>
              <w:rPr>
                <w:spacing w:val="5"/>
                <w:sz w:val="24"/>
              </w:rPr>
              <w:t>时代班级指导和综合育人提供理论基础。</w:t>
            </w:r>
          </w:p>
          <w:p>
            <w:pPr>
              <w:pStyle w:val="TableParagraph"/>
              <w:numPr>
                <w:ilvl w:val="0"/>
                <w:numId w:val="6"/>
              </w:numPr>
              <w:tabs>
                <w:tab w:pos="471" w:val="left" w:leader="none"/>
              </w:tabs>
              <w:spacing w:line="316" w:lineRule="auto" w:before="0" w:after="0"/>
              <w:ind w:left="109" w:right="95" w:firstLine="0"/>
              <w:jc w:val="both"/>
              <w:rPr>
                <w:sz w:val="24"/>
              </w:rPr>
            </w:pPr>
            <w:r>
              <w:rPr>
                <w:spacing w:val="-3"/>
                <w:sz w:val="24"/>
              </w:rPr>
              <w:t>通过第六章“教学设计”知识</w:t>
            </w:r>
            <w:r>
              <w:rPr>
                <w:spacing w:val="5"/>
                <w:sz w:val="24"/>
              </w:rPr>
              <w:t>点的学习，学生能够掌握教学育人的基本原则与方法。</w:t>
            </w:r>
          </w:p>
          <w:p>
            <w:pPr>
              <w:pStyle w:val="TableParagraph"/>
              <w:numPr>
                <w:ilvl w:val="0"/>
                <w:numId w:val="6"/>
              </w:numPr>
              <w:tabs>
                <w:tab w:pos="471" w:val="left" w:leader="none"/>
              </w:tabs>
              <w:spacing w:line="316" w:lineRule="auto" w:before="0" w:after="0"/>
              <w:ind w:left="109" w:right="82" w:firstLine="0"/>
              <w:jc w:val="both"/>
              <w:rPr>
                <w:sz w:val="24"/>
              </w:rPr>
            </w:pPr>
            <w:r>
              <w:rPr>
                <w:spacing w:val="-3"/>
                <w:sz w:val="24"/>
              </w:rPr>
              <w:t>通过第七章“混合式学习”知</w:t>
            </w:r>
            <w:r>
              <w:rPr>
                <w:spacing w:val="5"/>
                <w:sz w:val="24"/>
              </w:rPr>
              <w:t>识点的学习，学生能够了解数字文化背景下学校文化和教育活动</w:t>
            </w:r>
            <w:r>
              <w:rPr>
                <w:spacing w:val="6"/>
                <w:sz w:val="24"/>
              </w:rPr>
              <w:t>的育人内涵和方法，提升育人能</w:t>
            </w:r>
            <w:r>
              <w:rPr>
                <w:sz w:val="24"/>
              </w:rPr>
              <w:t>力。</w:t>
            </w:r>
          </w:p>
          <w:p>
            <w:pPr>
              <w:pStyle w:val="TableParagraph"/>
              <w:numPr>
                <w:ilvl w:val="0"/>
                <w:numId w:val="6"/>
              </w:numPr>
              <w:tabs>
                <w:tab w:pos="485" w:val="left" w:leader="none"/>
              </w:tabs>
              <w:spacing w:line="316" w:lineRule="auto" w:before="0" w:after="0"/>
              <w:ind w:left="109" w:right="92" w:firstLine="0"/>
              <w:jc w:val="both"/>
              <w:rPr>
                <w:sz w:val="24"/>
              </w:rPr>
            </w:pPr>
            <w:r>
              <w:rPr>
                <w:spacing w:val="5"/>
                <w:sz w:val="24"/>
              </w:rPr>
              <w:t>通过第八章“互联网</w:t>
            </w:r>
            <w:r>
              <w:rPr>
                <w:rFonts w:ascii="Times New Roman" w:hAnsi="Times New Roman" w:eastAsia="Times New Roman"/>
                <w:spacing w:val="6"/>
                <w:sz w:val="24"/>
              </w:rPr>
              <w:t>+</w:t>
            </w:r>
            <w:r>
              <w:rPr>
                <w:spacing w:val="4"/>
                <w:sz w:val="24"/>
              </w:rPr>
              <w:t>教师专</w:t>
            </w:r>
            <w:r>
              <w:rPr>
                <w:spacing w:val="5"/>
                <w:sz w:val="24"/>
              </w:rPr>
              <w:t>业发展”知识点的学习，学生能</w:t>
            </w:r>
            <w:r>
              <w:rPr>
                <w:spacing w:val="4"/>
                <w:sz w:val="24"/>
              </w:rPr>
              <w:t>够在班主任工作实践中，运用信</w:t>
            </w:r>
            <w:r>
              <w:rPr>
                <w:spacing w:val="5"/>
                <w:sz w:val="24"/>
              </w:rPr>
              <w:t>息技术参与心理健康教育等教育活动的组织与指导，获得积极体</w:t>
            </w:r>
          </w:p>
          <w:p>
            <w:pPr>
              <w:pStyle w:val="TableParagraph"/>
              <w:spacing w:line="307" w:lineRule="exact"/>
              <w:ind w:left="109"/>
              <w:rPr>
                <w:sz w:val="24"/>
              </w:rPr>
            </w:pPr>
            <w:r>
              <w:rPr>
                <w:sz w:val="24"/>
              </w:rPr>
              <w:t>验。</w:t>
            </w:r>
          </w:p>
        </w:tc>
      </w:tr>
      <w:tr>
        <w:trPr>
          <w:trHeight w:val="395" w:hRule="atLeast"/>
        </w:trPr>
        <w:tc>
          <w:tcPr>
            <w:tcW w:w="518" w:type="dxa"/>
            <w:vMerge/>
            <w:tcBorders>
              <w:top w:val="nil"/>
              <w:left w:val="single" w:sz="4" w:space="0" w:color="000000"/>
              <w:bottom w:val="single" w:sz="4" w:space="0" w:color="000000"/>
              <w:right w:val="single" w:sz="4" w:space="0" w:color="000000"/>
            </w:tcBorders>
          </w:tcPr>
          <w:p>
            <w:pPr>
              <w:rPr>
                <w:sz w:val="2"/>
                <w:szCs w:val="2"/>
              </w:rPr>
            </w:pPr>
          </w:p>
        </w:tc>
        <w:tc>
          <w:tcPr>
            <w:tcW w:w="760" w:type="dxa"/>
            <w:tcBorders>
              <w:top w:val="nil"/>
              <w:left w:val="single" w:sz="4" w:space="0" w:color="000000"/>
              <w:bottom w:val="nil"/>
              <w:right w:val="single" w:sz="4" w:space="0" w:color="000000"/>
            </w:tcBorders>
          </w:tcPr>
          <w:p>
            <w:pPr>
              <w:pStyle w:val="TableParagraph"/>
              <w:rPr>
                <w:rFonts w:ascii="Times New Roman"/>
                <w:sz w:val="22"/>
              </w:rPr>
            </w:pPr>
          </w:p>
        </w:tc>
        <w:tc>
          <w:tcPr>
            <w:tcW w:w="2969" w:type="dxa"/>
            <w:tcBorders>
              <w:top w:val="nil"/>
              <w:left w:val="single" w:sz="4" w:space="0" w:color="000000"/>
              <w:bottom w:val="nil"/>
              <w:right w:val="single" w:sz="4" w:space="0" w:color="000000"/>
            </w:tcBorders>
          </w:tcPr>
          <w:p>
            <w:pPr>
              <w:pStyle w:val="TableParagraph"/>
              <w:rPr>
                <w:rFonts w:ascii="Times New Roman"/>
                <w:sz w:val="22"/>
              </w:rPr>
            </w:pPr>
          </w:p>
        </w:tc>
        <w:tc>
          <w:tcPr>
            <w:tcW w:w="540" w:type="dxa"/>
            <w:tcBorders>
              <w:top w:val="nil"/>
              <w:left w:val="single" w:sz="4" w:space="0" w:color="000000"/>
              <w:bottom w:val="nil"/>
              <w:right w:val="single" w:sz="4" w:space="0" w:color="000000"/>
            </w:tcBorders>
          </w:tcPr>
          <w:p>
            <w:pPr>
              <w:pStyle w:val="TableParagraph"/>
              <w:spacing w:before="44"/>
              <w:ind w:right="137"/>
              <w:jc w:val="right"/>
              <w:rPr>
                <w:sz w:val="24"/>
              </w:rPr>
            </w:pPr>
            <w:r>
              <w:rPr>
                <w:sz w:val="24"/>
              </w:rPr>
              <w:t>目</w:t>
            </w:r>
          </w:p>
        </w:tc>
        <w:tc>
          <w:tcPr>
            <w:tcW w:w="3692" w:type="dxa"/>
            <w:vMerge/>
            <w:tcBorders>
              <w:top w:val="nil"/>
              <w:left w:val="single" w:sz="4" w:space="0" w:color="000000"/>
              <w:bottom w:val="single" w:sz="4" w:space="0" w:color="000000"/>
              <w:right w:val="single" w:sz="4" w:space="0" w:color="000000"/>
            </w:tcBorders>
          </w:tcPr>
          <w:p>
            <w:pPr>
              <w:rPr>
                <w:sz w:val="2"/>
                <w:szCs w:val="2"/>
              </w:rPr>
            </w:pPr>
          </w:p>
        </w:tc>
      </w:tr>
      <w:tr>
        <w:trPr>
          <w:trHeight w:val="390" w:hRule="atLeast"/>
        </w:trPr>
        <w:tc>
          <w:tcPr>
            <w:tcW w:w="518" w:type="dxa"/>
            <w:vMerge/>
            <w:tcBorders>
              <w:top w:val="nil"/>
              <w:left w:val="single" w:sz="4" w:space="0" w:color="000000"/>
              <w:bottom w:val="single" w:sz="4" w:space="0" w:color="000000"/>
              <w:right w:val="single" w:sz="4" w:space="0" w:color="000000"/>
            </w:tcBorders>
          </w:tcPr>
          <w:p>
            <w:pPr>
              <w:rPr>
                <w:sz w:val="2"/>
                <w:szCs w:val="2"/>
              </w:rPr>
            </w:pPr>
          </w:p>
        </w:tc>
        <w:tc>
          <w:tcPr>
            <w:tcW w:w="760" w:type="dxa"/>
            <w:tcBorders>
              <w:top w:val="nil"/>
              <w:left w:val="single" w:sz="4" w:space="0" w:color="000000"/>
              <w:bottom w:val="nil"/>
              <w:right w:val="single" w:sz="4" w:space="0" w:color="000000"/>
            </w:tcBorders>
          </w:tcPr>
          <w:p>
            <w:pPr>
              <w:pStyle w:val="TableParagraph"/>
              <w:rPr>
                <w:rFonts w:ascii="Times New Roman"/>
                <w:sz w:val="22"/>
              </w:rPr>
            </w:pPr>
          </w:p>
        </w:tc>
        <w:tc>
          <w:tcPr>
            <w:tcW w:w="2969" w:type="dxa"/>
            <w:tcBorders>
              <w:top w:val="nil"/>
              <w:left w:val="single" w:sz="4" w:space="0" w:color="000000"/>
              <w:bottom w:val="nil"/>
              <w:right w:val="single" w:sz="4" w:space="0" w:color="000000"/>
            </w:tcBorders>
          </w:tcPr>
          <w:p>
            <w:pPr>
              <w:pStyle w:val="TableParagraph"/>
              <w:rPr>
                <w:rFonts w:ascii="Times New Roman"/>
                <w:sz w:val="22"/>
              </w:rPr>
            </w:pPr>
          </w:p>
        </w:tc>
        <w:tc>
          <w:tcPr>
            <w:tcW w:w="540" w:type="dxa"/>
            <w:tcBorders>
              <w:top w:val="nil"/>
              <w:left w:val="single" w:sz="4" w:space="0" w:color="000000"/>
              <w:bottom w:val="nil"/>
              <w:right w:val="single" w:sz="4" w:space="0" w:color="000000"/>
            </w:tcBorders>
          </w:tcPr>
          <w:p>
            <w:pPr>
              <w:pStyle w:val="TableParagraph"/>
              <w:spacing w:before="44"/>
              <w:ind w:right="137"/>
              <w:jc w:val="right"/>
              <w:rPr>
                <w:sz w:val="24"/>
              </w:rPr>
            </w:pPr>
            <w:r>
              <w:rPr>
                <w:sz w:val="24"/>
              </w:rPr>
              <w:t>标</w:t>
            </w:r>
          </w:p>
        </w:tc>
        <w:tc>
          <w:tcPr>
            <w:tcW w:w="3692" w:type="dxa"/>
            <w:vMerge/>
            <w:tcBorders>
              <w:top w:val="nil"/>
              <w:left w:val="single" w:sz="4" w:space="0" w:color="000000"/>
              <w:bottom w:val="single" w:sz="4" w:space="0" w:color="000000"/>
              <w:right w:val="single" w:sz="4" w:space="0" w:color="000000"/>
            </w:tcBorders>
          </w:tcPr>
          <w:p>
            <w:pPr>
              <w:rPr>
                <w:sz w:val="2"/>
                <w:szCs w:val="2"/>
              </w:rPr>
            </w:pPr>
          </w:p>
        </w:tc>
      </w:tr>
      <w:tr>
        <w:trPr>
          <w:trHeight w:val="409" w:hRule="atLeast"/>
        </w:trPr>
        <w:tc>
          <w:tcPr>
            <w:tcW w:w="518" w:type="dxa"/>
            <w:vMerge/>
            <w:tcBorders>
              <w:top w:val="nil"/>
              <w:left w:val="single" w:sz="4" w:space="0" w:color="000000"/>
              <w:bottom w:val="single" w:sz="4" w:space="0" w:color="000000"/>
              <w:right w:val="single" w:sz="4" w:space="0" w:color="000000"/>
            </w:tcBorders>
          </w:tcPr>
          <w:p>
            <w:pPr>
              <w:rPr>
                <w:sz w:val="2"/>
                <w:szCs w:val="2"/>
              </w:rPr>
            </w:pPr>
          </w:p>
        </w:tc>
        <w:tc>
          <w:tcPr>
            <w:tcW w:w="760" w:type="dxa"/>
            <w:tcBorders>
              <w:top w:val="nil"/>
              <w:left w:val="single" w:sz="4" w:space="0" w:color="000000"/>
              <w:bottom w:val="nil"/>
              <w:right w:val="single" w:sz="4" w:space="0" w:color="000000"/>
            </w:tcBorders>
          </w:tcPr>
          <w:p>
            <w:pPr>
              <w:pStyle w:val="TableParagraph"/>
              <w:rPr>
                <w:rFonts w:ascii="Times New Roman"/>
                <w:sz w:val="22"/>
              </w:rPr>
            </w:pPr>
          </w:p>
        </w:tc>
        <w:tc>
          <w:tcPr>
            <w:tcW w:w="2969" w:type="dxa"/>
            <w:tcBorders>
              <w:top w:val="nil"/>
              <w:left w:val="single" w:sz="4" w:space="0" w:color="000000"/>
              <w:bottom w:val="nil"/>
              <w:right w:val="single" w:sz="4" w:space="0" w:color="000000"/>
            </w:tcBorders>
          </w:tcPr>
          <w:p>
            <w:pPr>
              <w:pStyle w:val="TableParagraph"/>
              <w:spacing w:before="49"/>
              <w:ind w:left="108"/>
              <w:rPr>
                <w:sz w:val="24"/>
              </w:rPr>
            </w:pPr>
            <w:r>
              <w:rPr>
                <w:rFonts w:ascii="Times New Roman" w:eastAsia="Times New Roman"/>
                <w:sz w:val="24"/>
              </w:rPr>
              <w:t>3-2-1 </w:t>
            </w:r>
            <w:r>
              <w:rPr>
                <w:sz w:val="24"/>
              </w:rPr>
              <w:t>了解中学生身心发</w:t>
            </w:r>
          </w:p>
        </w:tc>
        <w:tc>
          <w:tcPr>
            <w:tcW w:w="540" w:type="dxa"/>
            <w:tcBorders>
              <w:top w:val="nil"/>
              <w:left w:val="single" w:sz="4" w:space="0" w:color="000000"/>
              <w:bottom w:val="nil"/>
              <w:right w:val="single" w:sz="4" w:space="0" w:color="000000"/>
            </w:tcBorders>
          </w:tcPr>
          <w:p>
            <w:pPr>
              <w:pStyle w:val="TableParagraph"/>
              <w:spacing w:before="62"/>
              <w:ind w:right="197"/>
              <w:jc w:val="right"/>
              <w:rPr>
                <w:rFonts w:ascii="Times New Roman"/>
                <w:sz w:val="24"/>
              </w:rPr>
            </w:pPr>
            <w:r>
              <w:rPr>
                <w:rFonts w:ascii="Times New Roman"/>
                <w:sz w:val="24"/>
              </w:rPr>
              <w:t>1</w:t>
            </w:r>
          </w:p>
        </w:tc>
        <w:tc>
          <w:tcPr>
            <w:tcW w:w="3692" w:type="dxa"/>
            <w:vMerge/>
            <w:tcBorders>
              <w:top w:val="nil"/>
              <w:left w:val="single" w:sz="4" w:space="0" w:color="000000"/>
              <w:bottom w:val="single" w:sz="4" w:space="0" w:color="000000"/>
              <w:right w:val="single" w:sz="4" w:space="0" w:color="000000"/>
            </w:tcBorders>
          </w:tcPr>
          <w:p>
            <w:pPr>
              <w:rPr>
                <w:sz w:val="2"/>
                <w:szCs w:val="2"/>
              </w:rPr>
            </w:pPr>
          </w:p>
        </w:tc>
      </w:tr>
      <w:tr>
        <w:trPr>
          <w:trHeight w:val="382" w:hRule="atLeast"/>
        </w:trPr>
        <w:tc>
          <w:tcPr>
            <w:tcW w:w="518" w:type="dxa"/>
            <w:vMerge/>
            <w:tcBorders>
              <w:top w:val="nil"/>
              <w:left w:val="single" w:sz="4" w:space="0" w:color="000000"/>
              <w:bottom w:val="single" w:sz="4" w:space="0" w:color="000000"/>
              <w:right w:val="single" w:sz="4" w:space="0" w:color="000000"/>
            </w:tcBorders>
          </w:tcPr>
          <w:p>
            <w:pPr>
              <w:rPr>
                <w:sz w:val="2"/>
                <w:szCs w:val="2"/>
              </w:rPr>
            </w:pPr>
          </w:p>
        </w:tc>
        <w:tc>
          <w:tcPr>
            <w:tcW w:w="760" w:type="dxa"/>
            <w:tcBorders>
              <w:top w:val="nil"/>
              <w:left w:val="single" w:sz="4" w:space="0" w:color="000000"/>
              <w:bottom w:val="nil"/>
              <w:right w:val="single" w:sz="4" w:space="0" w:color="000000"/>
            </w:tcBorders>
          </w:tcPr>
          <w:p>
            <w:pPr>
              <w:pStyle w:val="TableParagraph"/>
              <w:rPr>
                <w:rFonts w:ascii="Times New Roman"/>
                <w:sz w:val="22"/>
              </w:rPr>
            </w:pPr>
          </w:p>
        </w:tc>
        <w:tc>
          <w:tcPr>
            <w:tcW w:w="2969" w:type="dxa"/>
            <w:tcBorders>
              <w:top w:val="nil"/>
              <w:left w:val="single" w:sz="4" w:space="0" w:color="000000"/>
              <w:bottom w:val="nil"/>
              <w:right w:val="single" w:sz="4" w:space="0" w:color="000000"/>
            </w:tcBorders>
          </w:tcPr>
          <w:p>
            <w:pPr>
              <w:pStyle w:val="TableParagraph"/>
              <w:spacing w:before="35"/>
              <w:ind w:left="108"/>
              <w:rPr>
                <w:sz w:val="24"/>
              </w:rPr>
            </w:pPr>
            <w:r>
              <w:rPr>
                <w:sz w:val="24"/>
              </w:rPr>
              <w:t>展和养成教育规律。</w:t>
            </w:r>
          </w:p>
        </w:tc>
        <w:tc>
          <w:tcPr>
            <w:tcW w:w="540" w:type="dxa"/>
            <w:tcBorders>
              <w:top w:val="nil"/>
              <w:left w:val="single" w:sz="4" w:space="0" w:color="000000"/>
              <w:bottom w:val="nil"/>
              <w:right w:val="single" w:sz="4" w:space="0" w:color="000000"/>
            </w:tcBorders>
          </w:tcPr>
          <w:p>
            <w:pPr>
              <w:pStyle w:val="TableParagraph"/>
              <w:spacing w:before="35"/>
              <w:ind w:right="137"/>
              <w:jc w:val="right"/>
              <w:rPr>
                <w:sz w:val="24"/>
              </w:rPr>
            </w:pPr>
            <w:r>
              <w:rPr>
                <w:sz w:val="24"/>
              </w:rPr>
              <w:t>分</w:t>
            </w:r>
          </w:p>
        </w:tc>
        <w:tc>
          <w:tcPr>
            <w:tcW w:w="3692" w:type="dxa"/>
            <w:vMerge/>
            <w:tcBorders>
              <w:top w:val="nil"/>
              <w:left w:val="single" w:sz="4" w:space="0" w:color="000000"/>
              <w:bottom w:val="single" w:sz="4" w:space="0" w:color="000000"/>
              <w:right w:val="single" w:sz="4" w:space="0" w:color="000000"/>
            </w:tcBorders>
          </w:tcPr>
          <w:p>
            <w:pPr>
              <w:rPr>
                <w:sz w:val="2"/>
                <w:szCs w:val="2"/>
              </w:rPr>
            </w:pPr>
          </w:p>
        </w:tc>
      </w:tr>
      <w:tr>
        <w:trPr>
          <w:trHeight w:val="449" w:hRule="atLeast"/>
        </w:trPr>
        <w:tc>
          <w:tcPr>
            <w:tcW w:w="518" w:type="dxa"/>
            <w:vMerge/>
            <w:tcBorders>
              <w:top w:val="nil"/>
              <w:left w:val="single" w:sz="4" w:space="0" w:color="000000"/>
              <w:bottom w:val="single" w:sz="4" w:space="0" w:color="000000"/>
              <w:right w:val="single" w:sz="4" w:space="0" w:color="000000"/>
            </w:tcBorders>
          </w:tcPr>
          <w:p>
            <w:pPr>
              <w:rPr>
                <w:sz w:val="2"/>
                <w:szCs w:val="2"/>
              </w:rPr>
            </w:pPr>
          </w:p>
        </w:tc>
        <w:tc>
          <w:tcPr>
            <w:tcW w:w="760" w:type="dxa"/>
            <w:tcBorders>
              <w:top w:val="nil"/>
              <w:left w:val="single" w:sz="4" w:space="0" w:color="000000"/>
              <w:bottom w:val="nil"/>
              <w:right w:val="single" w:sz="4" w:space="0" w:color="000000"/>
            </w:tcBorders>
          </w:tcPr>
          <w:p>
            <w:pPr>
              <w:pStyle w:val="TableParagraph"/>
              <w:spacing w:before="145"/>
              <w:ind w:left="198" w:right="192"/>
              <w:jc w:val="center"/>
              <w:rPr>
                <w:rFonts w:ascii="Times New Roman"/>
                <w:b/>
                <w:sz w:val="24"/>
              </w:rPr>
            </w:pPr>
            <w:r>
              <w:rPr>
                <w:rFonts w:ascii="Times New Roman"/>
                <w:b/>
                <w:sz w:val="24"/>
              </w:rPr>
              <w:t>3-2</w:t>
            </w:r>
          </w:p>
        </w:tc>
        <w:tc>
          <w:tcPr>
            <w:tcW w:w="2969" w:type="dxa"/>
            <w:tcBorders>
              <w:top w:val="nil"/>
              <w:left w:val="single" w:sz="4" w:space="0" w:color="000000"/>
              <w:bottom w:val="nil"/>
              <w:right w:val="single" w:sz="4" w:space="0" w:color="000000"/>
            </w:tcBorders>
          </w:tcPr>
          <w:p>
            <w:pPr>
              <w:pStyle w:val="TableParagraph"/>
              <w:spacing w:before="48"/>
              <w:ind w:left="108"/>
              <w:rPr>
                <w:sz w:val="24"/>
              </w:rPr>
            </w:pPr>
            <w:r>
              <w:rPr>
                <w:rFonts w:ascii="Times New Roman" w:eastAsia="Times New Roman"/>
                <w:sz w:val="24"/>
              </w:rPr>
              <w:t>3-2-2 </w:t>
            </w:r>
            <w:r>
              <w:rPr>
                <w:sz w:val="24"/>
              </w:rPr>
              <w:t>理解学科育人价值，</w:t>
            </w:r>
          </w:p>
        </w:tc>
        <w:tc>
          <w:tcPr>
            <w:tcW w:w="540" w:type="dxa"/>
            <w:tcBorders>
              <w:top w:val="nil"/>
              <w:left w:val="single" w:sz="4" w:space="0" w:color="000000"/>
              <w:bottom w:val="nil"/>
              <w:right w:val="single" w:sz="4" w:space="0" w:color="000000"/>
            </w:tcBorders>
          </w:tcPr>
          <w:p>
            <w:pPr>
              <w:pStyle w:val="TableParagraph"/>
              <w:spacing w:before="48"/>
              <w:ind w:right="137"/>
              <w:jc w:val="right"/>
              <w:rPr>
                <w:sz w:val="24"/>
              </w:rPr>
            </w:pPr>
            <w:r>
              <w:rPr>
                <w:sz w:val="24"/>
              </w:rPr>
              <w:t>目</w:t>
            </w:r>
          </w:p>
        </w:tc>
        <w:tc>
          <w:tcPr>
            <w:tcW w:w="3692" w:type="dxa"/>
            <w:vMerge/>
            <w:tcBorders>
              <w:top w:val="nil"/>
              <w:left w:val="single" w:sz="4" w:space="0" w:color="000000"/>
              <w:bottom w:val="single" w:sz="4" w:space="0" w:color="000000"/>
              <w:right w:val="single" w:sz="4" w:space="0" w:color="000000"/>
            </w:tcBorders>
          </w:tcPr>
          <w:p>
            <w:pPr>
              <w:rPr>
                <w:sz w:val="2"/>
                <w:szCs w:val="2"/>
              </w:rPr>
            </w:pPr>
          </w:p>
        </w:tc>
      </w:tr>
      <w:tr>
        <w:trPr>
          <w:trHeight w:val="411" w:hRule="atLeast"/>
        </w:trPr>
        <w:tc>
          <w:tcPr>
            <w:tcW w:w="518" w:type="dxa"/>
            <w:vMerge/>
            <w:tcBorders>
              <w:top w:val="nil"/>
              <w:left w:val="single" w:sz="4" w:space="0" w:color="000000"/>
              <w:bottom w:val="single" w:sz="4" w:space="0" w:color="000000"/>
              <w:right w:val="single" w:sz="4" w:space="0" w:color="000000"/>
            </w:tcBorders>
          </w:tcPr>
          <w:p>
            <w:pPr>
              <w:rPr>
                <w:sz w:val="2"/>
                <w:szCs w:val="2"/>
              </w:rPr>
            </w:pPr>
          </w:p>
        </w:tc>
        <w:tc>
          <w:tcPr>
            <w:tcW w:w="760" w:type="dxa"/>
            <w:tcBorders>
              <w:top w:val="nil"/>
              <w:left w:val="single" w:sz="4" w:space="0" w:color="000000"/>
              <w:bottom w:val="nil"/>
              <w:right w:val="single" w:sz="4" w:space="0" w:color="000000"/>
            </w:tcBorders>
          </w:tcPr>
          <w:p>
            <w:pPr>
              <w:pStyle w:val="TableParagraph"/>
              <w:spacing w:line="335" w:lineRule="exact" w:before="56"/>
              <w:ind w:left="8"/>
              <w:jc w:val="center"/>
              <w:rPr>
                <w:rFonts w:ascii="Microsoft JhengHei" w:eastAsia="Microsoft JhengHei" w:hint="eastAsia"/>
                <w:b/>
                <w:sz w:val="24"/>
              </w:rPr>
            </w:pPr>
            <w:r>
              <w:rPr>
                <w:rFonts w:ascii="Microsoft JhengHei" w:eastAsia="Microsoft JhengHei" w:hint="eastAsia"/>
                <w:b/>
                <w:sz w:val="24"/>
              </w:rPr>
              <w:t>综</w:t>
            </w:r>
          </w:p>
        </w:tc>
        <w:tc>
          <w:tcPr>
            <w:tcW w:w="2969" w:type="dxa"/>
            <w:tcBorders>
              <w:top w:val="nil"/>
              <w:left w:val="single" w:sz="4" w:space="0" w:color="000000"/>
              <w:bottom w:val="nil"/>
              <w:right w:val="single" w:sz="4" w:space="0" w:color="000000"/>
            </w:tcBorders>
          </w:tcPr>
          <w:p>
            <w:pPr>
              <w:pStyle w:val="TableParagraph"/>
              <w:spacing w:line="302" w:lineRule="exact"/>
              <w:ind w:left="108"/>
              <w:rPr>
                <w:sz w:val="24"/>
              </w:rPr>
            </w:pPr>
            <w:r>
              <w:rPr>
                <w:sz w:val="24"/>
              </w:rPr>
              <w:t>能够有机结合学科教学进</w:t>
            </w:r>
          </w:p>
        </w:tc>
        <w:tc>
          <w:tcPr>
            <w:tcW w:w="540" w:type="dxa"/>
            <w:tcBorders>
              <w:top w:val="nil"/>
              <w:left w:val="single" w:sz="4" w:space="0" w:color="000000"/>
              <w:bottom w:val="nil"/>
              <w:right w:val="single" w:sz="4" w:space="0" w:color="000000"/>
            </w:tcBorders>
          </w:tcPr>
          <w:p>
            <w:pPr>
              <w:pStyle w:val="TableParagraph"/>
              <w:spacing w:line="302" w:lineRule="exact"/>
              <w:ind w:right="137"/>
              <w:jc w:val="right"/>
              <w:rPr>
                <w:sz w:val="24"/>
              </w:rPr>
            </w:pPr>
            <w:r>
              <w:rPr>
                <w:sz w:val="24"/>
              </w:rPr>
              <w:t>标</w:t>
            </w:r>
          </w:p>
        </w:tc>
        <w:tc>
          <w:tcPr>
            <w:tcW w:w="3692" w:type="dxa"/>
            <w:vMerge/>
            <w:tcBorders>
              <w:top w:val="nil"/>
              <w:left w:val="single" w:sz="4" w:space="0" w:color="000000"/>
              <w:bottom w:val="single" w:sz="4" w:space="0" w:color="000000"/>
              <w:right w:val="single" w:sz="4" w:space="0" w:color="000000"/>
            </w:tcBorders>
          </w:tcPr>
          <w:p>
            <w:pPr>
              <w:rPr>
                <w:sz w:val="2"/>
                <w:szCs w:val="2"/>
              </w:rPr>
            </w:pPr>
          </w:p>
        </w:tc>
      </w:tr>
      <w:tr>
        <w:trPr>
          <w:trHeight w:val="675" w:hRule="atLeast"/>
        </w:trPr>
        <w:tc>
          <w:tcPr>
            <w:tcW w:w="518" w:type="dxa"/>
            <w:vMerge/>
            <w:tcBorders>
              <w:top w:val="nil"/>
              <w:left w:val="single" w:sz="4" w:space="0" w:color="000000"/>
              <w:bottom w:val="single" w:sz="4" w:space="0" w:color="000000"/>
              <w:right w:val="single" w:sz="4" w:space="0" w:color="000000"/>
            </w:tcBorders>
          </w:tcPr>
          <w:p>
            <w:pPr>
              <w:rPr>
                <w:sz w:val="2"/>
                <w:szCs w:val="2"/>
              </w:rPr>
            </w:pPr>
          </w:p>
        </w:tc>
        <w:tc>
          <w:tcPr>
            <w:tcW w:w="760" w:type="dxa"/>
            <w:tcBorders>
              <w:top w:val="nil"/>
              <w:left w:val="single" w:sz="4" w:space="0" w:color="000000"/>
              <w:bottom w:val="nil"/>
              <w:right w:val="single" w:sz="4" w:space="0" w:color="000000"/>
            </w:tcBorders>
          </w:tcPr>
          <w:p>
            <w:pPr>
              <w:pStyle w:val="TableParagraph"/>
              <w:spacing w:before="103"/>
              <w:ind w:left="8"/>
              <w:jc w:val="center"/>
              <w:rPr>
                <w:rFonts w:ascii="Microsoft JhengHei" w:eastAsia="Microsoft JhengHei" w:hint="eastAsia"/>
                <w:b/>
                <w:sz w:val="24"/>
              </w:rPr>
            </w:pPr>
            <w:r>
              <w:rPr>
                <w:rFonts w:ascii="Microsoft JhengHei" w:eastAsia="Microsoft JhengHei" w:hint="eastAsia"/>
                <w:b/>
                <w:sz w:val="24"/>
              </w:rPr>
              <w:t>合</w:t>
            </w:r>
          </w:p>
        </w:tc>
        <w:tc>
          <w:tcPr>
            <w:tcW w:w="2969" w:type="dxa"/>
            <w:tcBorders>
              <w:top w:val="nil"/>
              <w:left w:val="single" w:sz="4" w:space="0" w:color="000000"/>
              <w:bottom w:val="nil"/>
              <w:right w:val="single" w:sz="4" w:space="0" w:color="000000"/>
            </w:tcBorders>
          </w:tcPr>
          <w:p>
            <w:pPr>
              <w:pStyle w:val="TableParagraph"/>
              <w:spacing w:line="286" w:lineRule="exact"/>
              <w:ind w:left="108"/>
              <w:rPr>
                <w:sz w:val="24"/>
              </w:rPr>
            </w:pPr>
            <w:r>
              <w:rPr>
                <w:sz w:val="24"/>
              </w:rPr>
              <w:t>行育人活动。</w:t>
            </w:r>
          </w:p>
          <w:p>
            <w:pPr>
              <w:pStyle w:val="TableParagraph"/>
              <w:spacing w:line="271" w:lineRule="exact" w:before="98"/>
              <w:ind w:left="108"/>
              <w:rPr>
                <w:sz w:val="24"/>
              </w:rPr>
            </w:pPr>
            <w:r>
              <w:rPr>
                <w:rFonts w:ascii="Times New Roman" w:eastAsia="Times New Roman"/>
                <w:sz w:val="24"/>
              </w:rPr>
              <w:t>3-2-3 </w:t>
            </w:r>
            <w:r>
              <w:rPr>
                <w:sz w:val="24"/>
              </w:rPr>
              <w:t>理解学校文化和教育</w:t>
            </w:r>
          </w:p>
        </w:tc>
        <w:tc>
          <w:tcPr>
            <w:tcW w:w="540" w:type="dxa"/>
            <w:tcBorders>
              <w:top w:val="nil"/>
              <w:left w:val="single" w:sz="4" w:space="0" w:color="000000"/>
              <w:bottom w:val="nil"/>
              <w:right w:val="single" w:sz="4" w:space="0" w:color="000000"/>
            </w:tcBorders>
          </w:tcPr>
          <w:p>
            <w:pPr>
              <w:pStyle w:val="TableParagraph"/>
              <w:spacing w:line="268" w:lineRule="exact"/>
              <w:ind w:left="10"/>
              <w:jc w:val="center"/>
              <w:rPr>
                <w:rFonts w:ascii="Times New Roman"/>
                <w:sz w:val="24"/>
              </w:rPr>
            </w:pPr>
            <w:r>
              <w:rPr>
                <w:rFonts w:ascii="Times New Roman"/>
                <w:sz w:val="24"/>
              </w:rPr>
              <w:t>2</w:t>
            </w:r>
          </w:p>
          <w:p>
            <w:pPr>
              <w:pStyle w:val="TableParagraph"/>
              <w:spacing w:line="271" w:lineRule="exact" w:before="116"/>
              <w:ind w:left="10"/>
              <w:jc w:val="center"/>
              <w:rPr>
                <w:sz w:val="24"/>
              </w:rPr>
            </w:pPr>
            <w:r>
              <w:rPr>
                <w:sz w:val="24"/>
              </w:rPr>
              <w:t>分</w:t>
            </w:r>
          </w:p>
        </w:tc>
        <w:tc>
          <w:tcPr>
            <w:tcW w:w="3692" w:type="dxa"/>
            <w:vMerge/>
            <w:tcBorders>
              <w:top w:val="nil"/>
              <w:left w:val="single" w:sz="4" w:space="0" w:color="000000"/>
              <w:bottom w:val="single" w:sz="4" w:space="0" w:color="000000"/>
              <w:right w:val="single" w:sz="4" w:space="0" w:color="000000"/>
            </w:tcBorders>
          </w:tcPr>
          <w:p>
            <w:pPr>
              <w:rPr>
                <w:sz w:val="2"/>
                <w:szCs w:val="2"/>
              </w:rPr>
            </w:pPr>
          </w:p>
        </w:tc>
      </w:tr>
      <w:tr>
        <w:trPr>
          <w:trHeight w:val="417" w:hRule="atLeast"/>
        </w:trPr>
        <w:tc>
          <w:tcPr>
            <w:tcW w:w="518" w:type="dxa"/>
            <w:vMerge/>
            <w:tcBorders>
              <w:top w:val="nil"/>
              <w:left w:val="single" w:sz="4" w:space="0" w:color="000000"/>
              <w:bottom w:val="single" w:sz="4" w:space="0" w:color="000000"/>
              <w:right w:val="single" w:sz="4" w:space="0" w:color="000000"/>
            </w:tcBorders>
          </w:tcPr>
          <w:p>
            <w:pPr>
              <w:rPr>
                <w:sz w:val="2"/>
                <w:szCs w:val="2"/>
              </w:rPr>
            </w:pPr>
          </w:p>
        </w:tc>
        <w:tc>
          <w:tcPr>
            <w:tcW w:w="760" w:type="dxa"/>
            <w:tcBorders>
              <w:top w:val="nil"/>
              <w:left w:val="single" w:sz="4" w:space="0" w:color="000000"/>
              <w:bottom w:val="nil"/>
              <w:right w:val="single" w:sz="4" w:space="0" w:color="000000"/>
            </w:tcBorders>
          </w:tcPr>
          <w:p>
            <w:pPr>
              <w:pStyle w:val="TableParagraph"/>
              <w:spacing w:line="327" w:lineRule="exact"/>
              <w:ind w:left="8"/>
              <w:jc w:val="center"/>
              <w:rPr>
                <w:rFonts w:ascii="Microsoft JhengHei" w:eastAsia="Microsoft JhengHei" w:hint="eastAsia"/>
                <w:b/>
                <w:sz w:val="24"/>
              </w:rPr>
            </w:pPr>
            <w:r>
              <w:rPr>
                <w:rFonts w:ascii="Microsoft JhengHei" w:eastAsia="Microsoft JhengHei" w:hint="eastAsia"/>
                <w:b/>
                <w:sz w:val="24"/>
              </w:rPr>
              <w:t>育</w:t>
            </w:r>
          </w:p>
        </w:tc>
        <w:tc>
          <w:tcPr>
            <w:tcW w:w="2969" w:type="dxa"/>
            <w:tcBorders>
              <w:top w:val="nil"/>
              <w:left w:val="single" w:sz="4" w:space="0" w:color="000000"/>
              <w:bottom w:val="nil"/>
              <w:right w:val="single" w:sz="4" w:space="0" w:color="000000"/>
            </w:tcBorders>
          </w:tcPr>
          <w:p>
            <w:pPr>
              <w:pStyle w:val="TableParagraph"/>
              <w:spacing w:line="293" w:lineRule="exact" w:before="104"/>
              <w:ind w:left="108"/>
              <w:rPr>
                <w:sz w:val="24"/>
              </w:rPr>
            </w:pPr>
            <w:r>
              <w:rPr>
                <w:sz w:val="24"/>
              </w:rPr>
              <w:t>活动的育人内涵和方法，</w:t>
            </w:r>
          </w:p>
        </w:tc>
        <w:tc>
          <w:tcPr>
            <w:tcW w:w="540" w:type="dxa"/>
            <w:tcBorders>
              <w:top w:val="nil"/>
              <w:left w:val="single" w:sz="4" w:space="0" w:color="000000"/>
              <w:bottom w:val="nil"/>
              <w:right w:val="single" w:sz="4" w:space="0" w:color="000000"/>
            </w:tcBorders>
          </w:tcPr>
          <w:p>
            <w:pPr>
              <w:pStyle w:val="TableParagraph"/>
              <w:spacing w:line="293" w:lineRule="exact" w:before="104"/>
              <w:ind w:right="137"/>
              <w:jc w:val="right"/>
              <w:rPr>
                <w:sz w:val="24"/>
              </w:rPr>
            </w:pPr>
            <w:r>
              <w:rPr>
                <w:sz w:val="24"/>
              </w:rPr>
              <w:t>目</w:t>
            </w:r>
          </w:p>
        </w:tc>
        <w:tc>
          <w:tcPr>
            <w:tcW w:w="3692" w:type="dxa"/>
            <w:vMerge/>
            <w:tcBorders>
              <w:top w:val="nil"/>
              <w:left w:val="single" w:sz="4" w:space="0" w:color="000000"/>
              <w:bottom w:val="single" w:sz="4" w:space="0" w:color="000000"/>
              <w:right w:val="single" w:sz="4" w:space="0" w:color="000000"/>
            </w:tcBorders>
          </w:tcPr>
          <w:p>
            <w:pPr>
              <w:rPr>
                <w:sz w:val="2"/>
                <w:szCs w:val="2"/>
              </w:rPr>
            </w:pPr>
          </w:p>
        </w:tc>
      </w:tr>
      <w:tr>
        <w:trPr>
          <w:trHeight w:val="428" w:hRule="atLeast"/>
        </w:trPr>
        <w:tc>
          <w:tcPr>
            <w:tcW w:w="518" w:type="dxa"/>
            <w:vMerge/>
            <w:tcBorders>
              <w:top w:val="nil"/>
              <w:left w:val="single" w:sz="4" w:space="0" w:color="000000"/>
              <w:bottom w:val="single" w:sz="4" w:space="0" w:color="000000"/>
              <w:right w:val="single" w:sz="4" w:space="0" w:color="000000"/>
            </w:tcBorders>
          </w:tcPr>
          <w:p>
            <w:pPr>
              <w:rPr>
                <w:sz w:val="2"/>
                <w:szCs w:val="2"/>
              </w:rPr>
            </w:pPr>
          </w:p>
        </w:tc>
        <w:tc>
          <w:tcPr>
            <w:tcW w:w="760" w:type="dxa"/>
            <w:tcBorders>
              <w:top w:val="nil"/>
              <w:left w:val="single" w:sz="4" w:space="0" w:color="000000"/>
              <w:bottom w:val="nil"/>
              <w:right w:val="single" w:sz="4" w:space="0" w:color="000000"/>
            </w:tcBorders>
          </w:tcPr>
          <w:p>
            <w:pPr>
              <w:pStyle w:val="TableParagraph"/>
              <w:spacing w:line="368" w:lineRule="exact"/>
              <w:ind w:left="8"/>
              <w:jc w:val="center"/>
              <w:rPr>
                <w:rFonts w:ascii="Microsoft JhengHei" w:eastAsia="Microsoft JhengHei" w:hint="eastAsia"/>
                <w:b/>
                <w:sz w:val="24"/>
              </w:rPr>
            </w:pPr>
            <w:r>
              <w:rPr>
                <w:rFonts w:ascii="Microsoft JhengHei" w:eastAsia="Microsoft JhengHei" w:hint="eastAsia"/>
                <w:b/>
                <w:sz w:val="24"/>
              </w:rPr>
              <w:t>人</w:t>
            </w:r>
          </w:p>
        </w:tc>
        <w:tc>
          <w:tcPr>
            <w:tcW w:w="2969" w:type="dxa"/>
            <w:tcBorders>
              <w:top w:val="nil"/>
              <w:left w:val="single" w:sz="4" w:space="0" w:color="000000"/>
              <w:bottom w:val="nil"/>
              <w:right w:val="single" w:sz="4" w:space="0" w:color="000000"/>
            </w:tcBorders>
          </w:tcPr>
          <w:p>
            <w:pPr>
              <w:pStyle w:val="TableParagraph"/>
              <w:spacing w:before="82"/>
              <w:ind w:left="108"/>
              <w:rPr>
                <w:sz w:val="24"/>
              </w:rPr>
            </w:pPr>
            <w:r>
              <w:rPr>
                <w:sz w:val="24"/>
              </w:rPr>
              <w:t>参与组织主题教育和社团</w:t>
            </w:r>
          </w:p>
        </w:tc>
        <w:tc>
          <w:tcPr>
            <w:tcW w:w="540" w:type="dxa"/>
            <w:tcBorders>
              <w:top w:val="nil"/>
              <w:left w:val="single" w:sz="4" w:space="0" w:color="000000"/>
              <w:bottom w:val="nil"/>
              <w:right w:val="single" w:sz="4" w:space="0" w:color="000000"/>
            </w:tcBorders>
          </w:tcPr>
          <w:p>
            <w:pPr>
              <w:pStyle w:val="TableParagraph"/>
              <w:spacing w:before="82"/>
              <w:ind w:right="137"/>
              <w:jc w:val="right"/>
              <w:rPr>
                <w:sz w:val="24"/>
              </w:rPr>
            </w:pPr>
            <w:r>
              <w:rPr>
                <w:sz w:val="24"/>
              </w:rPr>
              <w:t>标</w:t>
            </w:r>
          </w:p>
        </w:tc>
        <w:tc>
          <w:tcPr>
            <w:tcW w:w="3692" w:type="dxa"/>
            <w:vMerge/>
            <w:tcBorders>
              <w:top w:val="nil"/>
              <w:left w:val="single" w:sz="4" w:space="0" w:color="000000"/>
              <w:bottom w:val="single" w:sz="4" w:space="0" w:color="000000"/>
              <w:right w:val="single" w:sz="4" w:space="0" w:color="000000"/>
            </w:tcBorders>
          </w:tcPr>
          <w:p>
            <w:pPr>
              <w:rPr>
                <w:sz w:val="2"/>
                <w:szCs w:val="2"/>
              </w:rPr>
            </w:pPr>
          </w:p>
        </w:tc>
      </w:tr>
      <w:tr>
        <w:trPr>
          <w:trHeight w:val="408" w:hRule="atLeast"/>
        </w:trPr>
        <w:tc>
          <w:tcPr>
            <w:tcW w:w="518" w:type="dxa"/>
            <w:vMerge/>
            <w:tcBorders>
              <w:top w:val="nil"/>
              <w:left w:val="single" w:sz="4" w:space="0" w:color="000000"/>
              <w:bottom w:val="single" w:sz="4" w:space="0" w:color="000000"/>
              <w:right w:val="single" w:sz="4" w:space="0" w:color="000000"/>
            </w:tcBorders>
          </w:tcPr>
          <w:p>
            <w:pPr>
              <w:rPr>
                <w:sz w:val="2"/>
                <w:szCs w:val="2"/>
              </w:rPr>
            </w:pPr>
          </w:p>
        </w:tc>
        <w:tc>
          <w:tcPr>
            <w:tcW w:w="760" w:type="dxa"/>
            <w:tcBorders>
              <w:top w:val="nil"/>
              <w:left w:val="single" w:sz="4" w:space="0" w:color="000000"/>
              <w:bottom w:val="nil"/>
              <w:right w:val="single" w:sz="4" w:space="0" w:color="000000"/>
            </w:tcBorders>
          </w:tcPr>
          <w:p>
            <w:pPr>
              <w:pStyle w:val="TableParagraph"/>
              <w:rPr>
                <w:rFonts w:ascii="Times New Roman"/>
                <w:sz w:val="22"/>
              </w:rPr>
            </w:pPr>
          </w:p>
        </w:tc>
        <w:tc>
          <w:tcPr>
            <w:tcW w:w="2969" w:type="dxa"/>
            <w:tcBorders>
              <w:top w:val="nil"/>
              <w:left w:val="single" w:sz="4" w:space="0" w:color="000000"/>
              <w:bottom w:val="nil"/>
              <w:right w:val="single" w:sz="4" w:space="0" w:color="000000"/>
            </w:tcBorders>
          </w:tcPr>
          <w:p>
            <w:pPr>
              <w:pStyle w:val="TableParagraph"/>
              <w:spacing w:before="49"/>
              <w:ind w:left="108"/>
              <w:rPr>
                <w:sz w:val="24"/>
              </w:rPr>
            </w:pPr>
            <w:r>
              <w:rPr>
                <w:sz w:val="24"/>
              </w:rPr>
              <w:t>活动，对学生进行教育和</w:t>
            </w:r>
          </w:p>
        </w:tc>
        <w:tc>
          <w:tcPr>
            <w:tcW w:w="540" w:type="dxa"/>
            <w:tcBorders>
              <w:top w:val="nil"/>
              <w:left w:val="single" w:sz="4" w:space="0" w:color="000000"/>
              <w:bottom w:val="nil"/>
              <w:right w:val="single" w:sz="4" w:space="0" w:color="000000"/>
            </w:tcBorders>
          </w:tcPr>
          <w:p>
            <w:pPr>
              <w:pStyle w:val="TableParagraph"/>
              <w:spacing w:before="62"/>
              <w:ind w:right="197"/>
              <w:jc w:val="right"/>
              <w:rPr>
                <w:rFonts w:ascii="Times New Roman"/>
                <w:sz w:val="24"/>
              </w:rPr>
            </w:pPr>
            <w:r>
              <w:rPr>
                <w:rFonts w:ascii="Times New Roman"/>
                <w:sz w:val="24"/>
              </w:rPr>
              <w:t>3</w:t>
            </w:r>
          </w:p>
        </w:tc>
        <w:tc>
          <w:tcPr>
            <w:tcW w:w="3692" w:type="dxa"/>
            <w:vMerge/>
            <w:tcBorders>
              <w:top w:val="nil"/>
              <w:left w:val="single" w:sz="4" w:space="0" w:color="000000"/>
              <w:bottom w:val="single" w:sz="4" w:space="0" w:color="000000"/>
              <w:right w:val="single" w:sz="4" w:space="0" w:color="000000"/>
            </w:tcBorders>
          </w:tcPr>
          <w:p>
            <w:pPr>
              <w:rPr>
                <w:sz w:val="2"/>
                <w:szCs w:val="2"/>
              </w:rPr>
            </w:pPr>
          </w:p>
        </w:tc>
      </w:tr>
      <w:tr>
        <w:trPr>
          <w:trHeight w:val="387" w:hRule="atLeast"/>
        </w:trPr>
        <w:tc>
          <w:tcPr>
            <w:tcW w:w="518" w:type="dxa"/>
            <w:vMerge/>
            <w:tcBorders>
              <w:top w:val="nil"/>
              <w:left w:val="single" w:sz="4" w:space="0" w:color="000000"/>
              <w:bottom w:val="single" w:sz="4" w:space="0" w:color="000000"/>
              <w:right w:val="single" w:sz="4" w:space="0" w:color="000000"/>
            </w:tcBorders>
          </w:tcPr>
          <w:p>
            <w:pPr>
              <w:rPr>
                <w:sz w:val="2"/>
                <w:szCs w:val="2"/>
              </w:rPr>
            </w:pPr>
          </w:p>
        </w:tc>
        <w:tc>
          <w:tcPr>
            <w:tcW w:w="760" w:type="dxa"/>
            <w:tcBorders>
              <w:top w:val="nil"/>
              <w:left w:val="single" w:sz="4" w:space="0" w:color="000000"/>
              <w:bottom w:val="nil"/>
              <w:right w:val="single" w:sz="4" w:space="0" w:color="000000"/>
            </w:tcBorders>
          </w:tcPr>
          <w:p>
            <w:pPr>
              <w:pStyle w:val="TableParagraph"/>
              <w:rPr>
                <w:rFonts w:ascii="Times New Roman"/>
                <w:sz w:val="22"/>
              </w:rPr>
            </w:pPr>
          </w:p>
        </w:tc>
        <w:tc>
          <w:tcPr>
            <w:tcW w:w="2969" w:type="dxa"/>
            <w:tcBorders>
              <w:top w:val="nil"/>
              <w:left w:val="single" w:sz="4" w:space="0" w:color="000000"/>
              <w:bottom w:val="nil"/>
              <w:right w:val="single" w:sz="4" w:space="0" w:color="000000"/>
            </w:tcBorders>
          </w:tcPr>
          <w:p>
            <w:pPr>
              <w:pStyle w:val="TableParagraph"/>
              <w:spacing w:before="36"/>
              <w:ind w:left="108"/>
              <w:rPr>
                <w:sz w:val="24"/>
              </w:rPr>
            </w:pPr>
            <w:r>
              <w:rPr>
                <w:sz w:val="24"/>
              </w:rPr>
              <w:t>引导。</w:t>
            </w:r>
          </w:p>
        </w:tc>
        <w:tc>
          <w:tcPr>
            <w:tcW w:w="540" w:type="dxa"/>
            <w:tcBorders>
              <w:top w:val="nil"/>
              <w:left w:val="single" w:sz="4" w:space="0" w:color="000000"/>
              <w:bottom w:val="nil"/>
              <w:right w:val="single" w:sz="4" w:space="0" w:color="000000"/>
            </w:tcBorders>
          </w:tcPr>
          <w:p>
            <w:pPr>
              <w:pStyle w:val="TableParagraph"/>
              <w:spacing w:before="36"/>
              <w:ind w:right="137"/>
              <w:jc w:val="right"/>
              <w:rPr>
                <w:sz w:val="24"/>
              </w:rPr>
            </w:pPr>
            <w:r>
              <w:rPr>
                <w:sz w:val="24"/>
              </w:rPr>
              <w:t>分</w:t>
            </w:r>
          </w:p>
        </w:tc>
        <w:tc>
          <w:tcPr>
            <w:tcW w:w="3692" w:type="dxa"/>
            <w:vMerge/>
            <w:tcBorders>
              <w:top w:val="nil"/>
              <w:left w:val="single" w:sz="4" w:space="0" w:color="000000"/>
              <w:bottom w:val="single" w:sz="4" w:space="0" w:color="000000"/>
              <w:right w:val="single" w:sz="4" w:space="0" w:color="000000"/>
            </w:tcBorders>
          </w:tcPr>
          <w:p>
            <w:pPr>
              <w:rPr>
                <w:sz w:val="2"/>
                <w:szCs w:val="2"/>
              </w:rPr>
            </w:pPr>
          </w:p>
        </w:tc>
      </w:tr>
      <w:tr>
        <w:trPr>
          <w:trHeight w:val="395" w:hRule="atLeast"/>
        </w:trPr>
        <w:tc>
          <w:tcPr>
            <w:tcW w:w="518" w:type="dxa"/>
            <w:vMerge/>
            <w:tcBorders>
              <w:top w:val="nil"/>
              <w:left w:val="single" w:sz="4" w:space="0" w:color="000000"/>
              <w:bottom w:val="single" w:sz="4" w:space="0" w:color="000000"/>
              <w:right w:val="single" w:sz="4" w:space="0" w:color="000000"/>
            </w:tcBorders>
          </w:tcPr>
          <w:p>
            <w:pPr>
              <w:rPr>
                <w:sz w:val="2"/>
                <w:szCs w:val="2"/>
              </w:rPr>
            </w:pPr>
          </w:p>
        </w:tc>
        <w:tc>
          <w:tcPr>
            <w:tcW w:w="760" w:type="dxa"/>
            <w:tcBorders>
              <w:top w:val="nil"/>
              <w:left w:val="single" w:sz="4" w:space="0" w:color="000000"/>
              <w:bottom w:val="nil"/>
              <w:right w:val="single" w:sz="4" w:space="0" w:color="000000"/>
            </w:tcBorders>
          </w:tcPr>
          <w:p>
            <w:pPr>
              <w:pStyle w:val="TableParagraph"/>
              <w:rPr>
                <w:rFonts w:ascii="Times New Roman"/>
                <w:sz w:val="22"/>
              </w:rPr>
            </w:pPr>
          </w:p>
        </w:tc>
        <w:tc>
          <w:tcPr>
            <w:tcW w:w="2969" w:type="dxa"/>
            <w:tcBorders>
              <w:top w:val="nil"/>
              <w:left w:val="single" w:sz="4" w:space="0" w:color="000000"/>
              <w:bottom w:val="nil"/>
              <w:right w:val="single" w:sz="4" w:space="0" w:color="000000"/>
            </w:tcBorders>
          </w:tcPr>
          <w:p>
            <w:pPr>
              <w:pStyle w:val="TableParagraph"/>
              <w:rPr>
                <w:rFonts w:ascii="Times New Roman"/>
                <w:sz w:val="22"/>
              </w:rPr>
            </w:pPr>
          </w:p>
        </w:tc>
        <w:tc>
          <w:tcPr>
            <w:tcW w:w="540" w:type="dxa"/>
            <w:tcBorders>
              <w:top w:val="nil"/>
              <w:left w:val="single" w:sz="4" w:space="0" w:color="000000"/>
              <w:bottom w:val="nil"/>
              <w:right w:val="single" w:sz="4" w:space="0" w:color="000000"/>
            </w:tcBorders>
          </w:tcPr>
          <w:p>
            <w:pPr>
              <w:pStyle w:val="TableParagraph"/>
              <w:spacing w:before="44"/>
              <w:ind w:right="137"/>
              <w:jc w:val="right"/>
              <w:rPr>
                <w:sz w:val="24"/>
              </w:rPr>
            </w:pPr>
            <w:r>
              <w:rPr>
                <w:sz w:val="24"/>
              </w:rPr>
              <w:t>目</w:t>
            </w:r>
          </w:p>
        </w:tc>
        <w:tc>
          <w:tcPr>
            <w:tcW w:w="3692" w:type="dxa"/>
            <w:vMerge/>
            <w:tcBorders>
              <w:top w:val="nil"/>
              <w:left w:val="single" w:sz="4" w:space="0" w:color="000000"/>
              <w:bottom w:val="single" w:sz="4" w:space="0" w:color="000000"/>
              <w:right w:val="single" w:sz="4" w:space="0" w:color="000000"/>
            </w:tcBorders>
          </w:tcPr>
          <w:p>
            <w:pPr>
              <w:rPr>
                <w:sz w:val="2"/>
                <w:szCs w:val="2"/>
              </w:rPr>
            </w:pPr>
          </w:p>
        </w:tc>
      </w:tr>
      <w:tr>
        <w:trPr>
          <w:trHeight w:val="390" w:hRule="atLeast"/>
        </w:trPr>
        <w:tc>
          <w:tcPr>
            <w:tcW w:w="518" w:type="dxa"/>
            <w:vMerge/>
            <w:tcBorders>
              <w:top w:val="nil"/>
              <w:left w:val="single" w:sz="4" w:space="0" w:color="000000"/>
              <w:bottom w:val="single" w:sz="4" w:space="0" w:color="000000"/>
              <w:right w:val="single" w:sz="4" w:space="0" w:color="000000"/>
            </w:tcBorders>
          </w:tcPr>
          <w:p>
            <w:pPr>
              <w:rPr>
                <w:sz w:val="2"/>
                <w:szCs w:val="2"/>
              </w:rPr>
            </w:pPr>
          </w:p>
        </w:tc>
        <w:tc>
          <w:tcPr>
            <w:tcW w:w="760" w:type="dxa"/>
            <w:tcBorders>
              <w:top w:val="nil"/>
              <w:left w:val="single" w:sz="4" w:space="0" w:color="000000"/>
              <w:bottom w:val="nil"/>
              <w:right w:val="single" w:sz="4" w:space="0" w:color="000000"/>
            </w:tcBorders>
          </w:tcPr>
          <w:p>
            <w:pPr>
              <w:pStyle w:val="TableParagraph"/>
              <w:rPr>
                <w:rFonts w:ascii="Times New Roman"/>
                <w:sz w:val="22"/>
              </w:rPr>
            </w:pPr>
          </w:p>
        </w:tc>
        <w:tc>
          <w:tcPr>
            <w:tcW w:w="2969" w:type="dxa"/>
            <w:tcBorders>
              <w:top w:val="nil"/>
              <w:left w:val="single" w:sz="4" w:space="0" w:color="000000"/>
              <w:bottom w:val="nil"/>
              <w:right w:val="single" w:sz="4" w:space="0" w:color="000000"/>
            </w:tcBorders>
          </w:tcPr>
          <w:p>
            <w:pPr>
              <w:pStyle w:val="TableParagraph"/>
              <w:rPr>
                <w:rFonts w:ascii="Times New Roman"/>
                <w:sz w:val="22"/>
              </w:rPr>
            </w:pPr>
          </w:p>
        </w:tc>
        <w:tc>
          <w:tcPr>
            <w:tcW w:w="540" w:type="dxa"/>
            <w:tcBorders>
              <w:top w:val="nil"/>
              <w:left w:val="single" w:sz="4" w:space="0" w:color="000000"/>
              <w:bottom w:val="nil"/>
              <w:right w:val="single" w:sz="4" w:space="0" w:color="000000"/>
            </w:tcBorders>
          </w:tcPr>
          <w:p>
            <w:pPr>
              <w:pStyle w:val="TableParagraph"/>
              <w:spacing w:before="44"/>
              <w:ind w:right="137"/>
              <w:jc w:val="right"/>
              <w:rPr>
                <w:sz w:val="24"/>
              </w:rPr>
            </w:pPr>
            <w:r>
              <w:rPr>
                <w:sz w:val="24"/>
              </w:rPr>
              <w:t>标</w:t>
            </w:r>
          </w:p>
        </w:tc>
        <w:tc>
          <w:tcPr>
            <w:tcW w:w="3692" w:type="dxa"/>
            <w:vMerge/>
            <w:tcBorders>
              <w:top w:val="nil"/>
              <w:left w:val="single" w:sz="4" w:space="0" w:color="000000"/>
              <w:bottom w:val="single" w:sz="4" w:space="0" w:color="000000"/>
              <w:right w:val="single" w:sz="4" w:space="0" w:color="000000"/>
            </w:tcBorders>
          </w:tcPr>
          <w:p>
            <w:pPr>
              <w:rPr>
                <w:sz w:val="2"/>
                <w:szCs w:val="2"/>
              </w:rPr>
            </w:pPr>
          </w:p>
        </w:tc>
      </w:tr>
      <w:tr>
        <w:trPr>
          <w:trHeight w:val="2638" w:hRule="atLeast"/>
        </w:trPr>
        <w:tc>
          <w:tcPr>
            <w:tcW w:w="518" w:type="dxa"/>
            <w:vMerge/>
            <w:tcBorders>
              <w:top w:val="nil"/>
              <w:left w:val="single" w:sz="4" w:space="0" w:color="000000"/>
              <w:bottom w:val="single" w:sz="4" w:space="0" w:color="000000"/>
              <w:right w:val="single" w:sz="4" w:space="0" w:color="000000"/>
            </w:tcBorders>
          </w:tcPr>
          <w:p>
            <w:pPr>
              <w:rPr>
                <w:sz w:val="2"/>
                <w:szCs w:val="2"/>
              </w:rPr>
            </w:pPr>
          </w:p>
        </w:tc>
        <w:tc>
          <w:tcPr>
            <w:tcW w:w="760" w:type="dxa"/>
            <w:tcBorders>
              <w:top w:val="nil"/>
              <w:left w:val="single" w:sz="4" w:space="0" w:color="000000"/>
              <w:bottom w:val="single" w:sz="4" w:space="0" w:color="000000"/>
              <w:right w:val="single" w:sz="4" w:space="0" w:color="000000"/>
            </w:tcBorders>
          </w:tcPr>
          <w:p>
            <w:pPr>
              <w:pStyle w:val="TableParagraph"/>
              <w:rPr>
                <w:rFonts w:ascii="Times New Roman"/>
                <w:sz w:val="22"/>
              </w:rPr>
            </w:pPr>
          </w:p>
        </w:tc>
        <w:tc>
          <w:tcPr>
            <w:tcW w:w="2969" w:type="dxa"/>
            <w:tcBorders>
              <w:top w:val="nil"/>
              <w:left w:val="single" w:sz="4" w:space="0" w:color="000000"/>
              <w:bottom w:val="single" w:sz="4" w:space="0" w:color="000000"/>
              <w:right w:val="single" w:sz="4" w:space="0" w:color="000000"/>
            </w:tcBorders>
          </w:tcPr>
          <w:p>
            <w:pPr>
              <w:pStyle w:val="TableParagraph"/>
              <w:rPr>
                <w:rFonts w:ascii="Times New Roman"/>
                <w:sz w:val="22"/>
              </w:rPr>
            </w:pPr>
          </w:p>
        </w:tc>
        <w:tc>
          <w:tcPr>
            <w:tcW w:w="540" w:type="dxa"/>
            <w:tcBorders>
              <w:top w:val="nil"/>
              <w:left w:val="single" w:sz="4" w:space="0" w:color="000000"/>
              <w:bottom w:val="single" w:sz="4" w:space="0" w:color="000000"/>
              <w:right w:val="single" w:sz="4" w:space="0" w:color="000000"/>
            </w:tcBorders>
          </w:tcPr>
          <w:p>
            <w:pPr>
              <w:pStyle w:val="TableParagraph"/>
              <w:spacing w:before="62"/>
              <w:ind w:right="197"/>
              <w:jc w:val="right"/>
              <w:rPr>
                <w:rFonts w:ascii="Times New Roman"/>
                <w:sz w:val="24"/>
              </w:rPr>
            </w:pPr>
            <w:r>
              <w:rPr>
                <w:rFonts w:ascii="Times New Roman"/>
                <w:sz w:val="24"/>
              </w:rPr>
              <w:t>4</w:t>
            </w:r>
          </w:p>
        </w:tc>
        <w:tc>
          <w:tcPr>
            <w:tcW w:w="3692" w:type="dxa"/>
            <w:vMerge/>
            <w:tcBorders>
              <w:top w:val="nil"/>
              <w:left w:val="single" w:sz="4" w:space="0" w:color="000000"/>
              <w:bottom w:val="single" w:sz="4" w:space="0" w:color="000000"/>
              <w:right w:val="single" w:sz="4" w:space="0" w:color="000000"/>
            </w:tcBorders>
          </w:tcPr>
          <w:p>
            <w:pPr>
              <w:rPr>
                <w:sz w:val="2"/>
                <w:szCs w:val="2"/>
              </w:rPr>
            </w:pPr>
          </w:p>
        </w:tc>
      </w:tr>
    </w:tbl>
    <w:p>
      <w:pPr>
        <w:spacing w:after="0"/>
        <w:rPr>
          <w:sz w:val="2"/>
          <w:szCs w:val="2"/>
        </w:rPr>
        <w:sectPr>
          <w:pgSz w:w="11910" w:h="16840"/>
          <w:pgMar w:header="982" w:footer="1122" w:top="1900" w:bottom="1320" w:left="1480" w:right="1480"/>
        </w:sectPr>
      </w:pPr>
    </w:p>
    <w:p>
      <w:pPr>
        <w:pStyle w:val="BodyText"/>
        <w:spacing w:before="6"/>
        <w:rPr>
          <w:rFonts w:ascii="Times New Roman"/>
          <w:sz w:val="12"/>
        </w:rPr>
      </w:pPr>
    </w:p>
    <w:tbl>
      <w:tblPr>
        <w:tblW w:w="0" w:type="auto"/>
        <w:jc w:val="left"/>
        <w:tblInd w:w="23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518"/>
        <w:gridCol w:w="760"/>
        <w:gridCol w:w="2969"/>
        <w:gridCol w:w="540"/>
        <w:gridCol w:w="3692"/>
      </w:tblGrid>
      <w:tr>
        <w:trPr>
          <w:trHeight w:val="644" w:hRule="atLeast"/>
        </w:trPr>
        <w:tc>
          <w:tcPr>
            <w:tcW w:w="4247" w:type="dxa"/>
            <w:gridSpan w:val="3"/>
            <w:tcBorders>
              <w:left w:val="single" w:sz="4" w:space="0" w:color="000000"/>
              <w:bottom w:val="single" w:sz="4" w:space="0" w:color="000000"/>
              <w:right w:val="single" w:sz="4" w:space="0" w:color="000000"/>
            </w:tcBorders>
          </w:tcPr>
          <w:p>
            <w:pPr>
              <w:pStyle w:val="TableParagraph"/>
              <w:spacing w:before="90"/>
              <w:ind w:left="1624" w:right="1612"/>
              <w:jc w:val="center"/>
              <w:rPr>
                <w:rFonts w:ascii="Microsoft JhengHei" w:eastAsia="Microsoft JhengHei" w:hint="eastAsia"/>
                <w:b/>
                <w:sz w:val="24"/>
              </w:rPr>
            </w:pPr>
            <w:r>
              <w:rPr>
                <w:rFonts w:ascii="Microsoft JhengHei" w:eastAsia="Microsoft JhengHei" w:hint="eastAsia"/>
                <w:b/>
                <w:sz w:val="24"/>
              </w:rPr>
              <w:t>毕业要求</w:t>
            </w:r>
          </w:p>
        </w:tc>
        <w:tc>
          <w:tcPr>
            <w:tcW w:w="540" w:type="dxa"/>
            <w:vMerge w:val="restart"/>
            <w:tcBorders>
              <w:left w:val="single" w:sz="4" w:space="0" w:color="000000"/>
              <w:bottom w:val="single" w:sz="4" w:space="0" w:color="000000"/>
              <w:right w:val="single" w:sz="4" w:space="0" w:color="000000"/>
            </w:tcBorders>
          </w:tcPr>
          <w:p>
            <w:pPr>
              <w:pStyle w:val="TableParagraph"/>
              <w:spacing w:line="254" w:lineRule="auto" w:before="4"/>
              <w:ind w:left="150" w:right="137"/>
              <w:jc w:val="both"/>
              <w:rPr>
                <w:rFonts w:ascii="Microsoft JhengHei" w:eastAsia="Microsoft JhengHei" w:hint="eastAsia"/>
                <w:b/>
                <w:sz w:val="24"/>
              </w:rPr>
            </w:pPr>
            <w:r>
              <w:rPr>
                <w:rFonts w:ascii="Microsoft JhengHei" w:eastAsia="Microsoft JhengHei" w:hint="eastAsia"/>
                <w:b/>
                <w:sz w:val="24"/>
              </w:rPr>
              <w:t>课程目</w:t>
            </w:r>
          </w:p>
          <w:p>
            <w:pPr>
              <w:pStyle w:val="TableParagraph"/>
              <w:ind w:left="150"/>
              <w:rPr>
                <w:rFonts w:ascii="Microsoft JhengHei" w:eastAsia="Microsoft JhengHei" w:hint="eastAsia"/>
                <w:b/>
                <w:sz w:val="24"/>
              </w:rPr>
            </w:pPr>
            <w:r>
              <w:rPr>
                <w:rFonts w:ascii="Microsoft JhengHei" w:eastAsia="Microsoft JhengHei" w:hint="eastAsia"/>
                <w:b/>
                <w:sz w:val="24"/>
              </w:rPr>
              <w:t>标</w:t>
            </w:r>
          </w:p>
        </w:tc>
        <w:tc>
          <w:tcPr>
            <w:tcW w:w="3692" w:type="dxa"/>
            <w:vMerge w:val="restart"/>
            <w:tcBorders>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spacing w:before="153"/>
              <w:ind w:left="1122"/>
              <w:rPr>
                <w:rFonts w:ascii="Microsoft JhengHei" w:eastAsia="Microsoft JhengHei" w:hint="eastAsia"/>
                <w:b/>
                <w:sz w:val="24"/>
              </w:rPr>
            </w:pPr>
            <w:r>
              <w:rPr>
                <w:rFonts w:ascii="Microsoft JhengHei" w:eastAsia="Microsoft JhengHei" w:hint="eastAsia"/>
                <w:b/>
                <w:sz w:val="24"/>
              </w:rPr>
              <w:t>对应关系说明</w:t>
            </w:r>
          </w:p>
        </w:tc>
      </w:tr>
      <w:tr>
        <w:trPr>
          <w:trHeight w:val="1221"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254" w:lineRule="auto" w:before="143"/>
              <w:ind w:left="139" w:right="128"/>
              <w:rPr>
                <w:rFonts w:ascii="Microsoft JhengHei" w:eastAsia="Microsoft JhengHei" w:hint="eastAsia"/>
                <w:b/>
                <w:sz w:val="24"/>
              </w:rPr>
            </w:pPr>
            <w:r>
              <w:rPr>
                <w:rFonts w:ascii="Microsoft JhengHei" w:eastAsia="Microsoft JhengHei" w:hint="eastAsia"/>
                <w:b/>
                <w:sz w:val="24"/>
              </w:rPr>
              <w:t>维度</w:t>
            </w:r>
          </w:p>
        </w:tc>
        <w:tc>
          <w:tcPr>
            <w:tcW w:w="760" w:type="dxa"/>
            <w:tcBorders>
              <w:top w:val="single" w:sz="4" w:space="0" w:color="000000"/>
              <w:left w:val="single" w:sz="4" w:space="0" w:color="000000"/>
              <w:bottom w:val="single" w:sz="4" w:space="0" w:color="000000"/>
              <w:right w:val="single" w:sz="4" w:space="0" w:color="000000"/>
            </w:tcBorders>
          </w:tcPr>
          <w:p>
            <w:pPr>
              <w:pStyle w:val="TableParagraph"/>
              <w:spacing w:line="254" w:lineRule="auto" w:before="143"/>
              <w:ind w:left="136" w:right="126"/>
              <w:rPr>
                <w:rFonts w:ascii="Microsoft JhengHei" w:eastAsia="Microsoft JhengHei" w:hint="eastAsia"/>
                <w:b/>
                <w:sz w:val="24"/>
              </w:rPr>
            </w:pPr>
            <w:r>
              <w:rPr>
                <w:rFonts w:ascii="Microsoft JhengHei" w:eastAsia="Microsoft JhengHei" w:hint="eastAsia"/>
                <w:b/>
                <w:sz w:val="24"/>
              </w:rPr>
              <w:t>二级指标</w:t>
            </w:r>
          </w:p>
        </w:tc>
        <w:tc>
          <w:tcPr>
            <w:tcW w:w="2969" w:type="dxa"/>
            <w:tcBorders>
              <w:top w:val="single" w:sz="4" w:space="0" w:color="000000"/>
              <w:left w:val="single" w:sz="4" w:space="0" w:color="000000"/>
              <w:bottom w:val="single" w:sz="4" w:space="0" w:color="000000"/>
              <w:right w:val="single" w:sz="4" w:space="0" w:color="000000"/>
            </w:tcBorders>
          </w:tcPr>
          <w:p>
            <w:pPr>
              <w:pStyle w:val="TableParagraph"/>
              <w:spacing w:before="8"/>
              <w:rPr>
                <w:rFonts w:ascii="Times New Roman"/>
                <w:sz w:val="32"/>
              </w:rPr>
            </w:pPr>
          </w:p>
          <w:p>
            <w:pPr>
              <w:pStyle w:val="TableParagraph"/>
              <w:ind w:left="1105" w:right="1093"/>
              <w:jc w:val="center"/>
              <w:rPr>
                <w:rFonts w:ascii="Microsoft JhengHei" w:eastAsia="Microsoft JhengHei" w:hint="eastAsia"/>
                <w:b/>
                <w:sz w:val="24"/>
              </w:rPr>
            </w:pPr>
            <w:r>
              <w:rPr>
                <w:rFonts w:ascii="Microsoft JhengHei" w:eastAsia="Microsoft JhengHei" w:hint="eastAsia"/>
                <w:b/>
                <w:sz w:val="24"/>
              </w:rPr>
              <w:t>指标点</w:t>
            </w:r>
          </w:p>
        </w:tc>
        <w:tc>
          <w:tcPr>
            <w:tcW w:w="540" w:type="dxa"/>
            <w:vMerge/>
            <w:tcBorders>
              <w:top w:val="nil"/>
              <w:left w:val="single" w:sz="4" w:space="0" w:color="000000"/>
              <w:bottom w:val="single" w:sz="4" w:space="0" w:color="000000"/>
              <w:right w:val="single" w:sz="4" w:space="0" w:color="000000"/>
            </w:tcBorders>
          </w:tcPr>
          <w:p>
            <w:pPr>
              <w:rPr>
                <w:sz w:val="2"/>
                <w:szCs w:val="2"/>
              </w:rPr>
            </w:pPr>
          </w:p>
        </w:tc>
        <w:tc>
          <w:tcPr>
            <w:tcW w:w="3692" w:type="dxa"/>
            <w:vMerge/>
            <w:tcBorders>
              <w:top w:val="nil"/>
              <w:left w:val="single" w:sz="4" w:space="0" w:color="000000"/>
              <w:bottom w:val="single" w:sz="4" w:space="0" w:color="000000"/>
              <w:right w:val="single" w:sz="4" w:space="0" w:color="000000"/>
            </w:tcBorders>
          </w:tcPr>
          <w:p>
            <w:pPr>
              <w:rPr>
                <w:sz w:val="2"/>
                <w:szCs w:val="2"/>
              </w:rPr>
            </w:pPr>
          </w:p>
        </w:tc>
      </w:tr>
      <w:tr>
        <w:trPr>
          <w:trHeight w:val="8923" w:hRule="atLeast"/>
        </w:trPr>
        <w:tc>
          <w:tcPr>
            <w:tcW w:w="518" w:type="dxa"/>
            <w:vMerge w:val="restart"/>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spacing w:before="5"/>
              <w:rPr>
                <w:rFonts w:ascii="Times New Roman"/>
                <w:sz w:val="36"/>
              </w:rPr>
            </w:pPr>
          </w:p>
          <w:p>
            <w:pPr>
              <w:pStyle w:val="TableParagraph"/>
              <w:ind w:left="10"/>
              <w:jc w:val="center"/>
              <w:rPr>
                <w:rFonts w:ascii="Times New Roman"/>
                <w:b/>
                <w:sz w:val="24"/>
              </w:rPr>
            </w:pPr>
            <w:r>
              <w:rPr>
                <w:rFonts w:ascii="Times New Roman"/>
                <w:b/>
                <w:sz w:val="24"/>
              </w:rPr>
              <w:t>4</w:t>
            </w:r>
          </w:p>
          <w:p>
            <w:pPr>
              <w:pStyle w:val="TableParagraph"/>
              <w:spacing w:line="254" w:lineRule="auto" w:before="95"/>
              <w:ind w:left="139" w:right="128"/>
              <w:jc w:val="both"/>
              <w:rPr>
                <w:rFonts w:ascii="Microsoft JhengHei" w:eastAsia="Microsoft JhengHei" w:hint="eastAsia"/>
                <w:b/>
                <w:sz w:val="24"/>
              </w:rPr>
            </w:pPr>
            <w:r>
              <w:rPr>
                <w:rFonts w:ascii="Microsoft JhengHei" w:eastAsia="Microsoft JhengHei" w:hint="eastAsia"/>
                <w:b/>
                <w:sz w:val="24"/>
              </w:rPr>
              <w:t>学会发展</w:t>
            </w:r>
          </w:p>
        </w:tc>
        <w:tc>
          <w:tcPr>
            <w:tcW w:w="760"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spacing w:before="7"/>
              <w:rPr>
                <w:rFonts w:ascii="Times New Roman"/>
                <w:sz w:val="34"/>
              </w:rPr>
            </w:pPr>
          </w:p>
          <w:p>
            <w:pPr>
              <w:pStyle w:val="TableParagraph"/>
              <w:ind w:left="218"/>
              <w:rPr>
                <w:rFonts w:ascii="Times New Roman"/>
                <w:b/>
                <w:sz w:val="24"/>
              </w:rPr>
            </w:pPr>
            <w:r>
              <w:rPr>
                <w:rFonts w:ascii="Times New Roman"/>
                <w:b/>
                <w:sz w:val="24"/>
              </w:rPr>
              <w:t>4-1</w:t>
            </w:r>
          </w:p>
          <w:p>
            <w:pPr>
              <w:pStyle w:val="TableParagraph"/>
              <w:spacing w:line="254" w:lineRule="auto" w:before="95"/>
              <w:ind w:left="259" w:right="248"/>
              <w:jc w:val="both"/>
              <w:rPr>
                <w:rFonts w:ascii="Microsoft JhengHei" w:eastAsia="Microsoft JhengHei" w:hint="eastAsia"/>
                <w:b/>
                <w:sz w:val="24"/>
              </w:rPr>
            </w:pPr>
            <w:r>
              <w:rPr>
                <w:rFonts w:ascii="Microsoft JhengHei" w:eastAsia="Microsoft JhengHei" w:hint="eastAsia"/>
                <w:b/>
                <w:sz w:val="24"/>
              </w:rPr>
              <w:t>反思发展</w:t>
            </w:r>
          </w:p>
        </w:tc>
        <w:tc>
          <w:tcPr>
            <w:tcW w:w="2969" w:type="dxa"/>
            <w:tcBorders>
              <w:top w:val="single" w:sz="4" w:space="0" w:color="000000"/>
              <w:left w:val="single" w:sz="4" w:space="0" w:color="000000"/>
              <w:bottom w:val="single" w:sz="4" w:space="0" w:color="000000"/>
              <w:right w:val="single" w:sz="4" w:space="0" w:color="000000"/>
            </w:tcBorders>
          </w:tcPr>
          <w:p>
            <w:pPr>
              <w:pStyle w:val="TableParagraph"/>
              <w:numPr>
                <w:ilvl w:val="2"/>
                <w:numId w:val="7"/>
              </w:numPr>
              <w:tabs>
                <w:tab w:pos="702" w:val="left" w:leader="none"/>
              </w:tabs>
              <w:spacing w:line="316" w:lineRule="auto" w:before="47" w:after="0"/>
              <w:ind w:left="108" w:right="80" w:firstLine="0"/>
              <w:jc w:val="both"/>
              <w:rPr>
                <w:sz w:val="24"/>
              </w:rPr>
            </w:pPr>
            <w:r>
              <w:rPr>
                <w:sz w:val="24"/>
              </w:rPr>
              <w:t>掌握一定的反思方法</w:t>
            </w:r>
            <w:r>
              <w:rPr>
                <w:spacing w:val="8"/>
                <w:sz w:val="24"/>
              </w:rPr>
              <w:t>和技能，具有一定的创新意识，能运用批判性思维方法和适当的信息技术对</w:t>
            </w:r>
            <w:r>
              <w:rPr>
                <w:spacing w:val="9"/>
                <w:sz w:val="24"/>
              </w:rPr>
              <w:t>教学与育人进行反思，学</w:t>
            </w:r>
            <w:r>
              <w:rPr>
                <w:spacing w:val="8"/>
                <w:sz w:val="24"/>
              </w:rPr>
              <w:t>会分析和解决教育教学问题。</w:t>
            </w:r>
          </w:p>
          <w:p>
            <w:pPr>
              <w:pStyle w:val="TableParagraph"/>
              <w:numPr>
                <w:ilvl w:val="2"/>
                <w:numId w:val="7"/>
              </w:numPr>
              <w:tabs>
                <w:tab w:pos="772" w:val="left" w:leader="none"/>
              </w:tabs>
              <w:spacing w:line="316" w:lineRule="auto" w:before="0" w:after="0"/>
              <w:ind w:left="108" w:right="92" w:firstLine="0"/>
              <w:jc w:val="both"/>
              <w:rPr>
                <w:sz w:val="24"/>
              </w:rPr>
            </w:pPr>
            <w:r>
              <w:rPr>
                <w:spacing w:val="20"/>
                <w:sz w:val="24"/>
              </w:rPr>
              <w:t>具有终身学习与专</w:t>
            </w:r>
            <w:r>
              <w:rPr>
                <w:spacing w:val="7"/>
                <w:sz w:val="24"/>
              </w:rPr>
              <w:t>业发展的意识和能力，能够制定职业发展规划，能</w:t>
            </w:r>
            <w:r>
              <w:rPr>
                <w:spacing w:val="8"/>
                <w:sz w:val="24"/>
              </w:rPr>
              <w:t>够运用信息技术促进自身</w:t>
            </w:r>
            <w:r>
              <w:rPr>
                <w:spacing w:val="7"/>
                <w:sz w:val="24"/>
              </w:rPr>
              <w:t>的专业发展，不断提高专</w:t>
            </w:r>
            <w:r>
              <w:rPr>
                <w:sz w:val="24"/>
              </w:rPr>
              <w:t>业素质。</w:t>
            </w:r>
          </w:p>
          <w:p>
            <w:pPr>
              <w:pStyle w:val="TableParagraph"/>
              <w:numPr>
                <w:ilvl w:val="2"/>
                <w:numId w:val="7"/>
              </w:numPr>
              <w:tabs>
                <w:tab w:pos="702" w:val="left" w:leader="none"/>
              </w:tabs>
              <w:spacing w:line="316" w:lineRule="auto" w:before="0" w:after="0"/>
              <w:ind w:left="108" w:right="80" w:firstLine="0"/>
              <w:jc w:val="both"/>
              <w:rPr>
                <w:sz w:val="24"/>
              </w:rPr>
            </w:pPr>
            <w:r>
              <w:rPr>
                <w:sz w:val="24"/>
              </w:rPr>
              <w:t>具有国际视野，具有</w:t>
            </w:r>
            <w:r>
              <w:rPr>
                <w:spacing w:val="9"/>
                <w:sz w:val="24"/>
              </w:rPr>
              <w:t>一定的外语应用能力，了</w:t>
            </w:r>
            <w:r>
              <w:rPr>
                <w:spacing w:val="8"/>
                <w:sz w:val="24"/>
              </w:rPr>
              <w:t>解国内外基础教育改革发展动态，能够适应时代和教育发展需求。</w:t>
            </w:r>
          </w:p>
          <w:p>
            <w:pPr>
              <w:pStyle w:val="TableParagraph"/>
              <w:numPr>
                <w:ilvl w:val="2"/>
                <w:numId w:val="7"/>
              </w:numPr>
              <w:tabs>
                <w:tab w:pos="772" w:val="left" w:leader="none"/>
              </w:tabs>
              <w:spacing w:line="316" w:lineRule="auto" w:before="0" w:after="0"/>
              <w:ind w:left="108" w:right="95" w:firstLine="0"/>
              <w:jc w:val="both"/>
              <w:rPr>
                <w:sz w:val="24"/>
              </w:rPr>
            </w:pPr>
            <w:r>
              <w:rPr>
                <w:spacing w:val="20"/>
                <w:sz w:val="24"/>
              </w:rPr>
              <w:t>具有一定的写作能</w:t>
            </w:r>
            <w:r>
              <w:rPr>
                <w:spacing w:val="7"/>
                <w:sz w:val="24"/>
              </w:rPr>
              <w:t>力。掌握资料查询、文献检索的基本方法，具有一</w:t>
            </w:r>
          </w:p>
          <w:p>
            <w:pPr>
              <w:pStyle w:val="TableParagraph"/>
              <w:spacing w:line="307" w:lineRule="exact"/>
              <w:ind w:left="108"/>
              <w:rPr>
                <w:sz w:val="24"/>
              </w:rPr>
            </w:pPr>
            <w:r>
              <w:rPr>
                <w:sz w:val="24"/>
              </w:rPr>
              <w:t>定的论文撰写能力。</w:t>
            </w:r>
          </w:p>
        </w:tc>
        <w:tc>
          <w:tcPr>
            <w:tcW w:w="540"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spacing w:line="319" w:lineRule="auto" w:before="197"/>
              <w:ind w:left="150" w:right="137"/>
              <w:jc w:val="both"/>
              <w:rPr>
                <w:rFonts w:ascii="Times New Roman" w:eastAsia="Times New Roman"/>
                <w:sz w:val="24"/>
              </w:rPr>
            </w:pPr>
            <w:r>
              <w:rPr>
                <w:sz w:val="24"/>
              </w:rPr>
              <w:t>分目标</w:t>
            </w:r>
            <w:r>
              <w:rPr>
                <w:rFonts w:ascii="Times New Roman" w:eastAsia="Times New Roman"/>
                <w:sz w:val="24"/>
              </w:rPr>
              <w:t>1</w:t>
            </w:r>
          </w:p>
          <w:p>
            <w:pPr>
              <w:pStyle w:val="TableParagraph"/>
              <w:spacing w:line="319" w:lineRule="auto" w:before="28"/>
              <w:ind w:left="150" w:right="137"/>
              <w:jc w:val="both"/>
              <w:rPr>
                <w:rFonts w:ascii="Times New Roman" w:eastAsia="Times New Roman"/>
                <w:sz w:val="24"/>
              </w:rPr>
            </w:pPr>
            <w:r>
              <w:rPr>
                <w:sz w:val="24"/>
              </w:rPr>
              <w:t>分目标</w:t>
            </w:r>
            <w:r>
              <w:rPr>
                <w:rFonts w:ascii="Times New Roman" w:eastAsia="Times New Roman"/>
                <w:sz w:val="24"/>
              </w:rPr>
              <w:t>4</w:t>
            </w:r>
          </w:p>
        </w:tc>
        <w:tc>
          <w:tcPr>
            <w:tcW w:w="3692" w:type="dxa"/>
            <w:vMerge w:val="restart"/>
            <w:tcBorders>
              <w:top w:val="single" w:sz="4" w:space="0" w:color="000000"/>
              <w:left w:val="single" w:sz="4" w:space="0" w:color="000000"/>
              <w:bottom w:val="single" w:sz="4" w:space="0" w:color="000000"/>
              <w:right w:val="single" w:sz="4" w:space="0" w:color="000000"/>
            </w:tcBorders>
          </w:tcPr>
          <w:p>
            <w:pPr>
              <w:pStyle w:val="TableParagraph"/>
              <w:numPr>
                <w:ilvl w:val="0"/>
                <w:numId w:val="8"/>
              </w:numPr>
              <w:tabs>
                <w:tab w:pos="415" w:val="left" w:leader="none"/>
              </w:tabs>
              <w:spacing w:line="316" w:lineRule="auto" w:before="47" w:after="0"/>
              <w:ind w:left="109" w:right="82" w:firstLine="0"/>
              <w:jc w:val="both"/>
              <w:rPr>
                <w:sz w:val="24"/>
              </w:rPr>
            </w:pPr>
            <w:r>
              <w:rPr>
                <w:spacing w:val="1"/>
                <w:sz w:val="24"/>
              </w:rPr>
              <w:t>通过第一章中“教育技术的基</w:t>
            </w:r>
            <w:r>
              <w:rPr>
                <w:spacing w:val="7"/>
                <w:sz w:val="24"/>
              </w:rPr>
              <w:t>本概念”及“教育技术的发展历</w:t>
            </w:r>
            <w:r>
              <w:rPr>
                <w:spacing w:val="5"/>
                <w:sz w:val="24"/>
              </w:rPr>
              <w:t>史”知识点的学习，学生能够掌</w:t>
            </w:r>
            <w:r>
              <w:rPr>
                <w:spacing w:val="6"/>
                <w:sz w:val="24"/>
              </w:rPr>
              <w:t>握教育技术发展演变的主要动因</w:t>
            </w:r>
            <w:r>
              <w:rPr>
                <w:spacing w:val="5"/>
                <w:sz w:val="24"/>
              </w:rPr>
              <w:t>和基本规律，并与当前我国教育</w:t>
            </w:r>
            <w:r>
              <w:rPr>
                <w:spacing w:val="6"/>
                <w:sz w:val="24"/>
              </w:rPr>
              <w:t>信息化实践模式对接，进而提升</w:t>
            </w:r>
            <w:r>
              <w:rPr>
                <w:sz w:val="24"/>
              </w:rPr>
              <w:t>实践反思能力。</w:t>
            </w:r>
          </w:p>
          <w:p>
            <w:pPr>
              <w:pStyle w:val="TableParagraph"/>
              <w:numPr>
                <w:ilvl w:val="0"/>
                <w:numId w:val="8"/>
              </w:numPr>
              <w:tabs>
                <w:tab w:pos="410" w:val="left" w:leader="none"/>
              </w:tabs>
              <w:spacing w:line="316" w:lineRule="auto" w:before="0" w:after="0"/>
              <w:ind w:left="109" w:right="-29" w:firstLine="0"/>
              <w:jc w:val="left"/>
              <w:rPr>
                <w:sz w:val="24"/>
              </w:rPr>
            </w:pPr>
            <w:r>
              <w:rPr>
                <w:spacing w:val="-10"/>
                <w:sz w:val="24"/>
              </w:rPr>
              <w:t>通过第二章中“视听传播理论” </w:t>
            </w:r>
            <w:r>
              <w:rPr>
                <w:spacing w:val="5"/>
                <w:sz w:val="24"/>
              </w:rPr>
              <w:t>知识点的学习，学生能够掌握运</w:t>
            </w:r>
            <w:r>
              <w:rPr>
                <w:spacing w:val="25"/>
                <w:sz w:val="24"/>
              </w:rPr>
              <w:t>用信息技术进行沟通合作的技能，提升沟通合作的能力。</w:t>
            </w:r>
          </w:p>
          <w:p>
            <w:pPr>
              <w:pStyle w:val="TableParagraph"/>
              <w:numPr>
                <w:ilvl w:val="0"/>
                <w:numId w:val="8"/>
              </w:numPr>
              <w:tabs>
                <w:tab w:pos="415" w:val="left" w:leader="none"/>
              </w:tabs>
              <w:spacing w:line="316" w:lineRule="auto" w:before="0" w:after="0"/>
              <w:ind w:left="109" w:right="87" w:firstLine="0"/>
              <w:jc w:val="both"/>
              <w:rPr>
                <w:sz w:val="24"/>
              </w:rPr>
            </w:pPr>
            <w:r>
              <w:rPr>
                <w:spacing w:val="2"/>
                <w:sz w:val="24"/>
              </w:rPr>
              <w:t>通过第三章中“信息化教学环</w:t>
            </w:r>
            <w:r>
              <w:rPr>
                <w:spacing w:val="5"/>
                <w:sz w:val="24"/>
              </w:rPr>
              <w:t>境”知识点的学习，学生能够将自己在课程学习过程中的体验与所学习的关于信息化教学的知识统合在一起，从而提升自我反思能力。</w:t>
            </w:r>
          </w:p>
          <w:p>
            <w:pPr>
              <w:pStyle w:val="TableParagraph"/>
              <w:numPr>
                <w:ilvl w:val="0"/>
                <w:numId w:val="8"/>
              </w:numPr>
              <w:tabs>
                <w:tab w:pos="415" w:val="left" w:leader="none"/>
              </w:tabs>
              <w:spacing w:line="316" w:lineRule="auto" w:before="0" w:after="0"/>
              <w:ind w:left="109" w:right="92" w:firstLine="0"/>
              <w:jc w:val="both"/>
              <w:rPr>
                <w:sz w:val="24"/>
              </w:rPr>
            </w:pPr>
            <w:r>
              <w:rPr>
                <w:spacing w:val="1"/>
                <w:sz w:val="24"/>
              </w:rPr>
              <w:t>通过第七章中“混合式学习” </w:t>
            </w:r>
            <w:r>
              <w:rPr>
                <w:spacing w:val="5"/>
                <w:sz w:val="24"/>
              </w:rPr>
              <w:t>知识点的学习，学生能够借助体验活动、小组学习、课堂观摩、沉浸式体验等教学方法，深层体验教学反思过程及自我成长反思过程，并通过参与体验不同类型的混合式学习，提升沟通合作的能力。</w:t>
            </w:r>
          </w:p>
          <w:p>
            <w:pPr>
              <w:pStyle w:val="TableParagraph"/>
              <w:numPr>
                <w:ilvl w:val="0"/>
                <w:numId w:val="8"/>
              </w:numPr>
              <w:tabs>
                <w:tab w:pos="410" w:val="left" w:leader="none"/>
              </w:tabs>
              <w:spacing w:line="306" w:lineRule="exact" w:before="0" w:after="0"/>
              <w:ind w:left="409" w:right="0" w:hanging="301"/>
              <w:jc w:val="both"/>
              <w:rPr>
                <w:sz w:val="24"/>
              </w:rPr>
            </w:pPr>
            <w:r>
              <w:rPr>
                <w:spacing w:val="-9"/>
                <w:sz w:val="24"/>
              </w:rPr>
              <w:t>通过第八章中“互联网</w:t>
            </w:r>
            <w:r>
              <w:rPr>
                <w:rFonts w:ascii="Times New Roman" w:hAnsi="Times New Roman" w:eastAsia="Times New Roman"/>
                <w:sz w:val="24"/>
              </w:rPr>
              <w:t>+</w:t>
            </w:r>
            <w:r>
              <w:rPr>
                <w:sz w:val="24"/>
              </w:rPr>
              <w:t>教师专</w:t>
            </w:r>
          </w:p>
          <w:p>
            <w:pPr>
              <w:pStyle w:val="TableParagraph"/>
              <w:spacing w:line="400" w:lineRule="atLeast" w:before="2"/>
              <w:ind w:left="109" w:right="94"/>
              <w:rPr>
                <w:sz w:val="24"/>
              </w:rPr>
            </w:pPr>
            <w:r>
              <w:rPr>
                <w:sz w:val="24"/>
              </w:rPr>
              <w:t>业发展”知识点的学习，学生能够运用信息技术开展小组式的教</w:t>
            </w:r>
          </w:p>
        </w:tc>
      </w:tr>
      <w:tr>
        <w:trPr>
          <w:trHeight w:val="2424" w:hRule="atLeast"/>
        </w:trPr>
        <w:tc>
          <w:tcPr>
            <w:tcW w:w="518" w:type="dxa"/>
            <w:vMerge/>
            <w:tcBorders>
              <w:top w:val="nil"/>
              <w:left w:val="single" w:sz="4" w:space="0" w:color="000000"/>
              <w:bottom w:val="single" w:sz="4" w:space="0" w:color="000000"/>
              <w:right w:val="single" w:sz="4" w:space="0" w:color="000000"/>
            </w:tcBorders>
          </w:tcPr>
          <w:p>
            <w:pPr>
              <w:rPr>
                <w:sz w:val="2"/>
                <w:szCs w:val="2"/>
              </w:rPr>
            </w:pPr>
          </w:p>
        </w:tc>
        <w:tc>
          <w:tcPr>
            <w:tcW w:w="760" w:type="dxa"/>
            <w:tcBorders>
              <w:top w:val="single" w:sz="4" w:space="0" w:color="000000"/>
              <w:left w:val="single" w:sz="4" w:space="0" w:color="000000"/>
              <w:bottom w:val="single" w:sz="4" w:space="0" w:color="000000"/>
              <w:right w:val="single" w:sz="4" w:space="0" w:color="000000"/>
            </w:tcBorders>
          </w:tcPr>
          <w:p>
            <w:pPr>
              <w:pStyle w:val="TableParagraph"/>
              <w:spacing w:before="138"/>
              <w:ind w:left="218"/>
              <w:rPr>
                <w:rFonts w:ascii="Times New Roman"/>
                <w:b/>
                <w:sz w:val="24"/>
              </w:rPr>
            </w:pPr>
            <w:r>
              <w:rPr>
                <w:rFonts w:ascii="Times New Roman"/>
                <w:b/>
                <w:sz w:val="24"/>
              </w:rPr>
              <w:t>4-2</w:t>
            </w:r>
          </w:p>
          <w:p>
            <w:pPr>
              <w:pStyle w:val="TableParagraph"/>
              <w:spacing w:line="254" w:lineRule="auto" w:before="95"/>
              <w:ind w:left="259" w:right="248"/>
              <w:jc w:val="both"/>
              <w:rPr>
                <w:rFonts w:ascii="Microsoft JhengHei" w:eastAsia="Microsoft JhengHei" w:hint="eastAsia"/>
                <w:b/>
                <w:sz w:val="24"/>
              </w:rPr>
            </w:pPr>
            <w:r>
              <w:rPr>
                <w:rFonts w:ascii="Microsoft JhengHei" w:eastAsia="Microsoft JhengHei" w:hint="eastAsia"/>
                <w:b/>
                <w:sz w:val="24"/>
              </w:rPr>
              <w:t>沟通合作</w:t>
            </w:r>
          </w:p>
        </w:tc>
        <w:tc>
          <w:tcPr>
            <w:tcW w:w="2969" w:type="dxa"/>
            <w:tcBorders>
              <w:top w:val="single" w:sz="4" w:space="0" w:color="000000"/>
              <w:left w:val="single" w:sz="4" w:space="0" w:color="000000"/>
              <w:bottom w:val="single" w:sz="4" w:space="0" w:color="000000"/>
              <w:right w:val="single" w:sz="4" w:space="0" w:color="000000"/>
            </w:tcBorders>
          </w:tcPr>
          <w:p>
            <w:pPr>
              <w:pStyle w:val="TableParagraph"/>
              <w:spacing w:line="364" w:lineRule="auto" w:before="120"/>
              <w:ind w:left="108" w:right="-29"/>
              <w:jc w:val="both"/>
              <w:rPr>
                <w:sz w:val="24"/>
              </w:rPr>
            </w:pPr>
            <w:r>
              <w:rPr>
                <w:rFonts w:ascii="Times New Roman" w:eastAsia="Times New Roman"/>
                <w:sz w:val="24"/>
              </w:rPr>
              <w:t>4-2-1</w:t>
            </w:r>
            <w:r>
              <w:rPr>
                <w:rFonts w:ascii="Times New Roman" w:eastAsia="Times New Roman"/>
                <w:spacing w:val="14"/>
                <w:sz w:val="24"/>
              </w:rPr>
              <w:t> </w:t>
            </w:r>
            <w:r>
              <w:rPr>
                <w:sz w:val="24"/>
              </w:rPr>
              <w:t>理解学习共同体的作</w:t>
            </w:r>
            <w:r>
              <w:rPr>
                <w:spacing w:val="8"/>
                <w:sz w:val="24"/>
              </w:rPr>
              <w:t>用，具有团队协作精神， 能够开展小组式的教学研</w:t>
            </w:r>
            <w:r>
              <w:rPr>
                <w:spacing w:val="-2"/>
                <w:sz w:val="24"/>
              </w:rPr>
              <w:t>讨活动，与同事合作交流，</w:t>
            </w:r>
          </w:p>
          <w:p>
            <w:pPr>
              <w:pStyle w:val="TableParagraph"/>
              <w:spacing w:before="2"/>
              <w:ind w:left="108"/>
              <w:rPr>
                <w:sz w:val="24"/>
              </w:rPr>
            </w:pPr>
            <w:r>
              <w:rPr>
                <w:spacing w:val="8"/>
                <w:sz w:val="24"/>
              </w:rPr>
              <w:t>分享经验和资源，共同发</w:t>
            </w:r>
          </w:p>
        </w:tc>
        <w:tc>
          <w:tcPr>
            <w:tcW w:w="540" w:type="dxa"/>
            <w:tcBorders>
              <w:top w:val="single" w:sz="4" w:space="0" w:color="000000"/>
              <w:left w:val="single" w:sz="4" w:space="0" w:color="000000"/>
              <w:bottom w:val="single" w:sz="4" w:space="0" w:color="000000"/>
              <w:right w:val="single" w:sz="4" w:space="0" w:color="000000"/>
            </w:tcBorders>
          </w:tcPr>
          <w:p>
            <w:pPr>
              <w:pStyle w:val="TableParagraph"/>
              <w:spacing w:line="369" w:lineRule="auto" w:before="120"/>
              <w:ind w:left="150" w:right="137"/>
              <w:jc w:val="both"/>
              <w:rPr>
                <w:rFonts w:ascii="Times New Roman" w:eastAsia="Times New Roman"/>
                <w:sz w:val="24"/>
              </w:rPr>
            </w:pPr>
            <w:r>
              <w:rPr>
                <w:sz w:val="24"/>
              </w:rPr>
              <w:t>分目标</w:t>
            </w:r>
            <w:r>
              <w:rPr>
                <w:rFonts w:ascii="Times New Roman" w:eastAsia="Times New Roman"/>
                <w:sz w:val="24"/>
              </w:rPr>
              <w:t>1</w:t>
            </w:r>
          </w:p>
          <w:p>
            <w:pPr>
              <w:pStyle w:val="TableParagraph"/>
              <w:spacing w:before="26"/>
              <w:ind w:left="150"/>
              <w:rPr>
                <w:sz w:val="24"/>
              </w:rPr>
            </w:pPr>
            <w:r>
              <w:rPr>
                <w:sz w:val="24"/>
              </w:rPr>
              <w:t>分</w:t>
            </w:r>
          </w:p>
        </w:tc>
        <w:tc>
          <w:tcPr>
            <w:tcW w:w="3692" w:type="dxa"/>
            <w:vMerge/>
            <w:tcBorders>
              <w:top w:val="nil"/>
              <w:left w:val="single" w:sz="4" w:space="0" w:color="000000"/>
              <w:bottom w:val="single" w:sz="4" w:space="0" w:color="000000"/>
              <w:right w:val="single" w:sz="4" w:space="0" w:color="000000"/>
            </w:tcBorders>
          </w:tcPr>
          <w:p>
            <w:pPr>
              <w:rPr>
                <w:sz w:val="2"/>
                <w:szCs w:val="2"/>
              </w:rPr>
            </w:pPr>
          </w:p>
        </w:tc>
      </w:tr>
    </w:tbl>
    <w:p>
      <w:pPr>
        <w:spacing w:after="0"/>
        <w:rPr>
          <w:sz w:val="2"/>
          <w:szCs w:val="2"/>
        </w:rPr>
        <w:sectPr>
          <w:pgSz w:w="11910" w:h="16840"/>
          <w:pgMar w:header="982" w:footer="1122" w:top="1900" w:bottom="1320" w:left="1480" w:right="1480"/>
        </w:sectPr>
      </w:pPr>
    </w:p>
    <w:p>
      <w:pPr>
        <w:pStyle w:val="BodyText"/>
        <w:spacing w:before="6"/>
        <w:rPr>
          <w:rFonts w:ascii="Times New Roman"/>
          <w:sz w:val="12"/>
        </w:rPr>
      </w:pPr>
    </w:p>
    <w:tbl>
      <w:tblPr>
        <w:tblW w:w="0" w:type="auto"/>
        <w:jc w:val="left"/>
        <w:tblInd w:w="23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518"/>
        <w:gridCol w:w="760"/>
        <w:gridCol w:w="2969"/>
        <w:gridCol w:w="540"/>
        <w:gridCol w:w="3692"/>
      </w:tblGrid>
      <w:tr>
        <w:trPr>
          <w:trHeight w:val="644" w:hRule="atLeast"/>
        </w:trPr>
        <w:tc>
          <w:tcPr>
            <w:tcW w:w="4247" w:type="dxa"/>
            <w:gridSpan w:val="3"/>
            <w:tcBorders>
              <w:left w:val="single" w:sz="4" w:space="0" w:color="000000"/>
              <w:bottom w:val="single" w:sz="4" w:space="0" w:color="000000"/>
              <w:right w:val="single" w:sz="4" w:space="0" w:color="000000"/>
            </w:tcBorders>
          </w:tcPr>
          <w:p>
            <w:pPr>
              <w:pStyle w:val="TableParagraph"/>
              <w:spacing w:before="90"/>
              <w:ind w:left="1624" w:right="1612"/>
              <w:jc w:val="center"/>
              <w:rPr>
                <w:rFonts w:ascii="Microsoft JhengHei" w:eastAsia="Microsoft JhengHei" w:hint="eastAsia"/>
                <w:b/>
                <w:sz w:val="24"/>
              </w:rPr>
            </w:pPr>
            <w:r>
              <w:rPr>
                <w:rFonts w:ascii="Microsoft JhengHei" w:eastAsia="Microsoft JhengHei" w:hint="eastAsia"/>
                <w:b/>
                <w:sz w:val="24"/>
              </w:rPr>
              <w:t>毕业要求</w:t>
            </w:r>
          </w:p>
        </w:tc>
        <w:tc>
          <w:tcPr>
            <w:tcW w:w="540" w:type="dxa"/>
            <w:vMerge w:val="restart"/>
            <w:tcBorders>
              <w:left w:val="single" w:sz="4" w:space="0" w:color="000000"/>
              <w:bottom w:val="single" w:sz="4" w:space="0" w:color="000000"/>
              <w:right w:val="single" w:sz="4" w:space="0" w:color="000000"/>
            </w:tcBorders>
          </w:tcPr>
          <w:p>
            <w:pPr>
              <w:pStyle w:val="TableParagraph"/>
              <w:spacing w:line="254" w:lineRule="auto" w:before="4"/>
              <w:ind w:left="150" w:right="137"/>
              <w:jc w:val="both"/>
              <w:rPr>
                <w:rFonts w:ascii="Microsoft JhengHei" w:eastAsia="Microsoft JhengHei" w:hint="eastAsia"/>
                <w:b/>
                <w:sz w:val="24"/>
              </w:rPr>
            </w:pPr>
            <w:r>
              <w:rPr>
                <w:rFonts w:ascii="Microsoft JhengHei" w:eastAsia="Microsoft JhengHei" w:hint="eastAsia"/>
                <w:b/>
                <w:sz w:val="24"/>
              </w:rPr>
              <w:t>课程目</w:t>
            </w:r>
          </w:p>
          <w:p>
            <w:pPr>
              <w:pStyle w:val="TableParagraph"/>
              <w:ind w:left="150"/>
              <w:rPr>
                <w:rFonts w:ascii="Microsoft JhengHei" w:eastAsia="Microsoft JhengHei" w:hint="eastAsia"/>
                <w:b/>
                <w:sz w:val="24"/>
              </w:rPr>
            </w:pPr>
            <w:r>
              <w:rPr>
                <w:rFonts w:ascii="Microsoft JhengHei" w:eastAsia="Microsoft JhengHei" w:hint="eastAsia"/>
                <w:b/>
                <w:sz w:val="24"/>
              </w:rPr>
              <w:t>标</w:t>
            </w:r>
          </w:p>
        </w:tc>
        <w:tc>
          <w:tcPr>
            <w:tcW w:w="3692" w:type="dxa"/>
            <w:tcBorders>
              <w:left w:val="single" w:sz="4" w:space="0" w:color="000000"/>
              <w:bottom w:val="nil"/>
              <w:right w:val="single" w:sz="4" w:space="0" w:color="000000"/>
            </w:tcBorders>
          </w:tcPr>
          <w:p>
            <w:pPr>
              <w:pStyle w:val="TableParagraph"/>
              <w:rPr>
                <w:rFonts w:ascii="Times New Roman"/>
                <w:sz w:val="24"/>
              </w:rPr>
            </w:pPr>
          </w:p>
        </w:tc>
      </w:tr>
      <w:tr>
        <w:trPr>
          <w:trHeight w:val="1221"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254" w:lineRule="auto" w:before="143"/>
              <w:ind w:left="139" w:right="128"/>
              <w:rPr>
                <w:rFonts w:ascii="Microsoft JhengHei" w:eastAsia="Microsoft JhengHei" w:hint="eastAsia"/>
                <w:b/>
                <w:sz w:val="24"/>
              </w:rPr>
            </w:pPr>
            <w:r>
              <w:rPr>
                <w:rFonts w:ascii="Microsoft JhengHei" w:eastAsia="Microsoft JhengHei" w:hint="eastAsia"/>
                <w:b/>
                <w:sz w:val="24"/>
              </w:rPr>
              <w:t>维度</w:t>
            </w:r>
          </w:p>
        </w:tc>
        <w:tc>
          <w:tcPr>
            <w:tcW w:w="760" w:type="dxa"/>
            <w:tcBorders>
              <w:top w:val="single" w:sz="4" w:space="0" w:color="000000"/>
              <w:left w:val="single" w:sz="4" w:space="0" w:color="000000"/>
              <w:bottom w:val="single" w:sz="4" w:space="0" w:color="000000"/>
              <w:right w:val="single" w:sz="4" w:space="0" w:color="000000"/>
            </w:tcBorders>
          </w:tcPr>
          <w:p>
            <w:pPr>
              <w:pStyle w:val="TableParagraph"/>
              <w:spacing w:line="254" w:lineRule="auto" w:before="143"/>
              <w:ind w:left="136" w:right="126"/>
              <w:rPr>
                <w:rFonts w:ascii="Microsoft JhengHei" w:eastAsia="Microsoft JhengHei" w:hint="eastAsia"/>
                <w:b/>
                <w:sz w:val="24"/>
              </w:rPr>
            </w:pPr>
            <w:r>
              <w:rPr>
                <w:rFonts w:ascii="Microsoft JhengHei" w:eastAsia="Microsoft JhengHei" w:hint="eastAsia"/>
                <w:b/>
                <w:sz w:val="24"/>
              </w:rPr>
              <w:t>二级指标</w:t>
            </w:r>
          </w:p>
        </w:tc>
        <w:tc>
          <w:tcPr>
            <w:tcW w:w="2969" w:type="dxa"/>
            <w:tcBorders>
              <w:top w:val="single" w:sz="4" w:space="0" w:color="000000"/>
              <w:left w:val="single" w:sz="4" w:space="0" w:color="000000"/>
              <w:bottom w:val="single" w:sz="4" w:space="0" w:color="000000"/>
              <w:right w:val="single" w:sz="4" w:space="0" w:color="000000"/>
            </w:tcBorders>
          </w:tcPr>
          <w:p>
            <w:pPr>
              <w:pStyle w:val="TableParagraph"/>
              <w:spacing w:before="8"/>
              <w:rPr>
                <w:rFonts w:ascii="Times New Roman"/>
                <w:sz w:val="32"/>
              </w:rPr>
            </w:pPr>
          </w:p>
          <w:p>
            <w:pPr>
              <w:pStyle w:val="TableParagraph"/>
              <w:ind w:left="1105" w:right="1093"/>
              <w:jc w:val="center"/>
              <w:rPr>
                <w:rFonts w:ascii="Microsoft JhengHei" w:eastAsia="Microsoft JhengHei" w:hint="eastAsia"/>
                <w:b/>
                <w:sz w:val="24"/>
              </w:rPr>
            </w:pPr>
            <w:r>
              <w:rPr>
                <w:rFonts w:ascii="Microsoft JhengHei" w:eastAsia="Microsoft JhengHei" w:hint="eastAsia"/>
                <w:b/>
                <w:sz w:val="24"/>
              </w:rPr>
              <w:t>指标点</w:t>
            </w:r>
          </w:p>
        </w:tc>
        <w:tc>
          <w:tcPr>
            <w:tcW w:w="540" w:type="dxa"/>
            <w:vMerge/>
            <w:tcBorders>
              <w:top w:val="nil"/>
              <w:left w:val="single" w:sz="4" w:space="0" w:color="000000"/>
              <w:bottom w:val="single" w:sz="4" w:space="0" w:color="000000"/>
              <w:right w:val="single" w:sz="4" w:space="0" w:color="000000"/>
            </w:tcBorders>
          </w:tcPr>
          <w:p>
            <w:pPr>
              <w:rPr>
                <w:sz w:val="2"/>
                <w:szCs w:val="2"/>
              </w:rPr>
            </w:pPr>
          </w:p>
        </w:tc>
        <w:tc>
          <w:tcPr>
            <w:tcW w:w="3692" w:type="dxa"/>
            <w:tcBorders>
              <w:top w:val="nil"/>
              <w:left w:val="single" w:sz="4" w:space="0" w:color="000000"/>
              <w:bottom w:val="nil"/>
              <w:right w:val="single" w:sz="4" w:space="0" w:color="000000"/>
            </w:tcBorders>
          </w:tcPr>
          <w:p>
            <w:pPr>
              <w:pStyle w:val="TableParagraph"/>
              <w:spacing w:before="50"/>
              <w:ind w:left="1122"/>
              <w:rPr>
                <w:rFonts w:ascii="Microsoft JhengHei" w:eastAsia="Microsoft JhengHei" w:hint="eastAsia"/>
                <w:b/>
                <w:sz w:val="24"/>
              </w:rPr>
            </w:pPr>
            <w:r>
              <w:rPr>
                <w:rFonts w:ascii="Microsoft JhengHei" w:eastAsia="Microsoft JhengHei" w:hint="eastAsia"/>
                <w:b/>
                <w:sz w:val="24"/>
              </w:rPr>
              <w:t>对应关系说明</w:t>
            </w:r>
          </w:p>
        </w:tc>
      </w:tr>
      <w:tr>
        <w:trPr>
          <w:trHeight w:val="938" w:hRule="atLeast"/>
        </w:trPr>
        <w:tc>
          <w:tcPr>
            <w:tcW w:w="518" w:type="dxa"/>
            <w:vMerge w:val="restart"/>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4"/>
              </w:rPr>
            </w:pPr>
          </w:p>
        </w:tc>
        <w:tc>
          <w:tcPr>
            <w:tcW w:w="760" w:type="dxa"/>
            <w:vMerge w:val="restart"/>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4"/>
              </w:rPr>
            </w:pPr>
          </w:p>
        </w:tc>
        <w:tc>
          <w:tcPr>
            <w:tcW w:w="2969" w:type="dxa"/>
            <w:tcBorders>
              <w:top w:val="single" w:sz="4" w:space="0" w:color="000000"/>
              <w:left w:val="single" w:sz="4" w:space="0" w:color="000000"/>
              <w:bottom w:val="nil"/>
              <w:right w:val="single" w:sz="4" w:space="0" w:color="000000"/>
            </w:tcBorders>
          </w:tcPr>
          <w:p>
            <w:pPr>
              <w:pStyle w:val="TableParagraph"/>
              <w:spacing w:before="79"/>
              <w:ind w:left="108"/>
              <w:rPr>
                <w:sz w:val="24"/>
              </w:rPr>
            </w:pPr>
            <w:r>
              <w:rPr>
                <w:sz w:val="24"/>
              </w:rPr>
              <w:t>展，组织课题申报工作。</w:t>
            </w:r>
          </w:p>
          <w:p>
            <w:pPr>
              <w:pStyle w:val="TableParagraph"/>
              <w:spacing w:before="160"/>
              <w:ind w:left="108"/>
              <w:rPr>
                <w:sz w:val="24"/>
              </w:rPr>
            </w:pPr>
            <w:r>
              <w:rPr>
                <w:rFonts w:ascii="Times New Roman" w:eastAsia="Times New Roman"/>
                <w:sz w:val="24"/>
              </w:rPr>
              <w:t>4-2-2</w:t>
            </w:r>
            <w:r>
              <w:rPr>
                <w:rFonts w:ascii="Times New Roman" w:eastAsia="Times New Roman"/>
                <w:spacing w:val="14"/>
                <w:sz w:val="24"/>
              </w:rPr>
              <w:t> </w:t>
            </w:r>
            <w:r>
              <w:rPr>
                <w:sz w:val="24"/>
              </w:rPr>
              <w:t>掌握沟通合作技能。</w:t>
            </w:r>
          </w:p>
        </w:tc>
        <w:tc>
          <w:tcPr>
            <w:tcW w:w="540"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369" w:lineRule="auto" w:before="79"/>
              <w:ind w:left="150" w:right="137"/>
              <w:jc w:val="both"/>
              <w:rPr>
                <w:rFonts w:ascii="Times New Roman" w:eastAsia="Times New Roman"/>
                <w:sz w:val="24"/>
              </w:rPr>
            </w:pPr>
            <w:r>
              <w:rPr>
                <w:sz w:val="24"/>
              </w:rPr>
              <w:t>目标</w:t>
            </w:r>
            <w:r>
              <w:rPr>
                <w:rFonts w:ascii="Times New Roman" w:eastAsia="Times New Roman"/>
                <w:sz w:val="24"/>
              </w:rPr>
              <w:t>3</w:t>
            </w:r>
          </w:p>
          <w:p>
            <w:pPr>
              <w:pStyle w:val="TableParagraph"/>
              <w:spacing w:line="364" w:lineRule="auto" w:before="32"/>
              <w:ind w:left="150" w:right="137"/>
              <w:jc w:val="both"/>
              <w:rPr>
                <w:sz w:val="24"/>
              </w:rPr>
            </w:pPr>
            <w:r>
              <w:rPr>
                <w:sz w:val="24"/>
              </w:rPr>
              <w:t>分目标</w:t>
            </w:r>
          </w:p>
          <w:p>
            <w:pPr>
              <w:pStyle w:val="TableParagraph"/>
              <w:spacing w:before="16"/>
              <w:ind w:left="10"/>
              <w:jc w:val="center"/>
              <w:rPr>
                <w:rFonts w:ascii="Times New Roman"/>
                <w:sz w:val="24"/>
              </w:rPr>
            </w:pPr>
            <w:r>
              <w:rPr>
                <w:rFonts w:ascii="Times New Roman"/>
                <w:sz w:val="24"/>
              </w:rPr>
              <w:t>4</w:t>
            </w:r>
          </w:p>
        </w:tc>
        <w:tc>
          <w:tcPr>
            <w:tcW w:w="3692" w:type="dxa"/>
            <w:tcBorders>
              <w:top w:val="nil"/>
              <w:left w:val="single" w:sz="4" w:space="0" w:color="000000"/>
              <w:bottom w:val="nil"/>
              <w:right w:val="single" w:sz="4" w:space="0" w:color="000000"/>
            </w:tcBorders>
          </w:tcPr>
          <w:p>
            <w:pPr>
              <w:pStyle w:val="TableParagraph"/>
              <w:spacing w:line="316" w:lineRule="auto" w:before="47"/>
              <w:ind w:left="109" w:right="-29"/>
              <w:rPr>
                <w:sz w:val="24"/>
              </w:rPr>
            </w:pPr>
            <w:r>
              <w:rPr>
                <w:spacing w:val="5"/>
                <w:sz w:val="24"/>
              </w:rPr>
              <w:t>学研讨活动，与同事合作交流， </w:t>
            </w:r>
            <w:r>
              <w:rPr>
                <w:spacing w:val="-1"/>
                <w:sz w:val="24"/>
              </w:rPr>
              <w:t>分享经验和资源，实现共同发展。</w:t>
            </w:r>
          </w:p>
        </w:tc>
      </w:tr>
      <w:tr>
        <w:trPr>
          <w:trHeight w:val="449" w:hRule="atLeast"/>
        </w:trPr>
        <w:tc>
          <w:tcPr>
            <w:tcW w:w="518" w:type="dxa"/>
            <w:vMerge/>
            <w:tcBorders>
              <w:top w:val="nil"/>
              <w:left w:val="single" w:sz="4" w:space="0" w:color="000000"/>
              <w:bottom w:val="single" w:sz="4" w:space="0" w:color="000000"/>
              <w:right w:val="single" w:sz="4" w:space="0" w:color="000000"/>
            </w:tcBorders>
          </w:tcPr>
          <w:p>
            <w:pPr>
              <w:rPr>
                <w:sz w:val="2"/>
                <w:szCs w:val="2"/>
              </w:rPr>
            </w:pPr>
          </w:p>
        </w:tc>
        <w:tc>
          <w:tcPr>
            <w:tcW w:w="760" w:type="dxa"/>
            <w:vMerge/>
            <w:tcBorders>
              <w:top w:val="nil"/>
              <w:left w:val="single" w:sz="4" w:space="0" w:color="000000"/>
              <w:bottom w:val="single" w:sz="4" w:space="0" w:color="000000"/>
              <w:right w:val="single" w:sz="4" w:space="0" w:color="000000"/>
            </w:tcBorders>
          </w:tcPr>
          <w:p>
            <w:pPr>
              <w:rPr>
                <w:sz w:val="2"/>
                <w:szCs w:val="2"/>
              </w:rPr>
            </w:pPr>
          </w:p>
        </w:tc>
        <w:tc>
          <w:tcPr>
            <w:tcW w:w="2969" w:type="dxa"/>
            <w:tcBorders>
              <w:top w:val="nil"/>
              <w:left w:val="single" w:sz="4" w:space="0" w:color="000000"/>
              <w:bottom w:val="nil"/>
              <w:right w:val="single" w:sz="4" w:space="0" w:color="000000"/>
            </w:tcBorders>
          </w:tcPr>
          <w:p>
            <w:pPr>
              <w:pStyle w:val="TableParagraph"/>
              <w:spacing w:before="66"/>
              <w:ind w:left="108"/>
              <w:rPr>
                <w:sz w:val="24"/>
              </w:rPr>
            </w:pPr>
            <w:r>
              <w:rPr>
                <w:sz w:val="24"/>
              </w:rPr>
              <w:t>能够运用信息技术与学生</w:t>
            </w:r>
          </w:p>
        </w:tc>
        <w:tc>
          <w:tcPr>
            <w:tcW w:w="540" w:type="dxa"/>
            <w:vMerge/>
            <w:tcBorders>
              <w:top w:val="nil"/>
              <w:left w:val="single" w:sz="4" w:space="0" w:color="000000"/>
              <w:bottom w:val="single" w:sz="4" w:space="0" w:color="000000"/>
              <w:right w:val="single" w:sz="4" w:space="0" w:color="000000"/>
            </w:tcBorders>
          </w:tcPr>
          <w:p>
            <w:pPr>
              <w:rPr>
                <w:sz w:val="2"/>
                <w:szCs w:val="2"/>
              </w:rPr>
            </w:pPr>
          </w:p>
        </w:tc>
        <w:tc>
          <w:tcPr>
            <w:tcW w:w="3692" w:type="dxa"/>
            <w:tcBorders>
              <w:top w:val="nil"/>
              <w:left w:val="single" w:sz="4" w:space="0" w:color="000000"/>
              <w:bottom w:val="nil"/>
              <w:right w:val="single" w:sz="4" w:space="0" w:color="000000"/>
            </w:tcBorders>
          </w:tcPr>
          <w:p>
            <w:pPr>
              <w:pStyle w:val="TableParagraph"/>
              <w:rPr>
                <w:rFonts w:ascii="Times New Roman"/>
                <w:sz w:val="24"/>
              </w:rPr>
            </w:pPr>
          </w:p>
        </w:tc>
      </w:tr>
      <w:tr>
        <w:trPr>
          <w:trHeight w:val="458" w:hRule="atLeast"/>
        </w:trPr>
        <w:tc>
          <w:tcPr>
            <w:tcW w:w="518" w:type="dxa"/>
            <w:vMerge/>
            <w:tcBorders>
              <w:top w:val="nil"/>
              <w:left w:val="single" w:sz="4" w:space="0" w:color="000000"/>
              <w:bottom w:val="single" w:sz="4" w:space="0" w:color="000000"/>
              <w:right w:val="single" w:sz="4" w:space="0" w:color="000000"/>
            </w:tcBorders>
          </w:tcPr>
          <w:p>
            <w:pPr>
              <w:rPr>
                <w:sz w:val="2"/>
                <w:szCs w:val="2"/>
              </w:rPr>
            </w:pPr>
          </w:p>
        </w:tc>
        <w:tc>
          <w:tcPr>
            <w:tcW w:w="760" w:type="dxa"/>
            <w:vMerge/>
            <w:tcBorders>
              <w:top w:val="nil"/>
              <w:left w:val="single" w:sz="4" w:space="0" w:color="000000"/>
              <w:bottom w:val="single" w:sz="4" w:space="0" w:color="000000"/>
              <w:right w:val="single" w:sz="4" w:space="0" w:color="000000"/>
            </w:tcBorders>
          </w:tcPr>
          <w:p>
            <w:pPr>
              <w:rPr>
                <w:sz w:val="2"/>
                <w:szCs w:val="2"/>
              </w:rPr>
            </w:pPr>
          </w:p>
        </w:tc>
        <w:tc>
          <w:tcPr>
            <w:tcW w:w="2969" w:type="dxa"/>
            <w:tcBorders>
              <w:top w:val="nil"/>
              <w:left w:val="single" w:sz="4" w:space="0" w:color="000000"/>
              <w:bottom w:val="nil"/>
              <w:right w:val="single" w:sz="4" w:space="0" w:color="000000"/>
            </w:tcBorders>
          </w:tcPr>
          <w:p>
            <w:pPr>
              <w:pStyle w:val="TableParagraph"/>
              <w:spacing w:before="75"/>
              <w:ind w:left="108"/>
              <w:rPr>
                <w:sz w:val="24"/>
              </w:rPr>
            </w:pPr>
            <w:r>
              <w:rPr>
                <w:sz w:val="24"/>
              </w:rPr>
              <w:t>和家长进行有效的沟通交</w:t>
            </w:r>
          </w:p>
        </w:tc>
        <w:tc>
          <w:tcPr>
            <w:tcW w:w="540" w:type="dxa"/>
            <w:vMerge/>
            <w:tcBorders>
              <w:top w:val="nil"/>
              <w:left w:val="single" w:sz="4" w:space="0" w:color="000000"/>
              <w:bottom w:val="single" w:sz="4" w:space="0" w:color="000000"/>
              <w:right w:val="single" w:sz="4" w:space="0" w:color="000000"/>
            </w:tcBorders>
          </w:tcPr>
          <w:p>
            <w:pPr>
              <w:rPr>
                <w:sz w:val="2"/>
                <w:szCs w:val="2"/>
              </w:rPr>
            </w:pPr>
          </w:p>
        </w:tc>
        <w:tc>
          <w:tcPr>
            <w:tcW w:w="3692" w:type="dxa"/>
            <w:tcBorders>
              <w:top w:val="nil"/>
              <w:left w:val="single" w:sz="4" w:space="0" w:color="000000"/>
              <w:bottom w:val="nil"/>
              <w:right w:val="single" w:sz="4" w:space="0" w:color="000000"/>
            </w:tcBorders>
          </w:tcPr>
          <w:p>
            <w:pPr>
              <w:pStyle w:val="TableParagraph"/>
              <w:rPr>
                <w:rFonts w:ascii="Times New Roman"/>
                <w:sz w:val="24"/>
              </w:rPr>
            </w:pPr>
          </w:p>
        </w:tc>
      </w:tr>
      <w:tr>
        <w:trPr>
          <w:trHeight w:val="457" w:hRule="atLeast"/>
        </w:trPr>
        <w:tc>
          <w:tcPr>
            <w:tcW w:w="518" w:type="dxa"/>
            <w:vMerge/>
            <w:tcBorders>
              <w:top w:val="nil"/>
              <w:left w:val="single" w:sz="4" w:space="0" w:color="000000"/>
              <w:bottom w:val="single" w:sz="4" w:space="0" w:color="000000"/>
              <w:right w:val="single" w:sz="4" w:space="0" w:color="000000"/>
            </w:tcBorders>
          </w:tcPr>
          <w:p>
            <w:pPr>
              <w:rPr>
                <w:sz w:val="2"/>
                <w:szCs w:val="2"/>
              </w:rPr>
            </w:pPr>
          </w:p>
        </w:tc>
        <w:tc>
          <w:tcPr>
            <w:tcW w:w="760" w:type="dxa"/>
            <w:vMerge/>
            <w:tcBorders>
              <w:top w:val="nil"/>
              <w:left w:val="single" w:sz="4" w:space="0" w:color="000000"/>
              <w:bottom w:val="single" w:sz="4" w:space="0" w:color="000000"/>
              <w:right w:val="single" w:sz="4" w:space="0" w:color="000000"/>
            </w:tcBorders>
          </w:tcPr>
          <w:p>
            <w:pPr>
              <w:rPr>
                <w:sz w:val="2"/>
                <w:szCs w:val="2"/>
              </w:rPr>
            </w:pPr>
          </w:p>
        </w:tc>
        <w:tc>
          <w:tcPr>
            <w:tcW w:w="2969" w:type="dxa"/>
            <w:tcBorders>
              <w:top w:val="nil"/>
              <w:left w:val="single" w:sz="4" w:space="0" w:color="000000"/>
              <w:bottom w:val="nil"/>
              <w:right w:val="single" w:sz="4" w:space="0" w:color="000000"/>
            </w:tcBorders>
          </w:tcPr>
          <w:p>
            <w:pPr>
              <w:pStyle w:val="TableParagraph"/>
              <w:spacing w:before="75"/>
              <w:ind w:left="108"/>
              <w:rPr>
                <w:sz w:val="24"/>
              </w:rPr>
            </w:pPr>
            <w:r>
              <w:rPr>
                <w:sz w:val="24"/>
              </w:rPr>
              <w:t>流，开展家校互动，并指</w:t>
            </w:r>
          </w:p>
        </w:tc>
        <w:tc>
          <w:tcPr>
            <w:tcW w:w="540" w:type="dxa"/>
            <w:vMerge/>
            <w:tcBorders>
              <w:top w:val="nil"/>
              <w:left w:val="single" w:sz="4" w:space="0" w:color="000000"/>
              <w:bottom w:val="single" w:sz="4" w:space="0" w:color="000000"/>
              <w:right w:val="single" w:sz="4" w:space="0" w:color="000000"/>
            </w:tcBorders>
          </w:tcPr>
          <w:p>
            <w:pPr>
              <w:rPr>
                <w:sz w:val="2"/>
                <w:szCs w:val="2"/>
              </w:rPr>
            </w:pPr>
          </w:p>
        </w:tc>
        <w:tc>
          <w:tcPr>
            <w:tcW w:w="3692" w:type="dxa"/>
            <w:tcBorders>
              <w:top w:val="nil"/>
              <w:left w:val="single" w:sz="4" w:space="0" w:color="000000"/>
              <w:bottom w:val="nil"/>
              <w:right w:val="single" w:sz="4" w:space="0" w:color="000000"/>
            </w:tcBorders>
          </w:tcPr>
          <w:p>
            <w:pPr>
              <w:pStyle w:val="TableParagraph"/>
              <w:rPr>
                <w:rFonts w:ascii="Times New Roman"/>
                <w:sz w:val="24"/>
              </w:rPr>
            </w:pPr>
          </w:p>
        </w:tc>
      </w:tr>
      <w:tr>
        <w:trPr>
          <w:trHeight w:val="458" w:hRule="atLeast"/>
        </w:trPr>
        <w:tc>
          <w:tcPr>
            <w:tcW w:w="518" w:type="dxa"/>
            <w:vMerge/>
            <w:tcBorders>
              <w:top w:val="nil"/>
              <w:left w:val="single" w:sz="4" w:space="0" w:color="000000"/>
              <w:bottom w:val="single" w:sz="4" w:space="0" w:color="000000"/>
              <w:right w:val="single" w:sz="4" w:space="0" w:color="000000"/>
            </w:tcBorders>
          </w:tcPr>
          <w:p>
            <w:pPr>
              <w:rPr>
                <w:sz w:val="2"/>
                <w:szCs w:val="2"/>
              </w:rPr>
            </w:pPr>
          </w:p>
        </w:tc>
        <w:tc>
          <w:tcPr>
            <w:tcW w:w="760" w:type="dxa"/>
            <w:vMerge/>
            <w:tcBorders>
              <w:top w:val="nil"/>
              <w:left w:val="single" w:sz="4" w:space="0" w:color="000000"/>
              <w:bottom w:val="single" w:sz="4" w:space="0" w:color="000000"/>
              <w:right w:val="single" w:sz="4" w:space="0" w:color="000000"/>
            </w:tcBorders>
          </w:tcPr>
          <w:p>
            <w:pPr>
              <w:rPr>
                <w:sz w:val="2"/>
                <w:szCs w:val="2"/>
              </w:rPr>
            </w:pPr>
          </w:p>
        </w:tc>
        <w:tc>
          <w:tcPr>
            <w:tcW w:w="2969" w:type="dxa"/>
            <w:tcBorders>
              <w:top w:val="nil"/>
              <w:left w:val="single" w:sz="4" w:space="0" w:color="000000"/>
              <w:bottom w:val="nil"/>
              <w:right w:val="single" w:sz="4" w:space="0" w:color="000000"/>
            </w:tcBorders>
          </w:tcPr>
          <w:p>
            <w:pPr>
              <w:pStyle w:val="TableParagraph"/>
              <w:spacing w:before="75"/>
              <w:ind w:left="108"/>
              <w:rPr>
                <w:sz w:val="24"/>
              </w:rPr>
            </w:pPr>
            <w:r>
              <w:rPr>
                <w:sz w:val="24"/>
              </w:rPr>
              <w:t>导学生开展小组互助和合</w:t>
            </w:r>
          </w:p>
        </w:tc>
        <w:tc>
          <w:tcPr>
            <w:tcW w:w="540" w:type="dxa"/>
            <w:vMerge/>
            <w:tcBorders>
              <w:top w:val="nil"/>
              <w:left w:val="single" w:sz="4" w:space="0" w:color="000000"/>
              <w:bottom w:val="single" w:sz="4" w:space="0" w:color="000000"/>
              <w:right w:val="single" w:sz="4" w:space="0" w:color="000000"/>
            </w:tcBorders>
          </w:tcPr>
          <w:p>
            <w:pPr>
              <w:rPr>
                <w:sz w:val="2"/>
                <w:szCs w:val="2"/>
              </w:rPr>
            </w:pPr>
          </w:p>
        </w:tc>
        <w:tc>
          <w:tcPr>
            <w:tcW w:w="3692" w:type="dxa"/>
            <w:tcBorders>
              <w:top w:val="nil"/>
              <w:left w:val="single" w:sz="4" w:space="0" w:color="000000"/>
              <w:bottom w:val="nil"/>
              <w:right w:val="single" w:sz="4" w:space="0" w:color="000000"/>
            </w:tcBorders>
          </w:tcPr>
          <w:p>
            <w:pPr>
              <w:pStyle w:val="TableParagraph"/>
              <w:rPr>
                <w:rFonts w:ascii="Times New Roman"/>
                <w:sz w:val="24"/>
              </w:rPr>
            </w:pPr>
          </w:p>
        </w:tc>
      </w:tr>
      <w:tr>
        <w:trPr>
          <w:trHeight w:val="463" w:hRule="atLeast"/>
        </w:trPr>
        <w:tc>
          <w:tcPr>
            <w:tcW w:w="518" w:type="dxa"/>
            <w:vMerge/>
            <w:tcBorders>
              <w:top w:val="nil"/>
              <w:left w:val="single" w:sz="4" w:space="0" w:color="000000"/>
              <w:bottom w:val="single" w:sz="4" w:space="0" w:color="000000"/>
              <w:right w:val="single" w:sz="4" w:space="0" w:color="000000"/>
            </w:tcBorders>
          </w:tcPr>
          <w:p>
            <w:pPr>
              <w:rPr>
                <w:sz w:val="2"/>
                <w:szCs w:val="2"/>
              </w:rPr>
            </w:pPr>
          </w:p>
        </w:tc>
        <w:tc>
          <w:tcPr>
            <w:tcW w:w="760" w:type="dxa"/>
            <w:vMerge/>
            <w:tcBorders>
              <w:top w:val="nil"/>
              <w:left w:val="single" w:sz="4" w:space="0" w:color="000000"/>
              <w:bottom w:val="single" w:sz="4" w:space="0" w:color="000000"/>
              <w:right w:val="single" w:sz="4" w:space="0" w:color="000000"/>
            </w:tcBorders>
          </w:tcPr>
          <w:p>
            <w:pPr>
              <w:rPr>
                <w:sz w:val="2"/>
                <w:szCs w:val="2"/>
              </w:rPr>
            </w:pPr>
          </w:p>
        </w:tc>
        <w:tc>
          <w:tcPr>
            <w:tcW w:w="2969" w:type="dxa"/>
            <w:tcBorders>
              <w:top w:val="nil"/>
              <w:left w:val="single" w:sz="4" w:space="0" w:color="000000"/>
              <w:bottom w:val="single" w:sz="4" w:space="0" w:color="000000"/>
              <w:right w:val="single" w:sz="4" w:space="0" w:color="000000"/>
            </w:tcBorders>
          </w:tcPr>
          <w:p>
            <w:pPr>
              <w:pStyle w:val="TableParagraph"/>
              <w:spacing w:before="75"/>
              <w:ind w:left="108"/>
              <w:rPr>
                <w:sz w:val="24"/>
              </w:rPr>
            </w:pPr>
            <w:r>
              <w:rPr>
                <w:sz w:val="24"/>
              </w:rPr>
              <w:t>作学习。</w:t>
            </w:r>
          </w:p>
        </w:tc>
        <w:tc>
          <w:tcPr>
            <w:tcW w:w="540" w:type="dxa"/>
            <w:vMerge/>
            <w:tcBorders>
              <w:top w:val="nil"/>
              <w:left w:val="single" w:sz="4" w:space="0" w:color="000000"/>
              <w:bottom w:val="single" w:sz="4" w:space="0" w:color="000000"/>
              <w:right w:val="single" w:sz="4" w:space="0" w:color="000000"/>
            </w:tcBorders>
          </w:tcPr>
          <w:p>
            <w:pPr>
              <w:rPr>
                <w:sz w:val="2"/>
                <w:szCs w:val="2"/>
              </w:rPr>
            </w:pPr>
          </w:p>
        </w:tc>
        <w:tc>
          <w:tcPr>
            <w:tcW w:w="3692" w:type="dxa"/>
            <w:tcBorders>
              <w:top w:val="nil"/>
              <w:left w:val="single" w:sz="4" w:space="0" w:color="000000"/>
              <w:bottom w:val="single" w:sz="4" w:space="0" w:color="000000"/>
              <w:right w:val="single" w:sz="4" w:space="0" w:color="000000"/>
            </w:tcBorders>
          </w:tcPr>
          <w:p>
            <w:pPr>
              <w:pStyle w:val="TableParagraph"/>
              <w:rPr>
                <w:rFonts w:ascii="Times New Roman"/>
                <w:sz w:val="24"/>
              </w:rPr>
            </w:pPr>
          </w:p>
        </w:tc>
      </w:tr>
    </w:tbl>
    <w:p>
      <w:pPr>
        <w:pStyle w:val="BodyText"/>
        <w:spacing w:before="9"/>
        <w:rPr>
          <w:rFonts w:ascii="Times New Roman"/>
          <w:sz w:val="19"/>
        </w:rPr>
      </w:pPr>
    </w:p>
    <w:p>
      <w:pPr>
        <w:spacing w:line="484" w:lineRule="exact" w:before="0"/>
        <w:ind w:left="881" w:right="0" w:firstLine="0"/>
        <w:jc w:val="left"/>
        <w:rPr>
          <w:rFonts w:ascii="Microsoft JhengHei" w:eastAsia="Microsoft JhengHei" w:hint="eastAsia"/>
          <w:b/>
          <w:sz w:val="28"/>
        </w:rPr>
      </w:pPr>
      <w:r>
        <w:rPr>
          <w:rFonts w:ascii="Microsoft JhengHei" w:eastAsia="Microsoft JhengHei" w:hint="eastAsia"/>
          <w:b/>
          <w:sz w:val="28"/>
        </w:rPr>
        <w:t>三、课程内容</w:t>
      </w:r>
    </w:p>
    <w:p>
      <w:pPr>
        <w:pStyle w:val="BodyText"/>
        <w:spacing w:before="17"/>
        <w:rPr>
          <w:rFonts w:ascii="Microsoft JhengHei"/>
          <w:b/>
          <w:sz w:val="12"/>
        </w:rPr>
      </w:pPr>
    </w:p>
    <w:p>
      <w:pPr>
        <w:spacing w:line="428" w:lineRule="exact" w:before="0"/>
        <w:ind w:left="3328" w:right="0" w:firstLine="0"/>
        <w:jc w:val="left"/>
        <w:rPr>
          <w:rFonts w:ascii="Microsoft JhengHei" w:eastAsia="Microsoft JhengHei" w:hint="eastAsia"/>
          <w:b/>
          <w:sz w:val="24"/>
        </w:rPr>
      </w:pPr>
      <w:r>
        <w:rPr>
          <w:rFonts w:ascii="Microsoft JhengHei" w:eastAsia="Microsoft JhengHei" w:hint="eastAsia"/>
          <w:b/>
          <w:sz w:val="24"/>
        </w:rPr>
        <w:t>第一章 走进教育技术</w:t>
      </w:r>
    </w:p>
    <w:p>
      <w:pPr>
        <w:spacing w:before="26"/>
        <w:ind w:left="320" w:right="0" w:firstLine="0"/>
        <w:jc w:val="left"/>
        <w:rPr>
          <w:rFonts w:ascii="Microsoft JhengHei" w:eastAsia="Microsoft JhengHei" w:hint="eastAsia"/>
          <w:b/>
          <w:sz w:val="24"/>
        </w:rPr>
      </w:pPr>
      <w:r>
        <w:rPr>
          <w:rFonts w:ascii="Microsoft JhengHei" w:eastAsia="Microsoft JhengHei" w:hint="eastAsia"/>
          <w:b/>
          <w:sz w:val="24"/>
        </w:rPr>
        <w:t>教学目标：</w:t>
      </w:r>
    </w:p>
    <w:p>
      <w:pPr>
        <w:pStyle w:val="ListParagraph"/>
        <w:numPr>
          <w:ilvl w:val="0"/>
          <w:numId w:val="9"/>
        </w:numPr>
        <w:tabs>
          <w:tab w:pos="1402" w:val="left" w:leader="none"/>
        </w:tabs>
        <w:spacing w:line="240" w:lineRule="auto" w:before="107" w:after="0"/>
        <w:ind w:left="1401" w:right="0" w:hanging="602"/>
        <w:jc w:val="left"/>
        <w:rPr>
          <w:sz w:val="24"/>
        </w:rPr>
      </w:pPr>
      <w:r>
        <w:rPr>
          <w:sz w:val="24"/>
        </w:rPr>
        <w:t>了解教育技术发展历史，意识到技术在教育变革中所起的作用。</w:t>
      </w:r>
    </w:p>
    <w:p>
      <w:pPr>
        <w:pStyle w:val="ListParagraph"/>
        <w:numPr>
          <w:ilvl w:val="0"/>
          <w:numId w:val="9"/>
        </w:numPr>
        <w:tabs>
          <w:tab w:pos="1402" w:val="left" w:leader="none"/>
        </w:tabs>
        <w:spacing w:line="364" w:lineRule="auto" w:before="160" w:after="0"/>
        <w:ind w:left="320" w:right="324" w:firstLine="479"/>
        <w:jc w:val="left"/>
        <w:rPr>
          <w:sz w:val="24"/>
        </w:rPr>
      </w:pPr>
      <w:r>
        <w:rPr>
          <w:spacing w:val="-1"/>
          <w:sz w:val="24"/>
        </w:rPr>
        <w:t>理解信息技术对教师专业发展的重要性，具有主动学习信息技术的意</w:t>
      </w:r>
      <w:r>
        <w:rPr>
          <w:sz w:val="24"/>
        </w:rPr>
        <w:t>识。</w:t>
      </w:r>
    </w:p>
    <w:p>
      <w:pPr>
        <w:pStyle w:val="ListParagraph"/>
        <w:numPr>
          <w:ilvl w:val="0"/>
          <w:numId w:val="9"/>
        </w:numPr>
        <w:tabs>
          <w:tab w:pos="1402" w:val="left" w:leader="none"/>
        </w:tabs>
        <w:spacing w:line="240" w:lineRule="auto" w:before="1" w:after="0"/>
        <w:ind w:left="1401" w:right="0" w:hanging="602"/>
        <w:jc w:val="left"/>
        <w:rPr>
          <w:sz w:val="24"/>
        </w:rPr>
      </w:pPr>
      <w:r>
        <w:rPr>
          <w:sz w:val="24"/>
        </w:rPr>
        <w:t>了解信息化教学发展趋势；学会利用网络获取和存储专业学习资源。</w:t>
      </w:r>
    </w:p>
    <w:p>
      <w:pPr>
        <w:pStyle w:val="Heading2"/>
        <w:spacing w:before="82"/>
      </w:pPr>
      <w:r>
        <w:rPr/>
        <w:t>重点难点：</w:t>
      </w:r>
    </w:p>
    <w:p>
      <w:pPr>
        <w:pStyle w:val="ListParagraph"/>
        <w:numPr>
          <w:ilvl w:val="0"/>
          <w:numId w:val="10"/>
        </w:numPr>
        <w:tabs>
          <w:tab w:pos="1402" w:val="left" w:leader="none"/>
        </w:tabs>
        <w:spacing w:line="240" w:lineRule="auto" w:before="106" w:after="0"/>
        <w:ind w:left="1401" w:right="0" w:hanging="602"/>
        <w:jc w:val="left"/>
        <w:rPr>
          <w:sz w:val="24"/>
        </w:rPr>
      </w:pPr>
      <w:r>
        <w:rPr>
          <w:sz w:val="24"/>
        </w:rPr>
        <w:t>重点：教育技术的基本概念。</w:t>
      </w:r>
    </w:p>
    <w:p>
      <w:pPr>
        <w:pStyle w:val="ListParagraph"/>
        <w:numPr>
          <w:ilvl w:val="0"/>
          <w:numId w:val="10"/>
        </w:numPr>
        <w:tabs>
          <w:tab w:pos="1402" w:val="left" w:leader="none"/>
        </w:tabs>
        <w:spacing w:line="240" w:lineRule="auto" w:before="160" w:after="0"/>
        <w:ind w:left="1401" w:right="0" w:hanging="602"/>
        <w:jc w:val="left"/>
        <w:rPr>
          <w:sz w:val="24"/>
        </w:rPr>
      </w:pPr>
      <w:r>
        <w:rPr>
          <w:sz w:val="24"/>
        </w:rPr>
        <w:t>难点：教育技术的发展历史。</w:t>
      </w:r>
    </w:p>
    <w:p>
      <w:pPr>
        <w:pStyle w:val="Heading2"/>
        <w:spacing w:before="81"/>
      </w:pPr>
      <w:r>
        <w:rPr/>
        <w:t>教学内容：</w:t>
      </w:r>
    </w:p>
    <w:p>
      <w:pPr>
        <w:pStyle w:val="BodyText"/>
        <w:spacing w:line="364" w:lineRule="auto" w:before="107"/>
        <w:ind w:left="800" w:right="5144"/>
      </w:pPr>
      <w:r>
        <w:rPr/>
        <w:t>第一节 教育技术的基本概念一、教育与技术的关系</w:t>
      </w:r>
    </w:p>
    <w:p>
      <w:pPr>
        <w:pStyle w:val="BodyText"/>
        <w:spacing w:before="1"/>
        <w:ind w:left="800"/>
      </w:pPr>
      <w:r>
        <w:rPr/>
        <w:t>二、定义与内涵</w:t>
      </w:r>
    </w:p>
    <w:p>
      <w:pPr>
        <w:pStyle w:val="BodyText"/>
        <w:spacing w:before="161"/>
        <w:ind w:left="800"/>
      </w:pPr>
      <w:r>
        <w:rPr/>
        <w:t>三、相关概念及辨析</w:t>
      </w:r>
    </w:p>
    <w:p>
      <w:pPr>
        <w:pStyle w:val="BodyText"/>
        <w:spacing w:before="160"/>
        <w:ind w:left="800"/>
      </w:pPr>
      <w:r>
        <w:rPr/>
        <w:t>第二节 教育技术的发展历史</w:t>
      </w:r>
    </w:p>
    <w:p>
      <w:pPr>
        <w:spacing w:after="0"/>
        <w:sectPr>
          <w:pgSz w:w="11910" w:h="16840"/>
          <w:pgMar w:header="982" w:footer="1122" w:top="1900" w:bottom="1320" w:left="1480" w:right="1480"/>
        </w:sectPr>
      </w:pPr>
    </w:p>
    <w:p>
      <w:pPr>
        <w:pStyle w:val="BodyText"/>
        <w:spacing w:line="364" w:lineRule="auto" w:before="79"/>
        <w:ind w:left="800" w:right="5504"/>
      </w:pPr>
      <w:r>
        <w:rPr>
          <w:spacing w:val="-2"/>
        </w:rPr>
        <w:t>一、教育技术的历史沿革二、教育技术的发展趋势</w:t>
      </w:r>
    </w:p>
    <w:p>
      <w:pPr>
        <w:pStyle w:val="BodyText"/>
        <w:spacing w:line="364" w:lineRule="auto" w:before="1"/>
        <w:ind w:left="800" w:right="3461"/>
      </w:pPr>
      <w:r>
        <w:rPr/>
        <w:t>第三节 “互联网</w:t>
      </w:r>
      <w:r>
        <w:rPr>
          <w:rFonts w:ascii="Times New Roman" w:hAnsi="Times New Roman" w:eastAsia="Times New Roman"/>
        </w:rPr>
        <w:t>+”</w:t>
      </w:r>
      <w:r>
        <w:rPr>
          <w:spacing w:val="-2"/>
        </w:rPr>
        <w:t>时代的教师教育技术能力</w:t>
      </w:r>
      <w:r>
        <w:rPr/>
        <w:t>一、信息技术与课程整合</w:t>
      </w:r>
    </w:p>
    <w:p>
      <w:pPr>
        <w:pStyle w:val="BodyText"/>
        <w:spacing w:before="1"/>
        <w:ind w:left="800"/>
      </w:pPr>
      <w:r>
        <w:rPr/>
        <w:t>二、信息素养与信息技术应用能力</w:t>
      </w:r>
    </w:p>
    <w:p>
      <w:pPr>
        <w:pStyle w:val="Heading2"/>
        <w:spacing w:before="82"/>
      </w:pPr>
      <w:r>
        <w:rPr/>
        <w:t>教学方法：</w:t>
      </w:r>
    </w:p>
    <w:p>
      <w:pPr>
        <w:pStyle w:val="ListParagraph"/>
        <w:numPr>
          <w:ilvl w:val="0"/>
          <w:numId w:val="11"/>
        </w:numPr>
        <w:tabs>
          <w:tab w:pos="1402" w:val="left" w:leader="none"/>
        </w:tabs>
        <w:spacing w:line="240" w:lineRule="auto" w:before="105" w:after="0"/>
        <w:ind w:left="1401" w:right="0" w:hanging="602"/>
        <w:jc w:val="left"/>
        <w:rPr>
          <w:sz w:val="24"/>
        </w:rPr>
      </w:pPr>
      <w:r>
        <w:rPr>
          <w:sz w:val="24"/>
        </w:rPr>
        <w:t>讲授法：相关概念及历史发展。</w:t>
      </w:r>
    </w:p>
    <w:p>
      <w:pPr>
        <w:pStyle w:val="ListParagraph"/>
        <w:numPr>
          <w:ilvl w:val="0"/>
          <w:numId w:val="11"/>
        </w:numPr>
        <w:tabs>
          <w:tab w:pos="1402" w:val="left" w:leader="none"/>
        </w:tabs>
        <w:spacing w:line="240" w:lineRule="auto" w:before="162" w:after="0"/>
        <w:ind w:left="1401" w:right="0" w:hanging="602"/>
        <w:jc w:val="left"/>
        <w:rPr>
          <w:sz w:val="24"/>
        </w:rPr>
      </w:pPr>
      <w:r>
        <w:rPr>
          <w:sz w:val="24"/>
        </w:rPr>
        <w:t>讨论法：信息技术与学科课程整合。</w:t>
      </w:r>
    </w:p>
    <w:p>
      <w:pPr>
        <w:pStyle w:val="Heading2"/>
        <w:spacing w:before="81"/>
      </w:pPr>
      <w:r>
        <w:rPr/>
        <w:t>教学评价：</w:t>
      </w:r>
    </w:p>
    <w:p>
      <w:pPr>
        <w:pStyle w:val="BodyText"/>
        <w:spacing w:before="106"/>
        <w:ind w:left="800"/>
      </w:pPr>
      <w:r>
        <w:rPr/>
        <w:t>阅读一本教育技术学经典论著，以书面形式提交一份读书报告。</w:t>
      </w:r>
    </w:p>
    <w:p>
      <w:pPr>
        <w:pStyle w:val="BodyText"/>
        <w:rPr>
          <w:sz w:val="20"/>
        </w:rPr>
      </w:pPr>
    </w:p>
    <w:p>
      <w:pPr>
        <w:pStyle w:val="BodyText"/>
        <w:spacing w:before="8"/>
        <w:rPr>
          <w:sz w:val="18"/>
        </w:rPr>
      </w:pPr>
    </w:p>
    <w:p>
      <w:pPr>
        <w:pStyle w:val="Heading2"/>
        <w:spacing w:line="429" w:lineRule="exact"/>
        <w:ind w:left="2725"/>
      </w:pPr>
      <w:r>
        <w:rPr/>
        <w:t>第二章 教育技术应用的理论基础</w:t>
      </w:r>
    </w:p>
    <w:p>
      <w:pPr>
        <w:spacing w:before="26"/>
        <w:ind w:left="320" w:right="0" w:firstLine="0"/>
        <w:jc w:val="left"/>
        <w:rPr>
          <w:rFonts w:ascii="Microsoft JhengHei" w:eastAsia="Microsoft JhengHei" w:hint="eastAsia"/>
          <w:b/>
          <w:sz w:val="24"/>
        </w:rPr>
      </w:pPr>
      <w:r>
        <w:rPr>
          <w:rFonts w:ascii="Microsoft JhengHei" w:eastAsia="Microsoft JhengHei" w:hint="eastAsia"/>
          <w:b/>
          <w:sz w:val="24"/>
        </w:rPr>
        <w:t>教学目标：</w:t>
      </w:r>
    </w:p>
    <w:p>
      <w:pPr>
        <w:pStyle w:val="ListParagraph"/>
        <w:numPr>
          <w:ilvl w:val="0"/>
          <w:numId w:val="12"/>
        </w:numPr>
        <w:tabs>
          <w:tab w:pos="1402" w:val="left" w:leader="none"/>
        </w:tabs>
        <w:spacing w:line="364" w:lineRule="auto" w:before="106" w:after="0"/>
        <w:ind w:left="320" w:right="320" w:firstLine="479"/>
        <w:jc w:val="left"/>
        <w:rPr>
          <w:sz w:val="24"/>
        </w:rPr>
      </w:pPr>
      <w:r>
        <w:rPr>
          <w:spacing w:val="-1"/>
          <w:sz w:val="24"/>
        </w:rPr>
        <w:t>通过本章学习，使学生了解教育技术的理论基础，能说明教育技术与</w:t>
      </w:r>
      <w:r>
        <w:rPr>
          <w:sz w:val="24"/>
        </w:rPr>
        <w:t>视听传播理论、行为主义、建构主义和联通主义学习理论的关系。</w:t>
      </w:r>
    </w:p>
    <w:p>
      <w:pPr>
        <w:pStyle w:val="ListParagraph"/>
        <w:numPr>
          <w:ilvl w:val="0"/>
          <w:numId w:val="12"/>
        </w:numPr>
        <w:tabs>
          <w:tab w:pos="1402" w:val="left" w:leader="none"/>
        </w:tabs>
        <w:spacing w:line="364" w:lineRule="auto" w:before="2" w:after="0"/>
        <w:ind w:left="320" w:right="322" w:firstLine="479"/>
        <w:jc w:val="left"/>
        <w:rPr>
          <w:sz w:val="24"/>
        </w:rPr>
      </w:pPr>
      <w:r>
        <w:rPr>
          <w:spacing w:val="-1"/>
          <w:sz w:val="24"/>
        </w:rPr>
        <w:t>通过本章学习，使学生能准确理解行为主义、认知主义、建构主义和</w:t>
      </w:r>
      <w:r>
        <w:rPr>
          <w:sz w:val="24"/>
        </w:rPr>
        <w:t>联通主义学习理论的基本观点。</w:t>
      </w:r>
    </w:p>
    <w:p>
      <w:pPr>
        <w:pStyle w:val="Heading2"/>
        <w:spacing w:line="363" w:lineRule="exact"/>
      </w:pPr>
      <w:r>
        <w:rPr/>
        <w:t>重点难点：</w:t>
      </w:r>
    </w:p>
    <w:p>
      <w:pPr>
        <w:pStyle w:val="ListParagraph"/>
        <w:numPr>
          <w:ilvl w:val="0"/>
          <w:numId w:val="13"/>
        </w:numPr>
        <w:tabs>
          <w:tab w:pos="1282" w:val="left" w:leader="none"/>
        </w:tabs>
        <w:spacing w:line="240" w:lineRule="auto" w:before="106" w:after="0"/>
        <w:ind w:left="1281" w:right="0" w:hanging="602"/>
        <w:jc w:val="left"/>
        <w:rPr>
          <w:sz w:val="24"/>
        </w:rPr>
      </w:pPr>
      <w:r>
        <w:rPr>
          <w:sz w:val="24"/>
        </w:rPr>
        <w:t>重点：基于建构主义的教育技术理论的基本原则及其应用。</w:t>
      </w:r>
    </w:p>
    <w:p>
      <w:pPr>
        <w:pStyle w:val="ListParagraph"/>
        <w:numPr>
          <w:ilvl w:val="0"/>
          <w:numId w:val="13"/>
        </w:numPr>
        <w:tabs>
          <w:tab w:pos="1282" w:val="left" w:leader="none"/>
        </w:tabs>
        <w:spacing w:line="240" w:lineRule="auto" w:before="160" w:after="0"/>
        <w:ind w:left="1281" w:right="0" w:hanging="602"/>
        <w:jc w:val="left"/>
        <w:rPr>
          <w:sz w:val="24"/>
        </w:rPr>
      </w:pPr>
      <w:r>
        <w:rPr>
          <w:sz w:val="24"/>
        </w:rPr>
        <w:t>难点：基于联通主义的教育技术理论及其应用原则。</w:t>
      </w:r>
    </w:p>
    <w:p>
      <w:pPr>
        <w:pStyle w:val="Heading2"/>
        <w:spacing w:before="82"/>
      </w:pPr>
      <w:r>
        <w:rPr/>
        <w:t>教学内容：</w:t>
      </w:r>
    </w:p>
    <w:p>
      <w:pPr>
        <w:pStyle w:val="BodyText"/>
        <w:spacing w:line="364" w:lineRule="auto" w:before="105"/>
        <w:ind w:left="800" w:right="5624"/>
      </w:pPr>
      <w:r>
        <w:rPr/>
        <w:t>第一节 视听与传播理论一、经验之塔及其启示二、教育传播及其原理</w:t>
      </w:r>
    </w:p>
    <w:p>
      <w:pPr>
        <w:pStyle w:val="BodyText"/>
        <w:spacing w:line="364" w:lineRule="auto" w:before="3"/>
        <w:ind w:left="800" w:right="5144"/>
      </w:pPr>
      <w:r>
        <w:rPr/>
        <w:t>第二节 行为主义与认知主义一、行为主义理论及其应用二、认知主义理论及其应用第三节 建构主义与联通主义</w:t>
      </w:r>
    </w:p>
    <w:p>
      <w:pPr>
        <w:spacing w:after="0" w:line="364" w:lineRule="auto"/>
        <w:sectPr>
          <w:headerReference w:type="default" r:id="rId8"/>
          <w:pgSz w:w="11910" w:h="16840"/>
          <w:pgMar w:header="982" w:footer="1122" w:top="2060" w:bottom="1400" w:left="1480" w:right="1480"/>
        </w:sectPr>
      </w:pPr>
    </w:p>
    <w:p>
      <w:pPr>
        <w:pStyle w:val="BodyText"/>
        <w:spacing w:line="364" w:lineRule="auto" w:before="79"/>
        <w:ind w:left="800" w:right="5264"/>
      </w:pPr>
      <w:r>
        <w:rPr/>
        <w:t>一、建构主义理论及其应用二、联通主义学习观</w:t>
      </w:r>
    </w:p>
    <w:p>
      <w:pPr>
        <w:pStyle w:val="Heading2"/>
        <w:spacing w:line="363" w:lineRule="exact"/>
      </w:pPr>
      <w:r>
        <w:rPr/>
        <w:t>教学方法：</w:t>
      </w:r>
    </w:p>
    <w:p>
      <w:pPr>
        <w:pStyle w:val="ListParagraph"/>
        <w:numPr>
          <w:ilvl w:val="0"/>
          <w:numId w:val="14"/>
        </w:numPr>
        <w:tabs>
          <w:tab w:pos="1282" w:val="left" w:leader="none"/>
        </w:tabs>
        <w:spacing w:line="240" w:lineRule="auto" w:before="106" w:after="0"/>
        <w:ind w:left="1281" w:right="0" w:hanging="602"/>
        <w:jc w:val="left"/>
        <w:rPr>
          <w:sz w:val="24"/>
        </w:rPr>
      </w:pPr>
      <w:r>
        <w:rPr>
          <w:sz w:val="24"/>
        </w:rPr>
        <w:t>讲授法：教育技术的理论基础。</w:t>
      </w:r>
    </w:p>
    <w:p>
      <w:pPr>
        <w:pStyle w:val="ListParagraph"/>
        <w:numPr>
          <w:ilvl w:val="0"/>
          <w:numId w:val="14"/>
        </w:numPr>
        <w:tabs>
          <w:tab w:pos="1282" w:val="left" w:leader="none"/>
        </w:tabs>
        <w:spacing w:line="240" w:lineRule="auto" w:before="160" w:after="0"/>
        <w:ind w:left="1281" w:right="0" w:hanging="602"/>
        <w:jc w:val="left"/>
        <w:rPr>
          <w:sz w:val="24"/>
        </w:rPr>
      </w:pPr>
      <w:r>
        <w:rPr>
          <w:sz w:val="24"/>
        </w:rPr>
        <w:t>讨论法：教育技术不同理论基础之间的相互关系。</w:t>
      </w:r>
    </w:p>
    <w:p>
      <w:pPr>
        <w:pStyle w:val="Heading2"/>
        <w:spacing w:before="82"/>
      </w:pPr>
      <w:r>
        <w:rPr/>
        <w:t>教学评价：</w:t>
      </w:r>
    </w:p>
    <w:p>
      <w:pPr>
        <w:pStyle w:val="BodyText"/>
        <w:spacing w:before="105"/>
        <w:ind w:left="800"/>
      </w:pPr>
      <w:r>
        <w:rPr/>
        <w:t>经过课堂讨论，要求每位学生提交一份总结报告。</w:t>
      </w:r>
    </w:p>
    <w:p>
      <w:pPr>
        <w:pStyle w:val="BodyText"/>
        <w:rPr>
          <w:sz w:val="20"/>
        </w:rPr>
      </w:pPr>
    </w:p>
    <w:p>
      <w:pPr>
        <w:pStyle w:val="BodyText"/>
        <w:spacing w:before="12"/>
        <w:rPr>
          <w:sz w:val="23"/>
        </w:rPr>
      </w:pPr>
    </w:p>
    <w:p>
      <w:pPr>
        <w:pStyle w:val="Heading2"/>
        <w:spacing w:line="429" w:lineRule="exact"/>
        <w:ind w:left="3208"/>
      </w:pPr>
      <w:r>
        <w:rPr/>
        <w:t>第三章 信息化教学环境</w:t>
      </w:r>
    </w:p>
    <w:p>
      <w:pPr>
        <w:spacing w:before="26"/>
        <w:ind w:left="320" w:right="0" w:firstLine="0"/>
        <w:jc w:val="left"/>
        <w:rPr>
          <w:rFonts w:ascii="Microsoft JhengHei" w:eastAsia="Microsoft JhengHei" w:hint="eastAsia"/>
          <w:b/>
          <w:sz w:val="24"/>
        </w:rPr>
      </w:pPr>
      <w:r>
        <w:rPr>
          <w:rFonts w:ascii="Microsoft JhengHei" w:eastAsia="Microsoft JhengHei" w:hint="eastAsia"/>
          <w:b/>
          <w:sz w:val="24"/>
        </w:rPr>
        <w:t>教学目标：</w:t>
      </w:r>
    </w:p>
    <w:p>
      <w:pPr>
        <w:pStyle w:val="ListParagraph"/>
        <w:numPr>
          <w:ilvl w:val="1"/>
          <w:numId w:val="14"/>
        </w:numPr>
        <w:tabs>
          <w:tab w:pos="1402" w:val="left" w:leader="none"/>
        </w:tabs>
        <w:spacing w:line="240" w:lineRule="auto" w:before="106" w:after="0"/>
        <w:ind w:left="1401" w:right="0" w:hanging="602"/>
        <w:jc w:val="left"/>
        <w:rPr>
          <w:sz w:val="24"/>
        </w:rPr>
      </w:pPr>
      <w:r>
        <w:rPr>
          <w:sz w:val="24"/>
        </w:rPr>
        <w:t>通过本章学习，使学生了解了解信息化教学环境的概念与特征。</w:t>
      </w:r>
    </w:p>
    <w:p>
      <w:pPr>
        <w:pStyle w:val="ListParagraph"/>
        <w:numPr>
          <w:ilvl w:val="1"/>
          <w:numId w:val="14"/>
        </w:numPr>
        <w:tabs>
          <w:tab w:pos="1402" w:val="left" w:leader="none"/>
        </w:tabs>
        <w:spacing w:line="240" w:lineRule="auto" w:before="161" w:after="0"/>
        <w:ind w:left="1401" w:right="0" w:hanging="602"/>
        <w:jc w:val="left"/>
        <w:rPr>
          <w:sz w:val="24"/>
        </w:rPr>
      </w:pPr>
      <w:r>
        <w:rPr>
          <w:sz w:val="24"/>
        </w:rPr>
        <w:t>理解虚拟学习环境的概念与功能。</w:t>
      </w:r>
    </w:p>
    <w:p>
      <w:pPr>
        <w:pStyle w:val="Heading2"/>
        <w:spacing w:before="81"/>
      </w:pPr>
      <w:r>
        <w:rPr/>
        <w:t>重点难点：</w:t>
      </w:r>
    </w:p>
    <w:p>
      <w:pPr>
        <w:pStyle w:val="ListParagraph"/>
        <w:numPr>
          <w:ilvl w:val="0"/>
          <w:numId w:val="15"/>
        </w:numPr>
        <w:tabs>
          <w:tab w:pos="1402" w:val="left" w:leader="none"/>
        </w:tabs>
        <w:spacing w:line="240" w:lineRule="auto" w:before="106" w:after="0"/>
        <w:ind w:left="1401" w:right="0" w:hanging="602"/>
        <w:jc w:val="left"/>
        <w:rPr>
          <w:sz w:val="24"/>
        </w:rPr>
      </w:pPr>
      <w:r>
        <w:rPr>
          <w:sz w:val="24"/>
        </w:rPr>
        <w:t>重点：信息化教学环境的概念与特征。</w:t>
      </w:r>
    </w:p>
    <w:p>
      <w:pPr>
        <w:pStyle w:val="ListParagraph"/>
        <w:numPr>
          <w:ilvl w:val="0"/>
          <w:numId w:val="15"/>
        </w:numPr>
        <w:tabs>
          <w:tab w:pos="1402" w:val="left" w:leader="none"/>
        </w:tabs>
        <w:spacing w:line="240" w:lineRule="auto" w:before="160" w:after="0"/>
        <w:ind w:left="1401" w:right="0" w:hanging="602"/>
        <w:jc w:val="left"/>
        <w:rPr>
          <w:sz w:val="24"/>
        </w:rPr>
      </w:pPr>
      <w:r>
        <w:rPr>
          <w:sz w:val="24"/>
        </w:rPr>
        <w:t>难点：虚拟学习环境的概念与功能。</w:t>
      </w:r>
    </w:p>
    <w:p>
      <w:pPr>
        <w:pStyle w:val="Heading2"/>
        <w:spacing w:before="82"/>
      </w:pPr>
      <w:r>
        <w:rPr/>
        <w:t>教学内容：</w:t>
      </w:r>
    </w:p>
    <w:p>
      <w:pPr>
        <w:pStyle w:val="BodyText"/>
        <w:spacing w:line="364" w:lineRule="auto" w:before="106"/>
        <w:ind w:left="800" w:right="5623"/>
      </w:pPr>
      <w:r>
        <w:rPr/>
        <w:t>第一节 信息化教学环境一、教学环境及其构成二、多媒体教室</w:t>
      </w:r>
    </w:p>
    <w:p>
      <w:pPr>
        <w:pStyle w:val="BodyText"/>
        <w:spacing w:before="2"/>
        <w:ind w:left="800"/>
      </w:pPr>
      <w:r>
        <w:rPr/>
        <w:t>三、网络教室</w:t>
      </w:r>
    </w:p>
    <w:p>
      <w:pPr>
        <w:pStyle w:val="BodyText"/>
        <w:spacing w:line="364" w:lineRule="auto" w:before="160"/>
        <w:ind w:left="800" w:right="4663"/>
      </w:pPr>
      <w:r>
        <w:rPr>
          <w:spacing w:val="-2"/>
        </w:rPr>
        <w:t>第二节 在线学习平台与网络课程</w:t>
      </w:r>
      <w:r>
        <w:rPr/>
        <w:t>一、在线学习平台及其案例</w:t>
      </w:r>
    </w:p>
    <w:p>
      <w:pPr>
        <w:pStyle w:val="BodyText"/>
        <w:spacing w:before="2"/>
        <w:ind w:left="800"/>
      </w:pPr>
      <w:r>
        <w:rPr/>
        <w:t>二、在线开放课程及其开发</w:t>
      </w:r>
    </w:p>
    <w:p>
      <w:pPr>
        <w:pStyle w:val="BodyText"/>
        <w:spacing w:line="364" w:lineRule="auto" w:before="161"/>
        <w:ind w:left="800" w:right="4424"/>
      </w:pPr>
      <w:r>
        <w:rPr/>
        <w:t>第三节 虚实融合学习环境及其应用一、虚实融合学习环境概念与特征二、虚实融合学习环境下的学习</w:t>
      </w:r>
    </w:p>
    <w:p>
      <w:pPr>
        <w:pStyle w:val="Heading2"/>
        <w:spacing w:line="364" w:lineRule="exact"/>
      </w:pPr>
      <w:r>
        <w:rPr/>
        <w:t>教学方法：</w:t>
      </w:r>
    </w:p>
    <w:p>
      <w:pPr>
        <w:pStyle w:val="ListParagraph"/>
        <w:numPr>
          <w:ilvl w:val="0"/>
          <w:numId w:val="16"/>
        </w:numPr>
        <w:tabs>
          <w:tab w:pos="1282" w:val="left" w:leader="none"/>
        </w:tabs>
        <w:spacing w:line="240" w:lineRule="auto" w:before="105" w:after="0"/>
        <w:ind w:left="1281" w:right="0" w:hanging="602"/>
        <w:jc w:val="left"/>
        <w:rPr>
          <w:sz w:val="24"/>
        </w:rPr>
      </w:pPr>
      <w:r>
        <w:rPr>
          <w:sz w:val="24"/>
        </w:rPr>
        <w:t>讲授法：信息化教学环境的概念、特点和类型等。</w:t>
      </w:r>
    </w:p>
    <w:p>
      <w:pPr>
        <w:spacing w:after="0" w:line="240" w:lineRule="auto"/>
        <w:jc w:val="left"/>
        <w:rPr>
          <w:sz w:val="24"/>
        </w:rPr>
        <w:sectPr>
          <w:pgSz w:w="11910" w:h="16840"/>
          <w:pgMar w:header="982" w:footer="1122" w:top="2060" w:bottom="1400" w:left="1480" w:right="1480"/>
        </w:sectPr>
      </w:pPr>
    </w:p>
    <w:p>
      <w:pPr>
        <w:pStyle w:val="ListParagraph"/>
        <w:numPr>
          <w:ilvl w:val="0"/>
          <w:numId w:val="16"/>
        </w:numPr>
        <w:tabs>
          <w:tab w:pos="1282" w:val="left" w:leader="none"/>
        </w:tabs>
        <w:spacing w:line="240" w:lineRule="auto" w:before="79" w:after="0"/>
        <w:ind w:left="1281" w:right="0" w:hanging="602"/>
        <w:jc w:val="left"/>
        <w:rPr>
          <w:sz w:val="24"/>
        </w:rPr>
      </w:pPr>
      <w:r>
        <w:rPr>
          <w:sz w:val="24"/>
        </w:rPr>
        <w:t>演示法：学生课堂展示“虚拟学习环境”的典型案例。</w:t>
      </w:r>
    </w:p>
    <w:p>
      <w:pPr>
        <w:pStyle w:val="Heading2"/>
        <w:spacing w:before="81"/>
      </w:pPr>
      <w:r>
        <w:rPr/>
        <w:t>教学评价：</w:t>
      </w:r>
    </w:p>
    <w:p>
      <w:pPr>
        <w:pStyle w:val="BodyText"/>
        <w:spacing w:before="106"/>
        <w:ind w:left="800"/>
      </w:pPr>
      <w:r>
        <w:rPr/>
        <w:t>要求每位学生提交一份有关“信息化教学环境设计”的案例。</w:t>
      </w:r>
    </w:p>
    <w:p>
      <w:pPr>
        <w:pStyle w:val="BodyText"/>
        <w:rPr>
          <w:sz w:val="20"/>
        </w:rPr>
      </w:pPr>
    </w:p>
    <w:p>
      <w:pPr>
        <w:pStyle w:val="BodyText"/>
        <w:spacing w:before="2"/>
        <w:rPr>
          <w:sz w:val="22"/>
        </w:rPr>
      </w:pPr>
    </w:p>
    <w:p>
      <w:pPr>
        <w:pStyle w:val="Heading2"/>
        <w:spacing w:line="420" w:lineRule="exact"/>
        <w:ind w:left="3450"/>
      </w:pPr>
      <w:r>
        <w:rPr/>
        <w:t>第四章 多媒体教学</w:t>
      </w:r>
    </w:p>
    <w:p>
      <w:pPr>
        <w:spacing w:line="432" w:lineRule="exact" w:before="0"/>
        <w:ind w:left="320" w:right="0" w:firstLine="0"/>
        <w:jc w:val="left"/>
        <w:rPr>
          <w:rFonts w:ascii="Microsoft JhengHei" w:eastAsia="Microsoft JhengHei" w:hint="eastAsia"/>
          <w:b/>
          <w:sz w:val="24"/>
        </w:rPr>
      </w:pPr>
      <w:r>
        <w:rPr>
          <w:rFonts w:ascii="Microsoft JhengHei" w:eastAsia="Microsoft JhengHei" w:hint="eastAsia"/>
          <w:b/>
          <w:sz w:val="24"/>
        </w:rPr>
        <w:t>教学目标：</w:t>
      </w:r>
    </w:p>
    <w:p>
      <w:pPr>
        <w:pStyle w:val="ListParagraph"/>
        <w:numPr>
          <w:ilvl w:val="1"/>
          <w:numId w:val="16"/>
        </w:numPr>
        <w:tabs>
          <w:tab w:pos="1402" w:val="left" w:leader="none"/>
        </w:tabs>
        <w:spacing w:line="240" w:lineRule="auto" w:before="58" w:after="0"/>
        <w:ind w:left="1401" w:right="0" w:hanging="602"/>
        <w:jc w:val="left"/>
        <w:rPr>
          <w:sz w:val="24"/>
        </w:rPr>
      </w:pPr>
      <w:r>
        <w:rPr>
          <w:sz w:val="24"/>
        </w:rPr>
        <w:t>通过本章学习，使学生理解多媒体教学的概念、特点及其教学模式。</w:t>
      </w:r>
    </w:p>
    <w:p>
      <w:pPr>
        <w:pStyle w:val="ListParagraph"/>
        <w:numPr>
          <w:ilvl w:val="1"/>
          <w:numId w:val="16"/>
        </w:numPr>
        <w:tabs>
          <w:tab w:pos="1402" w:val="left" w:leader="none"/>
        </w:tabs>
        <w:spacing w:line="240" w:lineRule="auto" w:before="114" w:after="0"/>
        <w:ind w:left="1401" w:right="0" w:hanging="602"/>
        <w:jc w:val="left"/>
        <w:rPr>
          <w:sz w:val="24"/>
        </w:rPr>
      </w:pPr>
      <w:r>
        <w:rPr>
          <w:sz w:val="24"/>
        </w:rPr>
        <w:t>掌握多媒体课件设计开发的步骤，并能开发和制作多媒体课件。</w:t>
      </w:r>
    </w:p>
    <w:p>
      <w:pPr>
        <w:pStyle w:val="ListParagraph"/>
        <w:numPr>
          <w:ilvl w:val="1"/>
          <w:numId w:val="16"/>
        </w:numPr>
        <w:tabs>
          <w:tab w:pos="1402" w:val="left" w:leader="none"/>
        </w:tabs>
        <w:spacing w:line="240" w:lineRule="auto" w:before="114" w:after="0"/>
        <w:ind w:left="1401" w:right="0" w:hanging="602"/>
        <w:jc w:val="left"/>
        <w:rPr>
          <w:sz w:val="24"/>
        </w:rPr>
      </w:pPr>
      <w:r>
        <w:rPr>
          <w:spacing w:val="-3"/>
          <w:sz w:val="24"/>
        </w:rPr>
        <w:t>掌握微课设计开发的具体方法和技术，并能制作基于不同技术的微课。</w:t>
      </w:r>
    </w:p>
    <w:p>
      <w:pPr>
        <w:pStyle w:val="Heading2"/>
        <w:spacing w:before="35"/>
      </w:pPr>
      <w:r>
        <w:rPr/>
        <w:t>重点难点：</w:t>
      </w:r>
    </w:p>
    <w:p>
      <w:pPr>
        <w:pStyle w:val="ListParagraph"/>
        <w:numPr>
          <w:ilvl w:val="0"/>
          <w:numId w:val="17"/>
        </w:numPr>
        <w:tabs>
          <w:tab w:pos="1402" w:val="left" w:leader="none"/>
        </w:tabs>
        <w:spacing w:line="240" w:lineRule="auto" w:before="58" w:after="0"/>
        <w:ind w:left="1401" w:right="0" w:hanging="602"/>
        <w:jc w:val="left"/>
        <w:rPr>
          <w:sz w:val="24"/>
        </w:rPr>
      </w:pPr>
      <w:r>
        <w:rPr>
          <w:sz w:val="24"/>
        </w:rPr>
        <w:t>重点：多媒体教学的概念与模式。</w:t>
      </w:r>
    </w:p>
    <w:p>
      <w:pPr>
        <w:pStyle w:val="ListParagraph"/>
        <w:numPr>
          <w:ilvl w:val="0"/>
          <w:numId w:val="17"/>
        </w:numPr>
        <w:tabs>
          <w:tab w:pos="1402" w:val="left" w:leader="none"/>
        </w:tabs>
        <w:spacing w:line="240" w:lineRule="auto" w:before="115" w:after="0"/>
        <w:ind w:left="1401" w:right="0" w:hanging="602"/>
        <w:jc w:val="left"/>
        <w:rPr>
          <w:sz w:val="24"/>
        </w:rPr>
      </w:pPr>
      <w:r>
        <w:rPr>
          <w:sz w:val="24"/>
        </w:rPr>
        <w:t>难点：多媒体课件及微课开发的技术。</w:t>
      </w:r>
    </w:p>
    <w:p>
      <w:pPr>
        <w:pStyle w:val="Heading2"/>
        <w:spacing w:before="33"/>
      </w:pPr>
      <w:r>
        <w:rPr/>
        <w:t>教学内容：</w:t>
      </w:r>
    </w:p>
    <w:p>
      <w:pPr>
        <w:pStyle w:val="BodyText"/>
        <w:spacing w:line="328" w:lineRule="auto" w:before="61"/>
        <w:ind w:left="800" w:right="4904"/>
      </w:pPr>
      <w:r>
        <w:rPr/>
        <w:t>第一节 多媒体教学的基本模式一、基本概念</w:t>
      </w:r>
    </w:p>
    <w:p>
      <w:pPr>
        <w:pStyle w:val="BodyText"/>
        <w:ind w:left="800"/>
      </w:pPr>
      <w:r>
        <w:rPr/>
        <w:t>二、多媒体教学模式</w:t>
      </w:r>
    </w:p>
    <w:p>
      <w:pPr>
        <w:pStyle w:val="BodyText"/>
        <w:spacing w:line="328" w:lineRule="auto" w:before="112"/>
        <w:ind w:left="800" w:right="4664"/>
      </w:pPr>
      <w:r>
        <w:rPr/>
        <w:t>第二节 多媒体课件的设计与开发一、多媒体课件开发阶段</w:t>
      </w:r>
    </w:p>
    <w:p>
      <w:pPr>
        <w:pStyle w:val="BodyText"/>
        <w:spacing w:line="328" w:lineRule="auto"/>
        <w:ind w:left="800" w:right="5024"/>
      </w:pPr>
      <w:r>
        <w:rPr/>
        <w:t>二、多媒体素材的采集与加工三、多媒体创作工具</w:t>
      </w:r>
    </w:p>
    <w:p>
      <w:pPr>
        <w:pStyle w:val="BodyText"/>
        <w:ind w:left="800"/>
      </w:pPr>
      <w:r>
        <w:rPr/>
        <w:t>四、</w:t>
      </w:r>
      <w:r>
        <w:rPr>
          <w:rFonts w:ascii="Times New Roman" w:eastAsia="Times New Roman"/>
        </w:rPr>
        <w:t>HTML5 </w:t>
      </w:r>
      <w:r>
        <w:rPr/>
        <w:t>与移动学习</w:t>
      </w:r>
    </w:p>
    <w:p>
      <w:pPr>
        <w:pStyle w:val="BodyText"/>
        <w:spacing w:line="328" w:lineRule="auto" w:before="115"/>
        <w:ind w:left="800" w:right="5144"/>
      </w:pPr>
      <w:r>
        <w:rPr/>
        <w:t>第三节 知识可视化及其应用一、可视化概念与工具</w:t>
      </w:r>
    </w:p>
    <w:p>
      <w:pPr>
        <w:pStyle w:val="BodyText"/>
        <w:ind w:left="800"/>
      </w:pPr>
      <w:r>
        <w:rPr/>
        <w:t>二、概念图及其应用</w:t>
      </w:r>
    </w:p>
    <w:p>
      <w:pPr>
        <w:pStyle w:val="BodyText"/>
        <w:spacing w:line="331" w:lineRule="auto" w:before="112"/>
        <w:ind w:left="800" w:right="5384"/>
      </w:pPr>
      <w:r>
        <w:rPr>
          <w:spacing w:val="-2"/>
        </w:rPr>
        <w:t>第四节 微课的设计与开发</w:t>
      </w:r>
      <w:r>
        <w:rPr/>
        <w:t>一、微课的概念</w:t>
      </w:r>
    </w:p>
    <w:p>
      <w:pPr>
        <w:pStyle w:val="BodyText"/>
        <w:spacing w:line="302" w:lineRule="exact"/>
        <w:ind w:left="800"/>
      </w:pPr>
      <w:r>
        <w:rPr/>
        <w:t>二、微课的设计</w:t>
      </w:r>
    </w:p>
    <w:p>
      <w:pPr>
        <w:pStyle w:val="BodyText"/>
        <w:spacing w:line="328" w:lineRule="auto" w:before="115"/>
        <w:ind w:left="800" w:right="5983"/>
      </w:pPr>
      <w:r>
        <w:rPr/>
        <w:t>三、微课的开发方式四、微课的应用方式</w:t>
      </w:r>
    </w:p>
    <w:p>
      <w:pPr>
        <w:pStyle w:val="Heading2"/>
        <w:spacing w:line="362" w:lineRule="exact"/>
      </w:pPr>
      <w:r>
        <w:rPr/>
        <w:t>教学方法：</w:t>
      </w:r>
    </w:p>
    <w:p>
      <w:pPr>
        <w:pStyle w:val="ListParagraph"/>
        <w:numPr>
          <w:ilvl w:val="0"/>
          <w:numId w:val="18"/>
        </w:numPr>
        <w:tabs>
          <w:tab w:pos="1402" w:val="left" w:leader="none"/>
        </w:tabs>
        <w:spacing w:line="240" w:lineRule="auto" w:before="58" w:after="0"/>
        <w:ind w:left="1401" w:right="0" w:hanging="602"/>
        <w:jc w:val="left"/>
        <w:rPr>
          <w:sz w:val="24"/>
        </w:rPr>
      </w:pPr>
      <w:r>
        <w:rPr>
          <w:sz w:val="24"/>
        </w:rPr>
        <w:t>讲授法：多媒体教学等基本概念。</w:t>
      </w:r>
    </w:p>
    <w:p>
      <w:pPr>
        <w:spacing w:after="0" w:line="240" w:lineRule="auto"/>
        <w:jc w:val="left"/>
        <w:rPr>
          <w:sz w:val="24"/>
        </w:rPr>
        <w:sectPr>
          <w:pgSz w:w="11910" w:h="16840"/>
          <w:pgMar w:header="982" w:footer="1122" w:top="2060" w:bottom="1400" w:left="1480" w:right="1480"/>
        </w:sectPr>
      </w:pPr>
    </w:p>
    <w:p>
      <w:pPr>
        <w:pStyle w:val="ListParagraph"/>
        <w:numPr>
          <w:ilvl w:val="0"/>
          <w:numId w:val="18"/>
        </w:numPr>
        <w:tabs>
          <w:tab w:pos="1402" w:val="left" w:leader="none"/>
        </w:tabs>
        <w:spacing w:line="240" w:lineRule="auto" w:before="57" w:after="0"/>
        <w:ind w:left="1401" w:right="0" w:hanging="602"/>
        <w:jc w:val="left"/>
        <w:rPr>
          <w:sz w:val="24"/>
        </w:rPr>
      </w:pPr>
      <w:r>
        <w:rPr>
          <w:sz w:val="24"/>
        </w:rPr>
        <w:t>演示法：演示多媒体课件的制作过程和知识可视化的典型工具。</w:t>
      </w:r>
    </w:p>
    <w:p>
      <w:pPr>
        <w:pStyle w:val="ListParagraph"/>
        <w:numPr>
          <w:ilvl w:val="0"/>
          <w:numId w:val="18"/>
        </w:numPr>
        <w:tabs>
          <w:tab w:pos="1402" w:val="left" w:leader="none"/>
        </w:tabs>
        <w:spacing w:line="240" w:lineRule="auto" w:before="115" w:after="0"/>
        <w:ind w:left="1401" w:right="0" w:hanging="602"/>
        <w:jc w:val="left"/>
        <w:rPr>
          <w:sz w:val="24"/>
        </w:rPr>
      </w:pPr>
      <w:r>
        <w:rPr>
          <w:sz w:val="24"/>
        </w:rPr>
        <w:t>实验法：通过实验掌握典型多媒体课件的制作方法。</w:t>
      </w:r>
    </w:p>
    <w:p>
      <w:pPr>
        <w:pStyle w:val="Heading2"/>
        <w:spacing w:before="33"/>
      </w:pPr>
      <w:r>
        <w:rPr/>
        <w:t>教学评价：</w:t>
      </w:r>
    </w:p>
    <w:p>
      <w:pPr>
        <w:pStyle w:val="BodyText"/>
        <w:spacing w:before="61"/>
        <w:ind w:left="920"/>
      </w:pPr>
      <w:r>
        <w:rPr/>
        <w:t>制作并提交一个多媒体课件。</w:t>
      </w:r>
    </w:p>
    <w:p>
      <w:pPr>
        <w:pStyle w:val="Heading2"/>
        <w:spacing w:before="86"/>
        <w:ind w:left="3570"/>
      </w:pPr>
      <w:r>
        <w:rPr/>
        <w:t>第五章 移动学习</w:t>
      </w:r>
    </w:p>
    <w:p>
      <w:pPr>
        <w:spacing w:before="89"/>
        <w:ind w:left="320" w:right="0" w:firstLine="0"/>
        <w:jc w:val="left"/>
        <w:rPr>
          <w:rFonts w:ascii="Microsoft JhengHei" w:eastAsia="Microsoft JhengHei" w:hint="eastAsia"/>
          <w:b/>
          <w:sz w:val="24"/>
        </w:rPr>
      </w:pPr>
      <w:r>
        <w:rPr>
          <w:rFonts w:ascii="Microsoft JhengHei" w:eastAsia="Microsoft JhengHei" w:hint="eastAsia"/>
          <w:b/>
          <w:sz w:val="24"/>
        </w:rPr>
        <w:t>教学目标：</w:t>
      </w:r>
    </w:p>
    <w:p>
      <w:pPr>
        <w:pStyle w:val="ListParagraph"/>
        <w:numPr>
          <w:ilvl w:val="0"/>
          <w:numId w:val="19"/>
        </w:numPr>
        <w:tabs>
          <w:tab w:pos="1402" w:val="left" w:leader="none"/>
        </w:tabs>
        <w:spacing w:line="240" w:lineRule="auto" w:before="168" w:after="0"/>
        <w:ind w:left="1401" w:right="0" w:hanging="602"/>
        <w:jc w:val="left"/>
        <w:rPr>
          <w:sz w:val="24"/>
        </w:rPr>
      </w:pPr>
      <w:r>
        <w:rPr>
          <w:sz w:val="24"/>
        </w:rPr>
        <w:t>通过本章学习，使学生了解移动学习的概念和基本内涵。</w:t>
      </w:r>
    </w:p>
    <w:p>
      <w:pPr>
        <w:pStyle w:val="ListParagraph"/>
        <w:numPr>
          <w:ilvl w:val="0"/>
          <w:numId w:val="19"/>
        </w:numPr>
        <w:tabs>
          <w:tab w:pos="1402" w:val="left" w:leader="none"/>
        </w:tabs>
        <w:spacing w:line="240" w:lineRule="auto" w:before="224" w:after="0"/>
        <w:ind w:left="1401" w:right="0" w:hanging="602"/>
        <w:jc w:val="left"/>
        <w:rPr>
          <w:sz w:val="24"/>
        </w:rPr>
      </w:pPr>
      <w:r>
        <w:rPr>
          <w:sz w:val="24"/>
        </w:rPr>
        <w:t>通过本章学习，使学生理解主要的移动学习环境及其设计方法。</w:t>
      </w:r>
    </w:p>
    <w:p>
      <w:pPr>
        <w:pStyle w:val="Heading2"/>
        <w:spacing w:before="143"/>
      </w:pPr>
      <w:r>
        <w:rPr/>
        <w:t>重点难点：</w:t>
      </w:r>
    </w:p>
    <w:p>
      <w:pPr>
        <w:pStyle w:val="ListParagraph"/>
        <w:numPr>
          <w:ilvl w:val="0"/>
          <w:numId w:val="20"/>
        </w:numPr>
        <w:tabs>
          <w:tab w:pos="1402" w:val="left" w:leader="none"/>
        </w:tabs>
        <w:spacing w:line="240" w:lineRule="auto" w:before="169" w:after="0"/>
        <w:ind w:left="1401" w:right="0" w:hanging="602"/>
        <w:jc w:val="left"/>
        <w:rPr>
          <w:sz w:val="24"/>
        </w:rPr>
      </w:pPr>
      <w:r>
        <w:rPr>
          <w:sz w:val="24"/>
        </w:rPr>
        <w:t>重点：移动学习环境的设计原则和策略。</w:t>
      </w:r>
    </w:p>
    <w:p>
      <w:pPr>
        <w:pStyle w:val="ListParagraph"/>
        <w:numPr>
          <w:ilvl w:val="0"/>
          <w:numId w:val="20"/>
        </w:numPr>
        <w:tabs>
          <w:tab w:pos="1402" w:val="left" w:leader="none"/>
        </w:tabs>
        <w:spacing w:line="240" w:lineRule="auto" w:before="223" w:after="0"/>
        <w:ind w:left="1401" w:right="0" w:hanging="602"/>
        <w:jc w:val="left"/>
        <w:rPr>
          <w:sz w:val="24"/>
        </w:rPr>
      </w:pPr>
      <w:r>
        <w:rPr>
          <w:sz w:val="24"/>
        </w:rPr>
        <w:t>难点：移动学习环境的具体设计方法。</w:t>
      </w:r>
    </w:p>
    <w:p>
      <w:pPr>
        <w:pStyle w:val="Heading2"/>
        <w:spacing w:before="143"/>
      </w:pPr>
      <w:r>
        <w:rPr/>
        <w:t>教学内容：</w:t>
      </w:r>
    </w:p>
    <w:p>
      <w:pPr>
        <w:pStyle w:val="BodyText"/>
        <w:spacing w:line="412" w:lineRule="auto" w:before="169"/>
        <w:ind w:left="800" w:right="5384"/>
      </w:pPr>
      <w:r>
        <w:rPr/>
        <w:t>第一节 移动学习及其内涵一、移动学习的概念</w:t>
      </w:r>
    </w:p>
    <w:p>
      <w:pPr>
        <w:pStyle w:val="BodyText"/>
        <w:spacing w:before="3"/>
        <w:ind w:left="800"/>
      </w:pPr>
      <w:r>
        <w:rPr/>
        <w:t>二、移动学习的发展历史</w:t>
      </w:r>
    </w:p>
    <w:p>
      <w:pPr>
        <w:pStyle w:val="BodyText"/>
        <w:spacing w:before="5"/>
        <w:rPr>
          <w:sz w:val="17"/>
        </w:rPr>
      </w:pPr>
    </w:p>
    <w:p>
      <w:pPr>
        <w:pStyle w:val="BodyText"/>
        <w:spacing w:line="412" w:lineRule="auto"/>
        <w:ind w:left="800" w:right="5024"/>
      </w:pPr>
      <w:r>
        <w:rPr/>
        <w:t>第二节 情境认知与活动学习</w:t>
      </w:r>
      <w:r>
        <w:rPr>
          <w:spacing w:val="-2"/>
        </w:rPr>
        <w:t>一、情境认知理论与移动学习二、活动学习理论与移动学习</w:t>
      </w:r>
      <w:r>
        <w:rPr/>
        <w:t>第三节 移动学习环境设计</w:t>
      </w:r>
    </w:p>
    <w:p>
      <w:pPr>
        <w:pStyle w:val="BodyText"/>
        <w:spacing w:before="6"/>
        <w:ind w:left="800"/>
      </w:pPr>
      <w:r>
        <w:rPr/>
        <w:t>一、移动学习环境的基本特点</w:t>
      </w:r>
    </w:p>
    <w:p>
      <w:pPr>
        <w:pStyle w:val="BodyText"/>
        <w:spacing w:before="5"/>
        <w:rPr>
          <w:sz w:val="17"/>
        </w:rPr>
      </w:pPr>
    </w:p>
    <w:p>
      <w:pPr>
        <w:pStyle w:val="BodyText"/>
        <w:spacing w:line="415" w:lineRule="auto"/>
        <w:ind w:left="800" w:right="4543"/>
      </w:pPr>
      <w:r>
        <w:rPr/>
        <w:t>二、移动学习环境设计的主要原则三、移动学习环境的典型案例分析</w:t>
      </w:r>
    </w:p>
    <w:p>
      <w:pPr>
        <w:pStyle w:val="Heading2"/>
        <w:spacing w:line="360" w:lineRule="exact"/>
      </w:pPr>
      <w:r>
        <w:rPr/>
        <w:t>教学方法：</w:t>
      </w:r>
    </w:p>
    <w:p>
      <w:pPr>
        <w:pStyle w:val="ListParagraph"/>
        <w:numPr>
          <w:ilvl w:val="0"/>
          <w:numId w:val="21"/>
        </w:numPr>
        <w:tabs>
          <w:tab w:pos="1402" w:val="left" w:leader="none"/>
        </w:tabs>
        <w:spacing w:line="240" w:lineRule="auto" w:before="168" w:after="0"/>
        <w:ind w:left="1401" w:right="0" w:hanging="602"/>
        <w:jc w:val="left"/>
        <w:rPr>
          <w:sz w:val="24"/>
        </w:rPr>
      </w:pPr>
      <w:r>
        <w:rPr>
          <w:sz w:val="24"/>
        </w:rPr>
        <w:t>讲授法：移动学习环境的内涵及其发展历史。</w:t>
      </w:r>
    </w:p>
    <w:p>
      <w:pPr>
        <w:pStyle w:val="ListParagraph"/>
        <w:numPr>
          <w:ilvl w:val="0"/>
          <w:numId w:val="21"/>
        </w:numPr>
        <w:tabs>
          <w:tab w:pos="1402" w:val="left" w:leader="none"/>
        </w:tabs>
        <w:spacing w:line="240" w:lineRule="auto" w:before="223" w:after="0"/>
        <w:ind w:left="1401" w:right="0" w:hanging="602"/>
        <w:jc w:val="left"/>
        <w:rPr>
          <w:sz w:val="24"/>
        </w:rPr>
      </w:pPr>
      <w:r>
        <w:rPr>
          <w:sz w:val="24"/>
        </w:rPr>
        <w:t>演示法：移动学习环境的典型应用案例。</w:t>
      </w:r>
    </w:p>
    <w:p>
      <w:pPr>
        <w:spacing w:after="0" w:line="240" w:lineRule="auto"/>
        <w:jc w:val="left"/>
        <w:rPr>
          <w:sz w:val="24"/>
        </w:rPr>
        <w:sectPr>
          <w:footerReference w:type="default" r:id="rId9"/>
          <w:pgSz w:w="11910" w:h="16840"/>
          <w:pgMar w:footer="1598" w:header="982" w:top="2060" w:bottom="1780" w:left="1480" w:right="1480"/>
          <w:pgNumType w:start="12"/>
        </w:sectPr>
      </w:pPr>
    </w:p>
    <w:p>
      <w:pPr>
        <w:pStyle w:val="BodyText"/>
        <w:spacing w:before="110"/>
        <w:ind w:left="800"/>
      </w:pPr>
      <w:r>
        <w:rPr/>
        <w:t>设计提交一份基于特定平台的移动学习环境设计方案</w:t>
      </w:r>
    </w:p>
    <w:p>
      <w:pPr>
        <w:pStyle w:val="BodyText"/>
        <w:rPr>
          <w:sz w:val="20"/>
        </w:rPr>
      </w:pPr>
    </w:p>
    <w:p>
      <w:pPr>
        <w:pStyle w:val="BodyText"/>
        <w:rPr>
          <w:sz w:val="20"/>
        </w:rPr>
      </w:pPr>
    </w:p>
    <w:p>
      <w:pPr>
        <w:pStyle w:val="Heading2"/>
        <w:spacing w:before="130"/>
        <w:ind w:left="3570"/>
      </w:pPr>
      <w:r>
        <w:rPr/>
        <w:t>第六章 教学设计</w:t>
      </w:r>
    </w:p>
    <w:p>
      <w:pPr>
        <w:spacing w:before="27"/>
        <w:ind w:left="320" w:right="0" w:firstLine="0"/>
        <w:jc w:val="left"/>
        <w:rPr>
          <w:rFonts w:ascii="Microsoft JhengHei" w:eastAsia="Microsoft JhengHei" w:hint="eastAsia"/>
          <w:b/>
          <w:sz w:val="24"/>
        </w:rPr>
      </w:pPr>
      <w:r>
        <w:rPr>
          <w:rFonts w:ascii="Microsoft JhengHei" w:eastAsia="Microsoft JhengHei" w:hint="eastAsia"/>
          <w:b/>
          <w:sz w:val="24"/>
        </w:rPr>
        <w:t>教学目标：</w:t>
      </w:r>
    </w:p>
    <w:p>
      <w:pPr>
        <w:pStyle w:val="ListParagraph"/>
        <w:numPr>
          <w:ilvl w:val="0"/>
          <w:numId w:val="22"/>
        </w:numPr>
        <w:tabs>
          <w:tab w:pos="1402" w:val="left" w:leader="none"/>
        </w:tabs>
        <w:spacing w:line="364" w:lineRule="auto" w:before="106" w:after="0"/>
        <w:ind w:left="320" w:right="322" w:firstLine="479"/>
        <w:jc w:val="left"/>
        <w:rPr>
          <w:sz w:val="24"/>
        </w:rPr>
      </w:pPr>
      <w:r>
        <w:rPr>
          <w:spacing w:val="-1"/>
          <w:sz w:val="24"/>
        </w:rPr>
        <w:t>通过本章学习，使学生了解教学设计的基本概念；掌握教学设计的基</w:t>
      </w:r>
      <w:r>
        <w:rPr>
          <w:sz w:val="24"/>
        </w:rPr>
        <w:t>本过程。</w:t>
      </w:r>
    </w:p>
    <w:p>
      <w:pPr>
        <w:pStyle w:val="ListParagraph"/>
        <w:numPr>
          <w:ilvl w:val="0"/>
          <w:numId w:val="22"/>
        </w:numPr>
        <w:tabs>
          <w:tab w:pos="1402" w:val="left" w:leader="none"/>
        </w:tabs>
        <w:spacing w:line="364" w:lineRule="auto" w:before="1" w:after="0"/>
        <w:ind w:left="320" w:right="324" w:firstLine="479"/>
        <w:jc w:val="left"/>
        <w:rPr>
          <w:sz w:val="24"/>
        </w:rPr>
      </w:pPr>
      <w:r>
        <w:rPr>
          <w:spacing w:val="-1"/>
          <w:sz w:val="24"/>
        </w:rPr>
        <w:t>通过本章学习，使学生能够根据需要正确阐明教学目标；能够编写教</w:t>
      </w:r>
      <w:r>
        <w:rPr>
          <w:sz w:val="24"/>
        </w:rPr>
        <w:t>学方案；了解教学设计工具的概念与特点。</w:t>
      </w:r>
    </w:p>
    <w:p>
      <w:pPr>
        <w:pStyle w:val="Heading2"/>
        <w:spacing w:line="364" w:lineRule="exact"/>
      </w:pPr>
      <w:r>
        <w:rPr/>
        <w:t>重点难点：</w:t>
      </w:r>
    </w:p>
    <w:p>
      <w:pPr>
        <w:pStyle w:val="ListParagraph"/>
        <w:numPr>
          <w:ilvl w:val="0"/>
          <w:numId w:val="23"/>
        </w:numPr>
        <w:tabs>
          <w:tab w:pos="1402" w:val="left" w:leader="none"/>
        </w:tabs>
        <w:spacing w:line="240" w:lineRule="auto" w:before="106" w:after="0"/>
        <w:ind w:left="1401" w:right="0" w:hanging="602"/>
        <w:jc w:val="left"/>
        <w:rPr>
          <w:sz w:val="24"/>
        </w:rPr>
      </w:pPr>
      <w:r>
        <w:rPr>
          <w:sz w:val="24"/>
        </w:rPr>
        <w:t>重点：教学设计的基本概念和基本过程。</w:t>
      </w:r>
    </w:p>
    <w:p>
      <w:pPr>
        <w:pStyle w:val="ListParagraph"/>
        <w:numPr>
          <w:ilvl w:val="0"/>
          <w:numId w:val="23"/>
        </w:numPr>
        <w:tabs>
          <w:tab w:pos="1402" w:val="left" w:leader="none"/>
        </w:tabs>
        <w:spacing w:line="240" w:lineRule="auto" w:before="161" w:after="0"/>
        <w:ind w:left="1401" w:right="0" w:hanging="602"/>
        <w:jc w:val="left"/>
        <w:rPr>
          <w:sz w:val="24"/>
        </w:rPr>
      </w:pPr>
      <w:r>
        <w:rPr>
          <w:sz w:val="24"/>
        </w:rPr>
        <w:t>难点：教学设计的方法与技术。</w:t>
      </w:r>
    </w:p>
    <w:p>
      <w:pPr>
        <w:pStyle w:val="Heading2"/>
        <w:spacing w:before="81"/>
      </w:pPr>
      <w:r>
        <w:rPr/>
        <w:t>教学内容：</w:t>
      </w:r>
    </w:p>
    <w:p>
      <w:pPr>
        <w:pStyle w:val="BodyText"/>
        <w:spacing w:line="364" w:lineRule="auto" w:before="106"/>
        <w:ind w:left="800" w:right="5863"/>
      </w:pPr>
      <w:r>
        <w:rPr/>
        <w:t>第一节 教学设计概述一、定义与特征</w:t>
      </w:r>
    </w:p>
    <w:p>
      <w:pPr>
        <w:pStyle w:val="BodyText"/>
        <w:spacing w:before="1"/>
        <w:ind w:left="800"/>
      </w:pPr>
      <w:r>
        <w:rPr/>
        <w:t>二、教学设计工具</w:t>
      </w:r>
    </w:p>
    <w:p>
      <w:pPr>
        <w:pStyle w:val="BodyText"/>
        <w:spacing w:line="364" w:lineRule="auto" w:before="161"/>
        <w:ind w:left="800" w:right="5144"/>
      </w:pPr>
      <w:r>
        <w:rPr/>
        <w:t>第二节 教学设计的基本过程一、教学设计的前期分析</w:t>
      </w:r>
    </w:p>
    <w:p>
      <w:pPr>
        <w:pStyle w:val="BodyText"/>
        <w:spacing w:line="364" w:lineRule="auto" w:before="1"/>
        <w:ind w:left="800" w:right="5984"/>
        <w:jc w:val="both"/>
      </w:pPr>
      <w:r>
        <w:rPr/>
        <w:t>二、教学目标的阐明三、教学策略的制定四、教学方案的编写</w:t>
      </w:r>
    </w:p>
    <w:p>
      <w:pPr>
        <w:pStyle w:val="BodyText"/>
        <w:spacing w:line="364" w:lineRule="auto" w:before="2"/>
        <w:ind w:left="800" w:right="5504"/>
      </w:pPr>
      <w:r>
        <w:rPr>
          <w:spacing w:val="-2"/>
        </w:rPr>
        <w:t>五、教学设计成果的评价</w:t>
      </w:r>
      <w:r>
        <w:rPr/>
        <w:t>第三节 教学设计案例</w:t>
      </w:r>
    </w:p>
    <w:p>
      <w:pPr>
        <w:pStyle w:val="BodyText"/>
        <w:spacing w:line="364" w:lineRule="auto" w:before="1"/>
        <w:ind w:left="800" w:right="5744"/>
      </w:pPr>
      <w:r>
        <w:rPr>
          <w:spacing w:val="-2"/>
        </w:rPr>
        <w:t>一、初中语文教学设计二、高中生物教学设计</w:t>
      </w:r>
    </w:p>
    <w:p>
      <w:pPr>
        <w:pStyle w:val="Heading2"/>
        <w:spacing w:line="364" w:lineRule="exact"/>
      </w:pPr>
      <w:r>
        <w:rPr/>
        <w:t>教学方法：</w:t>
      </w:r>
    </w:p>
    <w:p>
      <w:pPr>
        <w:pStyle w:val="ListParagraph"/>
        <w:numPr>
          <w:ilvl w:val="0"/>
          <w:numId w:val="24"/>
        </w:numPr>
        <w:tabs>
          <w:tab w:pos="1402" w:val="left" w:leader="none"/>
        </w:tabs>
        <w:spacing w:line="240" w:lineRule="auto" w:before="106" w:after="0"/>
        <w:ind w:left="1401" w:right="0" w:hanging="602"/>
        <w:jc w:val="left"/>
        <w:rPr>
          <w:sz w:val="24"/>
        </w:rPr>
      </w:pPr>
      <w:r>
        <w:rPr>
          <w:sz w:val="24"/>
        </w:rPr>
        <w:t>讲授法：教学设计的概念、特征和典型模式。</w:t>
      </w:r>
    </w:p>
    <w:p>
      <w:pPr>
        <w:pStyle w:val="ListParagraph"/>
        <w:numPr>
          <w:ilvl w:val="0"/>
          <w:numId w:val="24"/>
        </w:numPr>
        <w:tabs>
          <w:tab w:pos="1402" w:val="left" w:leader="none"/>
        </w:tabs>
        <w:spacing w:line="240" w:lineRule="auto" w:before="160" w:after="0"/>
        <w:ind w:left="1401" w:right="0" w:hanging="602"/>
        <w:jc w:val="left"/>
        <w:rPr>
          <w:sz w:val="24"/>
        </w:rPr>
      </w:pPr>
      <w:r>
        <w:rPr>
          <w:sz w:val="24"/>
        </w:rPr>
        <w:t>实验法：通过教学设计工具的运用学会编写教学设计方案。</w:t>
      </w:r>
    </w:p>
    <w:p>
      <w:pPr>
        <w:spacing w:after="0" w:line="240" w:lineRule="auto"/>
        <w:jc w:val="left"/>
        <w:rPr>
          <w:sz w:val="24"/>
        </w:rPr>
        <w:sectPr>
          <w:pgSz w:w="11910" w:h="16840"/>
          <w:pgMar w:header="982" w:footer="1598" w:top="2060" w:bottom="1880" w:left="1480" w:right="1480"/>
        </w:sectPr>
      </w:pPr>
    </w:p>
    <w:p>
      <w:pPr>
        <w:pStyle w:val="BodyText"/>
        <w:spacing w:before="79"/>
        <w:ind w:left="920"/>
      </w:pPr>
      <w:r>
        <w:rPr/>
        <w:t>结合所学专业学科，提交一份教学设计方案。</w:t>
      </w:r>
    </w:p>
    <w:p>
      <w:pPr>
        <w:pStyle w:val="BodyText"/>
      </w:pPr>
    </w:p>
    <w:p>
      <w:pPr>
        <w:pStyle w:val="BodyText"/>
        <w:spacing w:before="11"/>
        <w:rPr>
          <w:sz w:val="18"/>
        </w:rPr>
      </w:pPr>
    </w:p>
    <w:p>
      <w:pPr>
        <w:pStyle w:val="Heading2"/>
        <w:ind w:left="3450"/>
      </w:pPr>
      <w:r>
        <w:rPr/>
        <w:t>第七章 混合式学习</w:t>
      </w:r>
    </w:p>
    <w:p>
      <w:pPr>
        <w:spacing w:before="60"/>
        <w:ind w:left="320" w:right="0" w:firstLine="0"/>
        <w:jc w:val="left"/>
        <w:rPr>
          <w:rFonts w:ascii="Microsoft JhengHei" w:eastAsia="Microsoft JhengHei" w:hint="eastAsia"/>
          <w:b/>
          <w:sz w:val="24"/>
        </w:rPr>
      </w:pPr>
      <w:r>
        <w:rPr>
          <w:rFonts w:ascii="Microsoft JhengHei" w:eastAsia="Microsoft JhengHei" w:hint="eastAsia"/>
          <w:b/>
          <w:sz w:val="24"/>
        </w:rPr>
        <w:t>教学目标：</w:t>
      </w:r>
    </w:p>
    <w:p>
      <w:pPr>
        <w:pStyle w:val="ListParagraph"/>
        <w:numPr>
          <w:ilvl w:val="0"/>
          <w:numId w:val="25"/>
        </w:numPr>
        <w:tabs>
          <w:tab w:pos="1402" w:val="left" w:leader="none"/>
        </w:tabs>
        <w:spacing w:line="240" w:lineRule="auto" w:before="80" w:after="0"/>
        <w:ind w:left="1401" w:right="0" w:hanging="602"/>
        <w:jc w:val="left"/>
        <w:rPr>
          <w:sz w:val="24"/>
        </w:rPr>
      </w:pPr>
      <w:r>
        <w:rPr>
          <w:sz w:val="24"/>
        </w:rPr>
        <w:t>通过本章学习，使学生了解混合式的概念、特点、过程和模型。</w:t>
      </w:r>
    </w:p>
    <w:p>
      <w:pPr>
        <w:pStyle w:val="ListParagraph"/>
        <w:numPr>
          <w:ilvl w:val="0"/>
          <w:numId w:val="25"/>
        </w:numPr>
        <w:tabs>
          <w:tab w:pos="1402" w:val="left" w:leader="none"/>
        </w:tabs>
        <w:spacing w:line="240" w:lineRule="auto" w:before="132" w:after="0"/>
        <w:ind w:left="1401" w:right="0" w:hanging="602"/>
        <w:jc w:val="left"/>
        <w:rPr>
          <w:sz w:val="24"/>
        </w:rPr>
      </w:pPr>
      <w:r>
        <w:rPr>
          <w:sz w:val="24"/>
        </w:rPr>
        <w:t>通过本章学习，使学生掌握混合式学习设计的基本原则和流程。</w:t>
      </w:r>
    </w:p>
    <w:p>
      <w:pPr>
        <w:pStyle w:val="ListParagraph"/>
        <w:numPr>
          <w:ilvl w:val="0"/>
          <w:numId w:val="25"/>
        </w:numPr>
        <w:tabs>
          <w:tab w:pos="1402" w:val="left" w:leader="none"/>
        </w:tabs>
        <w:spacing w:line="345" w:lineRule="auto" w:before="131" w:after="0"/>
        <w:ind w:left="320" w:right="321" w:firstLine="479"/>
        <w:jc w:val="left"/>
        <w:rPr>
          <w:sz w:val="24"/>
        </w:rPr>
      </w:pPr>
      <w:r>
        <w:rPr>
          <w:spacing w:val="-1"/>
          <w:sz w:val="24"/>
        </w:rPr>
        <w:t>通过本章学习，使学生理解翻转课堂的概念，并掌握翻转课堂的设计</w:t>
      </w:r>
      <w:r>
        <w:rPr>
          <w:sz w:val="24"/>
        </w:rPr>
        <w:t>方法。</w:t>
      </w:r>
    </w:p>
    <w:p>
      <w:pPr>
        <w:pStyle w:val="Heading2"/>
        <w:spacing w:line="358" w:lineRule="exact"/>
      </w:pPr>
      <w:r>
        <w:rPr/>
        <w:t>重点难点：</w:t>
      </w:r>
    </w:p>
    <w:p>
      <w:pPr>
        <w:pStyle w:val="ListParagraph"/>
        <w:numPr>
          <w:ilvl w:val="0"/>
          <w:numId w:val="26"/>
        </w:numPr>
        <w:tabs>
          <w:tab w:pos="1402" w:val="left" w:leader="none"/>
        </w:tabs>
        <w:spacing w:line="240" w:lineRule="auto" w:before="77" w:after="0"/>
        <w:ind w:left="1401" w:right="0" w:hanging="602"/>
        <w:jc w:val="left"/>
        <w:rPr>
          <w:sz w:val="24"/>
        </w:rPr>
      </w:pPr>
      <w:r>
        <w:rPr>
          <w:sz w:val="24"/>
        </w:rPr>
        <w:t>重点：混合式学习的概念与模型。</w:t>
      </w:r>
    </w:p>
    <w:p>
      <w:pPr>
        <w:pStyle w:val="ListParagraph"/>
        <w:numPr>
          <w:ilvl w:val="0"/>
          <w:numId w:val="26"/>
        </w:numPr>
        <w:tabs>
          <w:tab w:pos="1402" w:val="left" w:leader="none"/>
        </w:tabs>
        <w:spacing w:line="240" w:lineRule="auto" w:before="134" w:after="0"/>
        <w:ind w:left="1401" w:right="0" w:hanging="602"/>
        <w:jc w:val="left"/>
        <w:rPr>
          <w:sz w:val="24"/>
        </w:rPr>
      </w:pPr>
      <w:r>
        <w:rPr>
          <w:sz w:val="24"/>
        </w:rPr>
        <w:t>难点：混合式学习设计的原则和流程。</w:t>
      </w:r>
    </w:p>
    <w:p>
      <w:pPr>
        <w:pStyle w:val="Heading2"/>
        <w:spacing w:before="53"/>
      </w:pPr>
      <w:r>
        <w:rPr/>
        <w:t>教学内容：</w:t>
      </w:r>
    </w:p>
    <w:p>
      <w:pPr>
        <w:pStyle w:val="BodyText"/>
        <w:spacing w:line="345" w:lineRule="auto" w:before="77"/>
        <w:ind w:left="800" w:right="5384"/>
      </w:pPr>
      <w:r>
        <w:rPr>
          <w:spacing w:val="-2"/>
        </w:rPr>
        <w:t>第一节 混合式学习的概念</w:t>
      </w:r>
      <w:r>
        <w:rPr/>
        <w:t>一、混合式学习的概念</w:t>
      </w:r>
    </w:p>
    <w:p>
      <w:pPr>
        <w:pStyle w:val="BodyText"/>
        <w:spacing w:line="343" w:lineRule="auto"/>
        <w:ind w:left="800" w:right="5263"/>
      </w:pPr>
      <w:r>
        <w:rPr>
          <w:spacing w:val="-2"/>
        </w:rPr>
        <w:t>二、混合式学习的发展历史</w:t>
      </w:r>
      <w:r>
        <w:rPr/>
        <w:t>第二节 混合式学习模型</w:t>
      </w:r>
    </w:p>
    <w:p>
      <w:pPr>
        <w:pStyle w:val="BodyText"/>
        <w:spacing w:line="343" w:lineRule="auto"/>
        <w:ind w:left="800" w:right="5263"/>
      </w:pPr>
      <w:r>
        <w:rPr/>
        <w:t>一、混合式学习模型的概念二、混合式学习的主要模型</w:t>
      </w:r>
    </w:p>
    <w:p>
      <w:pPr>
        <w:pStyle w:val="BodyText"/>
        <w:spacing w:line="345" w:lineRule="auto"/>
        <w:ind w:left="800" w:right="4783"/>
      </w:pPr>
      <w:r>
        <w:rPr/>
        <w:t>三、混合式学习模型的典型应用第三节 混合式学习设计</w:t>
      </w:r>
    </w:p>
    <w:p>
      <w:pPr>
        <w:pStyle w:val="BodyText"/>
        <w:spacing w:line="343" w:lineRule="auto"/>
        <w:ind w:left="800" w:right="4783"/>
        <w:jc w:val="both"/>
      </w:pPr>
      <w:r>
        <w:rPr>
          <w:spacing w:val="-2"/>
        </w:rPr>
        <w:t>一、混合式学习设计的基本原则二、混合式学习设计的基本流程</w:t>
      </w:r>
      <w:r>
        <w:rPr/>
        <w:t>第四节 翻转课堂及其设计</w:t>
      </w:r>
    </w:p>
    <w:p>
      <w:pPr>
        <w:pStyle w:val="BodyText"/>
        <w:spacing w:line="343" w:lineRule="auto"/>
        <w:ind w:left="800" w:right="5264"/>
      </w:pPr>
      <w:r>
        <w:rPr/>
        <w:t>一、翻转学习的历史发展 </w:t>
      </w:r>
      <w:r>
        <w:rPr>
          <w:spacing w:val="-2"/>
        </w:rPr>
        <w:t>二、翻转学习的内涵与特征三、翻转学习的模型与流程</w:t>
      </w:r>
    </w:p>
    <w:p>
      <w:pPr>
        <w:pStyle w:val="Heading2"/>
        <w:spacing w:line="364" w:lineRule="exact"/>
      </w:pPr>
      <w:r>
        <w:rPr/>
        <w:t>教学方法：</w:t>
      </w:r>
    </w:p>
    <w:p>
      <w:pPr>
        <w:pStyle w:val="ListParagraph"/>
        <w:numPr>
          <w:ilvl w:val="0"/>
          <w:numId w:val="27"/>
        </w:numPr>
        <w:tabs>
          <w:tab w:pos="1402" w:val="left" w:leader="none"/>
        </w:tabs>
        <w:spacing w:line="240" w:lineRule="auto" w:before="69" w:after="0"/>
        <w:ind w:left="1401" w:right="0" w:hanging="602"/>
        <w:jc w:val="left"/>
        <w:rPr>
          <w:sz w:val="24"/>
        </w:rPr>
      </w:pPr>
      <w:r>
        <w:rPr>
          <w:sz w:val="24"/>
        </w:rPr>
        <w:t>讲授法：混合式学习的概念、特点、过程和模型等。</w:t>
      </w:r>
    </w:p>
    <w:p>
      <w:pPr>
        <w:pStyle w:val="ListParagraph"/>
        <w:numPr>
          <w:ilvl w:val="0"/>
          <w:numId w:val="27"/>
        </w:numPr>
        <w:tabs>
          <w:tab w:pos="1402" w:val="left" w:leader="none"/>
        </w:tabs>
        <w:spacing w:line="240" w:lineRule="auto" w:before="134" w:after="0"/>
        <w:ind w:left="1401" w:right="0" w:hanging="602"/>
        <w:jc w:val="left"/>
        <w:rPr>
          <w:sz w:val="24"/>
        </w:rPr>
      </w:pPr>
      <w:r>
        <w:rPr>
          <w:sz w:val="24"/>
        </w:rPr>
        <w:t>观摩法：组织学生现场观摩或视频观摩混合式学习过程。</w:t>
      </w:r>
    </w:p>
    <w:p>
      <w:pPr>
        <w:pStyle w:val="ListParagraph"/>
        <w:numPr>
          <w:ilvl w:val="0"/>
          <w:numId w:val="27"/>
        </w:numPr>
        <w:tabs>
          <w:tab w:pos="1402" w:val="left" w:leader="none"/>
        </w:tabs>
        <w:spacing w:line="240" w:lineRule="auto" w:before="132" w:after="0"/>
        <w:ind w:left="1401" w:right="0" w:hanging="602"/>
        <w:jc w:val="left"/>
        <w:rPr>
          <w:sz w:val="24"/>
        </w:rPr>
      </w:pPr>
      <w:r>
        <w:rPr>
          <w:sz w:val="24"/>
        </w:rPr>
        <w:t>实践活动法：设计并完成混合式学习方案</w:t>
      </w:r>
    </w:p>
    <w:p>
      <w:pPr>
        <w:spacing w:after="0" w:line="240" w:lineRule="auto"/>
        <w:jc w:val="left"/>
        <w:rPr>
          <w:sz w:val="24"/>
        </w:rPr>
        <w:sectPr>
          <w:footerReference w:type="default" r:id="rId10"/>
          <w:pgSz w:w="11910" w:h="16840"/>
          <w:pgMar w:footer="1122" w:header="982" w:top="2060" w:bottom="1320" w:left="1480" w:right="1480"/>
          <w:pgNumType w:start="14"/>
        </w:sectPr>
      </w:pPr>
    </w:p>
    <w:p>
      <w:pPr>
        <w:pStyle w:val="Heading2"/>
        <w:spacing w:before="33"/>
      </w:pPr>
      <w:r>
        <w:rPr/>
        <w:t>教学评价：</w:t>
      </w:r>
    </w:p>
    <w:p>
      <w:pPr>
        <w:pStyle w:val="BodyText"/>
        <w:spacing w:before="80"/>
        <w:ind w:left="800"/>
      </w:pPr>
      <w:r>
        <w:rPr/>
        <w:t>能独立完成一份混合式学习教案设计。</w:t>
      </w:r>
    </w:p>
    <w:p>
      <w:pPr>
        <w:pStyle w:val="Heading2"/>
        <w:tabs>
          <w:tab w:pos="3803" w:val="left" w:leader="none"/>
        </w:tabs>
        <w:spacing w:before="19"/>
        <w:ind w:left="2838"/>
      </w:pPr>
      <w:r>
        <w:rPr/>
        <w:t>第八章</w:t>
        <w:tab/>
        <w:t>互联网</w:t>
      </w:r>
      <w:r>
        <w:rPr>
          <w:rFonts w:ascii="Times New Roman" w:eastAsia="Times New Roman"/>
          <w:spacing w:val="-3"/>
        </w:rPr>
        <w:t>+</w:t>
      </w:r>
      <w:r>
        <w:rPr/>
        <w:t>教师专业发展</w:t>
      </w:r>
    </w:p>
    <w:p>
      <w:pPr>
        <w:spacing w:before="60"/>
        <w:ind w:left="320" w:right="0" w:firstLine="0"/>
        <w:jc w:val="left"/>
        <w:rPr>
          <w:rFonts w:ascii="Microsoft JhengHei" w:eastAsia="Microsoft JhengHei" w:hint="eastAsia"/>
          <w:b/>
          <w:sz w:val="24"/>
        </w:rPr>
      </w:pPr>
      <w:r>
        <w:rPr>
          <w:rFonts w:ascii="Microsoft JhengHei" w:eastAsia="Microsoft JhengHei" w:hint="eastAsia"/>
          <w:b/>
          <w:sz w:val="24"/>
        </w:rPr>
        <w:t>教学目标：</w:t>
      </w:r>
    </w:p>
    <w:p>
      <w:pPr>
        <w:pStyle w:val="ListParagraph"/>
        <w:numPr>
          <w:ilvl w:val="0"/>
          <w:numId w:val="28"/>
        </w:numPr>
        <w:tabs>
          <w:tab w:pos="1402" w:val="left" w:leader="none"/>
        </w:tabs>
        <w:spacing w:line="345" w:lineRule="auto" w:before="77" w:after="0"/>
        <w:ind w:left="320" w:right="318" w:firstLine="479"/>
        <w:jc w:val="left"/>
        <w:rPr>
          <w:sz w:val="24"/>
        </w:rPr>
      </w:pPr>
      <w:r>
        <w:rPr>
          <w:sz w:val="24"/>
        </w:rPr>
        <w:t>通过本章学习，使学生了解“互联网</w:t>
      </w:r>
      <w:r>
        <w:rPr>
          <w:rFonts w:ascii="Times New Roman" w:hAnsi="Times New Roman" w:eastAsia="Times New Roman"/>
          <w:sz w:val="24"/>
        </w:rPr>
        <w:t>+”</w:t>
      </w:r>
      <w:r>
        <w:rPr>
          <w:spacing w:val="-1"/>
          <w:sz w:val="24"/>
        </w:rPr>
        <w:t>时代教师专业发展面临的新机</w:t>
      </w:r>
      <w:r>
        <w:rPr>
          <w:sz w:val="24"/>
        </w:rPr>
        <w:t>遇和新挑战。</w:t>
      </w:r>
    </w:p>
    <w:p>
      <w:pPr>
        <w:pStyle w:val="ListParagraph"/>
        <w:numPr>
          <w:ilvl w:val="0"/>
          <w:numId w:val="28"/>
        </w:numPr>
        <w:tabs>
          <w:tab w:pos="1402" w:val="left" w:leader="none"/>
        </w:tabs>
        <w:spacing w:line="343" w:lineRule="auto" w:before="0" w:after="0"/>
        <w:ind w:left="320" w:right="316" w:firstLine="479"/>
        <w:jc w:val="left"/>
        <w:rPr>
          <w:sz w:val="24"/>
        </w:rPr>
      </w:pPr>
      <w:r>
        <w:rPr>
          <w:spacing w:val="-1"/>
          <w:sz w:val="24"/>
        </w:rPr>
        <w:t>通过本章学习，使学生理解教师的 </w:t>
      </w:r>
      <w:r>
        <w:rPr>
          <w:rFonts w:ascii="Times New Roman" w:eastAsia="Times New Roman"/>
          <w:spacing w:val="-5"/>
          <w:sz w:val="24"/>
        </w:rPr>
        <w:t>TPACK</w:t>
      </w:r>
      <w:r>
        <w:rPr>
          <w:rFonts w:ascii="Times New Roman" w:eastAsia="Times New Roman"/>
          <w:spacing w:val="-4"/>
          <w:sz w:val="24"/>
        </w:rPr>
        <w:t> </w:t>
      </w:r>
      <w:r>
        <w:rPr>
          <w:spacing w:val="-2"/>
          <w:sz w:val="24"/>
        </w:rPr>
        <w:t>知识结构及其建构方法， </w:t>
      </w:r>
      <w:r>
        <w:rPr>
          <w:sz w:val="24"/>
        </w:rPr>
        <w:t>了解教师教育技术标准和数据素养的概念及内涵。</w:t>
      </w:r>
    </w:p>
    <w:p>
      <w:pPr>
        <w:pStyle w:val="Heading2"/>
        <w:spacing w:line="364" w:lineRule="exact"/>
      </w:pPr>
      <w:r>
        <w:rPr/>
        <w:t>重点难点：</w:t>
      </w:r>
    </w:p>
    <w:p>
      <w:pPr>
        <w:pStyle w:val="ListParagraph"/>
        <w:numPr>
          <w:ilvl w:val="0"/>
          <w:numId w:val="29"/>
        </w:numPr>
        <w:tabs>
          <w:tab w:pos="1402" w:val="left" w:leader="none"/>
        </w:tabs>
        <w:spacing w:line="240" w:lineRule="auto" w:before="72" w:after="0"/>
        <w:ind w:left="1401" w:right="0" w:hanging="602"/>
        <w:jc w:val="left"/>
        <w:rPr>
          <w:sz w:val="24"/>
        </w:rPr>
      </w:pPr>
      <w:r>
        <w:rPr>
          <w:spacing w:val="-10"/>
          <w:sz w:val="24"/>
        </w:rPr>
        <w:t>重点：教师 </w:t>
      </w:r>
      <w:r>
        <w:rPr>
          <w:rFonts w:ascii="Times New Roman" w:eastAsia="Times New Roman"/>
          <w:spacing w:val="-5"/>
          <w:sz w:val="24"/>
        </w:rPr>
        <w:t>TPACK</w:t>
      </w:r>
      <w:r>
        <w:rPr>
          <w:rFonts w:ascii="Times New Roman" w:eastAsia="Times New Roman"/>
          <w:spacing w:val="-1"/>
          <w:sz w:val="24"/>
        </w:rPr>
        <w:t> </w:t>
      </w:r>
      <w:r>
        <w:rPr>
          <w:sz w:val="24"/>
        </w:rPr>
        <w:t>知识结构和教师教育技术标准。</w:t>
      </w:r>
    </w:p>
    <w:p>
      <w:pPr>
        <w:pStyle w:val="ListParagraph"/>
        <w:numPr>
          <w:ilvl w:val="0"/>
          <w:numId w:val="29"/>
        </w:numPr>
        <w:tabs>
          <w:tab w:pos="1402" w:val="left" w:leader="none"/>
        </w:tabs>
        <w:spacing w:line="240" w:lineRule="auto" w:before="132" w:after="0"/>
        <w:ind w:left="1401" w:right="0" w:hanging="602"/>
        <w:jc w:val="left"/>
        <w:rPr>
          <w:sz w:val="24"/>
        </w:rPr>
      </w:pPr>
      <w:r>
        <w:rPr>
          <w:sz w:val="24"/>
        </w:rPr>
        <w:t>难点：教师数据素养。</w:t>
      </w:r>
    </w:p>
    <w:p>
      <w:pPr>
        <w:pStyle w:val="Heading2"/>
        <w:spacing w:before="55"/>
      </w:pPr>
      <w:r>
        <w:rPr/>
        <w:t>教学内容：</w:t>
      </w:r>
    </w:p>
    <w:p>
      <w:pPr>
        <w:pStyle w:val="BodyText"/>
        <w:spacing w:line="343" w:lineRule="auto" w:before="77"/>
        <w:ind w:left="800" w:right="4660"/>
      </w:pPr>
      <w:r>
        <w:rPr/>
        <w:t>第一节 教师的 </w:t>
      </w:r>
      <w:r>
        <w:rPr>
          <w:rFonts w:ascii="Times New Roman" w:eastAsia="Times New Roman"/>
        </w:rPr>
        <w:t>TPACK </w:t>
      </w:r>
      <w:r>
        <w:rPr/>
        <w:t>知识建构一、</w:t>
      </w:r>
      <w:r>
        <w:rPr>
          <w:rFonts w:ascii="Times New Roman" w:eastAsia="Times New Roman"/>
        </w:rPr>
        <w:t>TPACK </w:t>
      </w:r>
      <w:r>
        <w:rPr/>
        <w:t>知识体系</w:t>
      </w:r>
    </w:p>
    <w:p>
      <w:pPr>
        <w:pStyle w:val="BodyText"/>
        <w:spacing w:line="343" w:lineRule="auto" w:before="1"/>
        <w:ind w:left="800" w:right="5343"/>
      </w:pPr>
      <w:r>
        <w:rPr/>
        <w:t>二、</w:t>
      </w:r>
      <w:r>
        <w:rPr>
          <w:rFonts w:ascii="Times New Roman" w:eastAsia="Times New Roman"/>
        </w:rPr>
        <w:t>TPACK </w:t>
      </w:r>
      <w:r>
        <w:rPr/>
        <w:t>知识的建构第二节 教师教育技术标准</w:t>
      </w:r>
    </w:p>
    <w:p>
      <w:pPr>
        <w:pStyle w:val="BodyText"/>
        <w:spacing w:line="345" w:lineRule="auto"/>
        <w:ind w:left="800" w:right="4543"/>
      </w:pPr>
      <w:r>
        <w:rPr/>
        <w:t>一、教师教育技术标准的发展历史二、教师教育技术标准的内涵</w:t>
      </w:r>
    </w:p>
    <w:p>
      <w:pPr>
        <w:pStyle w:val="BodyText"/>
        <w:spacing w:line="303" w:lineRule="exact"/>
        <w:ind w:left="800"/>
      </w:pPr>
      <w:r>
        <w:rPr/>
        <w:t>第三节 数据素养</w:t>
      </w:r>
    </w:p>
    <w:p>
      <w:pPr>
        <w:pStyle w:val="BodyText"/>
        <w:spacing w:line="345" w:lineRule="auto" w:before="131"/>
        <w:ind w:left="800" w:right="5503"/>
      </w:pPr>
      <w:r>
        <w:rPr/>
        <w:t>一、数据素养的基本概念二、教师数据素养的培养</w:t>
      </w:r>
    </w:p>
    <w:p>
      <w:pPr>
        <w:pStyle w:val="Heading2"/>
        <w:spacing w:line="357" w:lineRule="exact"/>
      </w:pPr>
      <w:r>
        <w:rPr/>
        <w:t>教学方法：</w:t>
      </w:r>
    </w:p>
    <w:p>
      <w:pPr>
        <w:pStyle w:val="ListParagraph"/>
        <w:numPr>
          <w:ilvl w:val="0"/>
          <w:numId w:val="30"/>
        </w:numPr>
        <w:tabs>
          <w:tab w:pos="1402" w:val="left" w:leader="none"/>
        </w:tabs>
        <w:spacing w:line="240" w:lineRule="auto" w:before="77" w:after="0"/>
        <w:ind w:left="1401" w:right="0" w:hanging="602"/>
        <w:jc w:val="left"/>
        <w:rPr>
          <w:sz w:val="24"/>
        </w:rPr>
      </w:pPr>
      <w:r>
        <w:rPr>
          <w:spacing w:val="-9"/>
          <w:sz w:val="24"/>
        </w:rPr>
        <w:t>讲授法：教师 </w:t>
      </w:r>
      <w:r>
        <w:rPr>
          <w:rFonts w:ascii="Times New Roman" w:eastAsia="Times New Roman"/>
          <w:spacing w:val="-5"/>
          <w:sz w:val="24"/>
        </w:rPr>
        <w:t>TPACK</w:t>
      </w:r>
      <w:r>
        <w:rPr>
          <w:rFonts w:ascii="Times New Roman" w:eastAsia="Times New Roman"/>
          <w:spacing w:val="-1"/>
          <w:sz w:val="24"/>
        </w:rPr>
        <w:t> </w:t>
      </w:r>
      <w:r>
        <w:rPr>
          <w:sz w:val="24"/>
        </w:rPr>
        <w:t>知识、教育技术标准和数据素养等。</w:t>
      </w:r>
    </w:p>
    <w:p>
      <w:pPr>
        <w:pStyle w:val="ListParagraph"/>
        <w:numPr>
          <w:ilvl w:val="0"/>
          <w:numId w:val="30"/>
        </w:numPr>
        <w:tabs>
          <w:tab w:pos="1402" w:val="left" w:leader="none"/>
        </w:tabs>
        <w:spacing w:line="240" w:lineRule="auto" w:before="135" w:after="0"/>
        <w:ind w:left="1401" w:right="0" w:hanging="602"/>
        <w:jc w:val="left"/>
        <w:rPr>
          <w:sz w:val="24"/>
        </w:rPr>
      </w:pPr>
      <w:r>
        <w:rPr>
          <w:sz w:val="24"/>
        </w:rPr>
        <w:t>讨论法：分组讨论教师数据素养的内涵和意义。</w:t>
      </w:r>
    </w:p>
    <w:p>
      <w:pPr>
        <w:pStyle w:val="Heading2"/>
        <w:spacing w:before="52"/>
      </w:pPr>
      <w:r>
        <w:rPr/>
        <w:t>教学评价：</w:t>
      </w:r>
    </w:p>
    <w:p>
      <w:pPr>
        <w:pStyle w:val="BodyText"/>
        <w:spacing w:before="78"/>
        <w:ind w:left="800"/>
      </w:pPr>
      <w:r>
        <w:rPr/>
        <w:t>分组讨论形成题为“教师数据素养的价值及其培养”的讨论总结报告。</w:t>
      </w:r>
    </w:p>
    <w:p>
      <w:pPr>
        <w:spacing w:after="0"/>
        <w:sectPr>
          <w:pgSz w:w="11910" w:h="16840"/>
          <w:pgMar w:header="982" w:footer="1122" w:top="2060" w:bottom="1400" w:left="1480" w:right="1480"/>
        </w:sectPr>
      </w:pPr>
    </w:p>
    <w:p>
      <w:pPr>
        <w:pStyle w:val="BodyText"/>
        <w:spacing w:before="9"/>
        <w:rPr>
          <w:sz w:val="17"/>
        </w:rPr>
      </w:pPr>
    </w:p>
    <w:p>
      <w:pPr>
        <w:pStyle w:val="Heading1"/>
        <w:spacing w:line="484" w:lineRule="exact"/>
      </w:pPr>
      <w:r>
        <w:rPr/>
        <w:t>四、学时分配</w:t>
      </w:r>
    </w:p>
    <w:p>
      <w:pPr>
        <w:pStyle w:val="BodyText"/>
        <w:spacing w:before="9"/>
        <w:rPr>
          <w:rFonts w:ascii="Microsoft JhengHei"/>
          <w:b/>
          <w:sz w:val="12"/>
        </w:rPr>
      </w:pPr>
    </w:p>
    <w:p>
      <w:pPr>
        <w:pStyle w:val="Heading2"/>
        <w:spacing w:line="436" w:lineRule="exact" w:after="27"/>
        <w:ind w:left="2078" w:right="1598"/>
        <w:jc w:val="center"/>
      </w:pPr>
      <w:r>
        <w:rPr/>
        <w:t>表 </w:t>
      </w:r>
      <w:r>
        <w:rPr>
          <w:rFonts w:ascii="Times New Roman" w:eastAsia="Times New Roman"/>
        </w:rPr>
        <w:t>2</w:t>
      </w:r>
      <w:r>
        <w:rPr/>
        <w:t>：各章节的具体内容和学时分配</w:t>
      </w:r>
    </w:p>
    <w:tbl>
      <w:tblPr>
        <w:tblW w:w="0" w:type="auto"/>
        <w:jc w:val="left"/>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54"/>
        <w:gridCol w:w="5512"/>
        <w:gridCol w:w="1672"/>
      </w:tblGrid>
      <w:tr>
        <w:trPr>
          <w:trHeight w:val="455" w:hRule="atLeast"/>
        </w:trPr>
        <w:tc>
          <w:tcPr>
            <w:tcW w:w="1354" w:type="dxa"/>
          </w:tcPr>
          <w:p>
            <w:pPr>
              <w:pStyle w:val="TableParagraph"/>
              <w:spacing w:line="434" w:lineRule="exact"/>
              <w:ind w:left="295" w:right="289"/>
              <w:jc w:val="center"/>
              <w:rPr>
                <w:rFonts w:ascii="Microsoft JhengHei" w:eastAsia="Microsoft JhengHei" w:hint="eastAsia"/>
                <w:b/>
                <w:sz w:val="24"/>
              </w:rPr>
            </w:pPr>
            <w:r>
              <w:rPr>
                <w:rFonts w:ascii="Microsoft JhengHei" w:eastAsia="Microsoft JhengHei" w:hint="eastAsia"/>
                <w:b/>
                <w:sz w:val="24"/>
              </w:rPr>
              <w:t>章序号</w:t>
            </w:r>
          </w:p>
        </w:tc>
        <w:tc>
          <w:tcPr>
            <w:tcW w:w="5512" w:type="dxa"/>
          </w:tcPr>
          <w:p>
            <w:pPr>
              <w:pStyle w:val="TableParagraph"/>
              <w:spacing w:line="434" w:lineRule="exact"/>
              <w:ind w:left="1412" w:right="1407"/>
              <w:jc w:val="center"/>
              <w:rPr>
                <w:rFonts w:ascii="Microsoft JhengHei" w:eastAsia="Microsoft JhengHei" w:hint="eastAsia"/>
                <w:b/>
                <w:sz w:val="24"/>
              </w:rPr>
            </w:pPr>
            <w:r>
              <w:rPr>
                <w:rFonts w:ascii="Microsoft JhengHei" w:eastAsia="Microsoft JhengHei" w:hint="eastAsia"/>
                <w:b/>
                <w:sz w:val="24"/>
              </w:rPr>
              <w:t>章内容</w:t>
            </w:r>
          </w:p>
        </w:tc>
        <w:tc>
          <w:tcPr>
            <w:tcW w:w="1672" w:type="dxa"/>
          </w:tcPr>
          <w:p>
            <w:pPr>
              <w:pStyle w:val="TableParagraph"/>
              <w:spacing w:line="434" w:lineRule="exact"/>
              <w:ind w:left="453" w:right="449"/>
              <w:jc w:val="center"/>
              <w:rPr>
                <w:rFonts w:ascii="Microsoft JhengHei" w:eastAsia="Microsoft JhengHei" w:hint="eastAsia"/>
                <w:b/>
                <w:sz w:val="24"/>
              </w:rPr>
            </w:pPr>
            <w:r>
              <w:rPr>
                <w:rFonts w:ascii="Microsoft JhengHei" w:eastAsia="Microsoft JhengHei" w:hint="eastAsia"/>
                <w:b/>
                <w:sz w:val="24"/>
              </w:rPr>
              <w:t>学时数</w:t>
            </w:r>
          </w:p>
        </w:tc>
      </w:tr>
      <w:tr>
        <w:trPr>
          <w:trHeight w:val="453" w:hRule="atLeast"/>
        </w:trPr>
        <w:tc>
          <w:tcPr>
            <w:tcW w:w="1354" w:type="dxa"/>
          </w:tcPr>
          <w:p>
            <w:pPr>
              <w:pStyle w:val="TableParagraph"/>
              <w:spacing w:before="69"/>
              <w:ind w:left="9"/>
              <w:jc w:val="center"/>
              <w:rPr>
                <w:sz w:val="24"/>
              </w:rPr>
            </w:pPr>
            <w:r>
              <w:rPr>
                <w:sz w:val="24"/>
              </w:rPr>
              <w:t>一</w:t>
            </w:r>
          </w:p>
        </w:tc>
        <w:tc>
          <w:tcPr>
            <w:tcW w:w="5512" w:type="dxa"/>
          </w:tcPr>
          <w:p>
            <w:pPr>
              <w:pStyle w:val="TableParagraph"/>
              <w:spacing w:before="69"/>
              <w:ind w:left="1415" w:right="1407"/>
              <w:jc w:val="center"/>
              <w:rPr>
                <w:sz w:val="24"/>
              </w:rPr>
            </w:pPr>
            <w:r>
              <w:rPr>
                <w:sz w:val="24"/>
              </w:rPr>
              <w:t>走进教育技术</w:t>
            </w:r>
          </w:p>
        </w:tc>
        <w:tc>
          <w:tcPr>
            <w:tcW w:w="1672" w:type="dxa"/>
          </w:tcPr>
          <w:p>
            <w:pPr>
              <w:pStyle w:val="TableParagraph"/>
              <w:spacing w:before="85"/>
              <w:ind w:left="7"/>
              <w:jc w:val="center"/>
              <w:rPr>
                <w:rFonts w:ascii="Times New Roman"/>
                <w:sz w:val="24"/>
              </w:rPr>
            </w:pPr>
            <w:r>
              <w:rPr>
                <w:rFonts w:ascii="Times New Roman"/>
                <w:sz w:val="24"/>
              </w:rPr>
              <w:t>6</w:t>
            </w:r>
          </w:p>
        </w:tc>
      </w:tr>
      <w:tr>
        <w:trPr>
          <w:trHeight w:val="453" w:hRule="atLeast"/>
        </w:trPr>
        <w:tc>
          <w:tcPr>
            <w:tcW w:w="1354" w:type="dxa"/>
          </w:tcPr>
          <w:p>
            <w:pPr>
              <w:pStyle w:val="TableParagraph"/>
              <w:spacing w:before="72"/>
              <w:ind w:left="9"/>
              <w:jc w:val="center"/>
              <w:rPr>
                <w:sz w:val="24"/>
              </w:rPr>
            </w:pPr>
            <w:r>
              <w:rPr>
                <w:sz w:val="24"/>
              </w:rPr>
              <w:t>二</w:t>
            </w:r>
          </w:p>
        </w:tc>
        <w:tc>
          <w:tcPr>
            <w:tcW w:w="5512" w:type="dxa"/>
          </w:tcPr>
          <w:p>
            <w:pPr>
              <w:pStyle w:val="TableParagraph"/>
              <w:spacing w:before="72"/>
              <w:ind w:left="1415" w:right="1407"/>
              <w:jc w:val="center"/>
              <w:rPr>
                <w:sz w:val="24"/>
              </w:rPr>
            </w:pPr>
            <w:r>
              <w:rPr>
                <w:sz w:val="24"/>
              </w:rPr>
              <w:t>教育技术应用的理论基础</w:t>
            </w:r>
          </w:p>
        </w:tc>
        <w:tc>
          <w:tcPr>
            <w:tcW w:w="1672" w:type="dxa"/>
          </w:tcPr>
          <w:p>
            <w:pPr>
              <w:pStyle w:val="TableParagraph"/>
              <w:spacing w:before="87"/>
              <w:ind w:left="7"/>
              <w:jc w:val="center"/>
              <w:rPr>
                <w:rFonts w:ascii="Times New Roman"/>
                <w:sz w:val="24"/>
              </w:rPr>
            </w:pPr>
            <w:r>
              <w:rPr>
                <w:rFonts w:ascii="Times New Roman"/>
                <w:sz w:val="24"/>
              </w:rPr>
              <w:t>6</w:t>
            </w:r>
          </w:p>
        </w:tc>
      </w:tr>
      <w:tr>
        <w:trPr>
          <w:trHeight w:val="455" w:hRule="atLeast"/>
        </w:trPr>
        <w:tc>
          <w:tcPr>
            <w:tcW w:w="1354" w:type="dxa"/>
          </w:tcPr>
          <w:p>
            <w:pPr>
              <w:pStyle w:val="TableParagraph"/>
              <w:spacing w:before="71"/>
              <w:ind w:left="9"/>
              <w:jc w:val="center"/>
              <w:rPr>
                <w:sz w:val="24"/>
              </w:rPr>
            </w:pPr>
            <w:r>
              <w:rPr>
                <w:sz w:val="24"/>
              </w:rPr>
              <w:t>三</w:t>
            </w:r>
          </w:p>
        </w:tc>
        <w:tc>
          <w:tcPr>
            <w:tcW w:w="5512" w:type="dxa"/>
          </w:tcPr>
          <w:p>
            <w:pPr>
              <w:pStyle w:val="TableParagraph"/>
              <w:spacing w:before="71"/>
              <w:ind w:left="1415" w:right="1407"/>
              <w:jc w:val="center"/>
              <w:rPr>
                <w:sz w:val="24"/>
              </w:rPr>
            </w:pPr>
            <w:r>
              <w:rPr>
                <w:sz w:val="24"/>
              </w:rPr>
              <w:t>信息化教学环境</w:t>
            </w:r>
          </w:p>
        </w:tc>
        <w:tc>
          <w:tcPr>
            <w:tcW w:w="1672" w:type="dxa"/>
          </w:tcPr>
          <w:p>
            <w:pPr>
              <w:pStyle w:val="TableParagraph"/>
              <w:spacing w:before="87"/>
              <w:ind w:left="7"/>
              <w:jc w:val="center"/>
              <w:rPr>
                <w:rFonts w:ascii="Times New Roman"/>
                <w:sz w:val="24"/>
              </w:rPr>
            </w:pPr>
            <w:r>
              <w:rPr>
                <w:rFonts w:ascii="Times New Roman"/>
                <w:sz w:val="24"/>
              </w:rPr>
              <w:t>6</w:t>
            </w:r>
          </w:p>
        </w:tc>
      </w:tr>
      <w:tr>
        <w:trPr>
          <w:trHeight w:val="453" w:hRule="atLeast"/>
        </w:trPr>
        <w:tc>
          <w:tcPr>
            <w:tcW w:w="1354" w:type="dxa"/>
          </w:tcPr>
          <w:p>
            <w:pPr>
              <w:pStyle w:val="TableParagraph"/>
              <w:spacing w:before="70"/>
              <w:ind w:left="9"/>
              <w:jc w:val="center"/>
              <w:rPr>
                <w:sz w:val="24"/>
              </w:rPr>
            </w:pPr>
            <w:r>
              <w:rPr>
                <w:sz w:val="24"/>
              </w:rPr>
              <w:t>四</w:t>
            </w:r>
          </w:p>
        </w:tc>
        <w:tc>
          <w:tcPr>
            <w:tcW w:w="5512" w:type="dxa"/>
          </w:tcPr>
          <w:p>
            <w:pPr>
              <w:pStyle w:val="TableParagraph"/>
              <w:spacing w:before="70"/>
              <w:ind w:left="1415" w:right="1407"/>
              <w:jc w:val="center"/>
              <w:rPr>
                <w:sz w:val="24"/>
              </w:rPr>
            </w:pPr>
            <w:r>
              <w:rPr>
                <w:sz w:val="24"/>
              </w:rPr>
              <w:t>多媒体教学</w:t>
            </w:r>
          </w:p>
        </w:tc>
        <w:tc>
          <w:tcPr>
            <w:tcW w:w="1672" w:type="dxa"/>
          </w:tcPr>
          <w:p>
            <w:pPr>
              <w:pStyle w:val="TableParagraph"/>
              <w:spacing w:before="86"/>
              <w:ind w:left="7"/>
              <w:jc w:val="center"/>
              <w:rPr>
                <w:rFonts w:ascii="Times New Roman"/>
                <w:sz w:val="24"/>
              </w:rPr>
            </w:pPr>
            <w:r>
              <w:rPr>
                <w:rFonts w:ascii="Times New Roman"/>
                <w:sz w:val="24"/>
              </w:rPr>
              <w:t>9</w:t>
            </w:r>
          </w:p>
        </w:tc>
      </w:tr>
      <w:tr>
        <w:trPr>
          <w:trHeight w:val="453" w:hRule="atLeast"/>
        </w:trPr>
        <w:tc>
          <w:tcPr>
            <w:tcW w:w="1354" w:type="dxa"/>
          </w:tcPr>
          <w:p>
            <w:pPr>
              <w:pStyle w:val="TableParagraph"/>
              <w:spacing w:before="72"/>
              <w:ind w:left="9"/>
              <w:jc w:val="center"/>
              <w:rPr>
                <w:sz w:val="24"/>
              </w:rPr>
            </w:pPr>
            <w:r>
              <w:rPr>
                <w:sz w:val="24"/>
              </w:rPr>
              <w:t>五</w:t>
            </w:r>
          </w:p>
        </w:tc>
        <w:tc>
          <w:tcPr>
            <w:tcW w:w="5512" w:type="dxa"/>
          </w:tcPr>
          <w:p>
            <w:pPr>
              <w:pStyle w:val="TableParagraph"/>
              <w:spacing w:before="72"/>
              <w:ind w:left="1415" w:right="1407"/>
              <w:jc w:val="center"/>
              <w:rPr>
                <w:sz w:val="24"/>
              </w:rPr>
            </w:pPr>
            <w:r>
              <w:rPr>
                <w:sz w:val="24"/>
              </w:rPr>
              <w:t>移动学习</w:t>
            </w:r>
          </w:p>
        </w:tc>
        <w:tc>
          <w:tcPr>
            <w:tcW w:w="1672" w:type="dxa"/>
          </w:tcPr>
          <w:p>
            <w:pPr>
              <w:pStyle w:val="TableParagraph"/>
              <w:spacing w:before="87"/>
              <w:ind w:left="7"/>
              <w:jc w:val="center"/>
              <w:rPr>
                <w:rFonts w:ascii="Times New Roman"/>
                <w:sz w:val="24"/>
              </w:rPr>
            </w:pPr>
            <w:r>
              <w:rPr>
                <w:rFonts w:ascii="Times New Roman"/>
                <w:sz w:val="24"/>
              </w:rPr>
              <w:t>6</w:t>
            </w:r>
          </w:p>
        </w:tc>
      </w:tr>
      <w:tr>
        <w:trPr>
          <w:trHeight w:val="455" w:hRule="atLeast"/>
        </w:trPr>
        <w:tc>
          <w:tcPr>
            <w:tcW w:w="1354" w:type="dxa"/>
          </w:tcPr>
          <w:p>
            <w:pPr>
              <w:pStyle w:val="TableParagraph"/>
              <w:spacing w:before="71"/>
              <w:ind w:left="9"/>
              <w:jc w:val="center"/>
              <w:rPr>
                <w:sz w:val="24"/>
              </w:rPr>
            </w:pPr>
            <w:r>
              <w:rPr>
                <w:sz w:val="24"/>
              </w:rPr>
              <w:t>六</w:t>
            </w:r>
          </w:p>
        </w:tc>
        <w:tc>
          <w:tcPr>
            <w:tcW w:w="5512" w:type="dxa"/>
          </w:tcPr>
          <w:p>
            <w:pPr>
              <w:pStyle w:val="TableParagraph"/>
              <w:spacing w:before="71"/>
              <w:ind w:left="1415" w:right="1407"/>
              <w:jc w:val="center"/>
              <w:rPr>
                <w:sz w:val="24"/>
              </w:rPr>
            </w:pPr>
            <w:r>
              <w:rPr>
                <w:sz w:val="24"/>
              </w:rPr>
              <w:t>教学设计</w:t>
            </w:r>
          </w:p>
        </w:tc>
        <w:tc>
          <w:tcPr>
            <w:tcW w:w="1672" w:type="dxa"/>
          </w:tcPr>
          <w:p>
            <w:pPr>
              <w:pStyle w:val="TableParagraph"/>
              <w:spacing w:before="87"/>
              <w:ind w:left="7"/>
              <w:jc w:val="center"/>
              <w:rPr>
                <w:rFonts w:ascii="Times New Roman"/>
                <w:sz w:val="24"/>
              </w:rPr>
            </w:pPr>
            <w:r>
              <w:rPr>
                <w:rFonts w:ascii="Times New Roman"/>
                <w:sz w:val="24"/>
              </w:rPr>
              <w:t>9</w:t>
            </w:r>
          </w:p>
        </w:tc>
      </w:tr>
      <w:tr>
        <w:trPr>
          <w:trHeight w:val="453" w:hRule="atLeast"/>
        </w:trPr>
        <w:tc>
          <w:tcPr>
            <w:tcW w:w="1354" w:type="dxa"/>
          </w:tcPr>
          <w:p>
            <w:pPr>
              <w:pStyle w:val="TableParagraph"/>
              <w:spacing w:before="69"/>
              <w:ind w:left="9"/>
              <w:jc w:val="center"/>
              <w:rPr>
                <w:sz w:val="24"/>
              </w:rPr>
            </w:pPr>
            <w:r>
              <w:rPr>
                <w:sz w:val="24"/>
              </w:rPr>
              <w:t>七</w:t>
            </w:r>
          </w:p>
        </w:tc>
        <w:tc>
          <w:tcPr>
            <w:tcW w:w="5512" w:type="dxa"/>
          </w:tcPr>
          <w:p>
            <w:pPr>
              <w:pStyle w:val="TableParagraph"/>
              <w:spacing w:before="69"/>
              <w:ind w:left="1415" w:right="1407"/>
              <w:jc w:val="center"/>
              <w:rPr>
                <w:sz w:val="24"/>
              </w:rPr>
            </w:pPr>
            <w:r>
              <w:rPr>
                <w:sz w:val="24"/>
              </w:rPr>
              <w:t>混合式学习</w:t>
            </w:r>
          </w:p>
        </w:tc>
        <w:tc>
          <w:tcPr>
            <w:tcW w:w="1672" w:type="dxa"/>
          </w:tcPr>
          <w:p>
            <w:pPr>
              <w:pStyle w:val="TableParagraph"/>
              <w:spacing w:before="85"/>
              <w:ind w:left="7"/>
              <w:jc w:val="center"/>
              <w:rPr>
                <w:rFonts w:ascii="Times New Roman"/>
                <w:sz w:val="24"/>
              </w:rPr>
            </w:pPr>
            <w:r>
              <w:rPr>
                <w:rFonts w:ascii="Times New Roman"/>
                <w:sz w:val="24"/>
              </w:rPr>
              <w:t>6</w:t>
            </w:r>
          </w:p>
        </w:tc>
      </w:tr>
      <w:tr>
        <w:trPr>
          <w:trHeight w:val="453" w:hRule="atLeast"/>
        </w:trPr>
        <w:tc>
          <w:tcPr>
            <w:tcW w:w="1354" w:type="dxa"/>
          </w:tcPr>
          <w:p>
            <w:pPr>
              <w:pStyle w:val="TableParagraph"/>
              <w:spacing w:before="71"/>
              <w:ind w:left="9"/>
              <w:jc w:val="center"/>
              <w:rPr>
                <w:sz w:val="24"/>
              </w:rPr>
            </w:pPr>
            <w:r>
              <w:rPr>
                <w:sz w:val="24"/>
              </w:rPr>
              <w:t>八</w:t>
            </w:r>
          </w:p>
        </w:tc>
        <w:tc>
          <w:tcPr>
            <w:tcW w:w="5512" w:type="dxa"/>
          </w:tcPr>
          <w:p>
            <w:pPr>
              <w:pStyle w:val="TableParagraph"/>
              <w:spacing w:before="71"/>
              <w:ind w:left="1415" w:right="1407"/>
              <w:jc w:val="center"/>
              <w:rPr>
                <w:sz w:val="24"/>
              </w:rPr>
            </w:pPr>
            <w:r>
              <w:rPr>
                <w:sz w:val="24"/>
              </w:rPr>
              <w:t>互联网</w:t>
            </w:r>
            <w:r>
              <w:rPr>
                <w:rFonts w:ascii="Times New Roman" w:eastAsia="Times New Roman"/>
                <w:sz w:val="24"/>
              </w:rPr>
              <w:t>+</w:t>
            </w:r>
            <w:r>
              <w:rPr>
                <w:sz w:val="24"/>
              </w:rPr>
              <w:t>教师专业发展</w:t>
            </w:r>
          </w:p>
        </w:tc>
        <w:tc>
          <w:tcPr>
            <w:tcW w:w="1672" w:type="dxa"/>
          </w:tcPr>
          <w:p>
            <w:pPr>
              <w:pStyle w:val="TableParagraph"/>
              <w:spacing w:before="87"/>
              <w:ind w:left="7"/>
              <w:jc w:val="center"/>
              <w:rPr>
                <w:rFonts w:ascii="Times New Roman"/>
                <w:sz w:val="24"/>
              </w:rPr>
            </w:pPr>
            <w:r>
              <w:rPr>
                <w:rFonts w:ascii="Times New Roman"/>
                <w:sz w:val="24"/>
              </w:rPr>
              <w:t>6</w:t>
            </w:r>
          </w:p>
        </w:tc>
      </w:tr>
      <w:tr>
        <w:trPr>
          <w:trHeight w:val="455" w:hRule="atLeast"/>
        </w:trPr>
        <w:tc>
          <w:tcPr>
            <w:tcW w:w="6866" w:type="dxa"/>
            <w:gridSpan w:val="2"/>
          </w:tcPr>
          <w:p>
            <w:pPr>
              <w:pStyle w:val="TableParagraph"/>
              <w:spacing w:before="71"/>
              <w:ind w:left="3112" w:right="3104"/>
              <w:jc w:val="center"/>
              <w:rPr>
                <w:sz w:val="24"/>
              </w:rPr>
            </w:pPr>
            <w:r>
              <w:rPr>
                <w:sz w:val="24"/>
              </w:rPr>
              <w:t>总 计</w:t>
            </w:r>
          </w:p>
        </w:tc>
        <w:tc>
          <w:tcPr>
            <w:tcW w:w="1672" w:type="dxa"/>
          </w:tcPr>
          <w:p>
            <w:pPr>
              <w:pStyle w:val="TableParagraph"/>
              <w:spacing w:before="87"/>
              <w:ind w:left="453" w:right="446"/>
              <w:jc w:val="center"/>
              <w:rPr>
                <w:rFonts w:ascii="Times New Roman"/>
                <w:sz w:val="24"/>
              </w:rPr>
            </w:pPr>
            <w:r>
              <w:rPr>
                <w:rFonts w:ascii="Times New Roman"/>
                <w:sz w:val="24"/>
              </w:rPr>
              <w:t>54</w:t>
            </w:r>
          </w:p>
        </w:tc>
      </w:tr>
    </w:tbl>
    <w:p>
      <w:pPr>
        <w:spacing w:after="0"/>
        <w:jc w:val="center"/>
        <w:rPr>
          <w:rFonts w:ascii="Times New Roman"/>
          <w:sz w:val="24"/>
        </w:rPr>
        <w:sectPr>
          <w:pgSz w:w="11910" w:h="16840"/>
          <w:pgMar w:header="982" w:footer="1122" w:top="2060" w:bottom="1400" w:left="1480" w:right="1480"/>
        </w:sectPr>
      </w:pPr>
    </w:p>
    <w:p>
      <w:pPr>
        <w:spacing w:before="40"/>
        <w:ind w:left="881" w:right="0" w:firstLine="0"/>
        <w:jc w:val="left"/>
        <w:rPr>
          <w:rFonts w:ascii="Microsoft JhengHei" w:eastAsia="Microsoft JhengHei" w:hint="eastAsia"/>
          <w:b/>
          <w:sz w:val="28"/>
        </w:rPr>
      </w:pPr>
      <w:r>
        <w:rPr>
          <w:rFonts w:ascii="Microsoft JhengHei" w:eastAsia="Microsoft JhengHei" w:hint="eastAsia"/>
          <w:b/>
          <w:sz w:val="28"/>
        </w:rPr>
        <w:t>五、教学进度</w:t>
      </w:r>
    </w:p>
    <w:p>
      <w:pPr>
        <w:pStyle w:val="BodyText"/>
        <w:spacing w:before="9"/>
        <w:rPr>
          <w:rFonts w:ascii="Microsoft JhengHei"/>
          <w:b/>
          <w:sz w:val="12"/>
        </w:rPr>
      </w:pPr>
    </w:p>
    <w:p>
      <w:pPr>
        <w:spacing w:line="437" w:lineRule="exact" w:before="0" w:after="27"/>
        <w:ind w:left="2079" w:right="1596" w:firstLine="0"/>
        <w:jc w:val="center"/>
        <w:rPr>
          <w:rFonts w:ascii="Microsoft JhengHei" w:eastAsia="Microsoft JhengHei" w:hint="eastAsia"/>
          <w:b/>
          <w:sz w:val="24"/>
        </w:rPr>
      </w:pPr>
      <w:r>
        <w:rPr>
          <w:rFonts w:ascii="Microsoft JhengHei" w:eastAsia="Microsoft JhengHei" w:hint="eastAsia"/>
          <w:b/>
          <w:sz w:val="24"/>
        </w:rPr>
        <w:t>表 </w:t>
      </w:r>
      <w:r>
        <w:rPr>
          <w:rFonts w:ascii="Times New Roman" w:eastAsia="Times New Roman"/>
          <w:b/>
          <w:sz w:val="24"/>
        </w:rPr>
        <w:t>3</w:t>
      </w:r>
      <w:r>
        <w:rPr>
          <w:rFonts w:ascii="Microsoft JhengHei" w:eastAsia="Microsoft JhengHei" w:hint="eastAsia"/>
          <w:b/>
          <w:sz w:val="24"/>
        </w:rPr>
        <w:t>：教学进度表</w:t>
      </w:r>
    </w:p>
    <w:tbl>
      <w:tblPr>
        <w:tblW w:w="0" w:type="auto"/>
        <w:jc w:val="left"/>
        <w:tblInd w:w="2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04"/>
        <w:gridCol w:w="566"/>
        <w:gridCol w:w="451"/>
        <w:gridCol w:w="1080"/>
        <w:gridCol w:w="2237"/>
        <w:gridCol w:w="540"/>
        <w:gridCol w:w="2612"/>
        <w:gridCol w:w="449"/>
      </w:tblGrid>
      <w:tr>
        <w:trPr>
          <w:trHeight w:val="2342" w:hRule="atLeast"/>
        </w:trPr>
        <w:tc>
          <w:tcPr>
            <w:tcW w:w="504" w:type="dxa"/>
          </w:tcPr>
          <w:p>
            <w:pPr>
              <w:pStyle w:val="TableParagraph"/>
              <w:spacing w:before="14"/>
              <w:rPr>
                <w:rFonts w:ascii="Microsoft JhengHei"/>
                <w:b/>
                <w:sz w:val="12"/>
              </w:rPr>
            </w:pPr>
          </w:p>
          <w:p>
            <w:pPr>
              <w:pStyle w:val="TableParagraph"/>
              <w:spacing w:line="254" w:lineRule="auto"/>
              <w:ind w:left="131" w:right="120"/>
              <w:jc w:val="both"/>
              <w:rPr>
                <w:rFonts w:ascii="Microsoft JhengHei" w:eastAsia="Microsoft JhengHei" w:hint="eastAsia"/>
                <w:b/>
                <w:sz w:val="24"/>
              </w:rPr>
            </w:pPr>
            <w:r>
              <w:rPr>
                <w:rFonts w:ascii="Microsoft JhengHei" w:eastAsia="Microsoft JhengHei" w:hint="eastAsia"/>
                <w:b/>
                <w:sz w:val="24"/>
              </w:rPr>
              <w:t>授课顺序</w:t>
            </w:r>
          </w:p>
        </w:tc>
        <w:tc>
          <w:tcPr>
            <w:tcW w:w="566" w:type="dxa"/>
          </w:tcPr>
          <w:p>
            <w:pPr>
              <w:pStyle w:val="TableParagraph"/>
              <w:rPr>
                <w:rFonts w:ascii="Microsoft JhengHei"/>
                <w:b/>
                <w:sz w:val="24"/>
              </w:rPr>
            </w:pPr>
          </w:p>
          <w:p>
            <w:pPr>
              <w:pStyle w:val="TableParagraph"/>
              <w:spacing w:before="4"/>
              <w:rPr>
                <w:rFonts w:ascii="Microsoft JhengHei"/>
                <w:b/>
                <w:sz w:val="14"/>
              </w:rPr>
            </w:pPr>
          </w:p>
          <w:p>
            <w:pPr>
              <w:pStyle w:val="TableParagraph"/>
              <w:spacing w:line="254" w:lineRule="auto"/>
              <w:ind w:left="162" w:right="151"/>
              <w:rPr>
                <w:rFonts w:ascii="Microsoft JhengHei" w:eastAsia="Microsoft JhengHei" w:hint="eastAsia"/>
                <w:b/>
                <w:sz w:val="24"/>
              </w:rPr>
            </w:pPr>
            <w:r>
              <w:rPr>
                <w:rFonts w:ascii="Microsoft JhengHei" w:eastAsia="Microsoft JhengHei" w:hint="eastAsia"/>
                <w:b/>
                <w:sz w:val="24"/>
              </w:rPr>
              <w:t>周次</w:t>
            </w:r>
          </w:p>
        </w:tc>
        <w:tc>
          <w:tcPr>
            <w:tcW w:w="451" w:type="dxa"/>
          </w:tcPr>
          <w:p>
            <w:pPr>
              <w:pStyle w:val="TableParagraph"/>
              <w:rPr>
                <w:rFonts w:ascii="Microsoft JhengHei"/>
                <w:b/>
                <w:sz w:val="24"/>
              </w:rPr>
            </w:pPr>
          </w:p>
          <w:p>
            <w:pPr>
              <w:pStyle w:val="TableParagraph"/>
              <w:spacing w:before="4"/>
              <w:rPr>
                <w:rFonts w:ascii="Microsoft JhengHei"/>
                <w:b/>
                <w:sz w:val="14"/>
              </w:rPr>
            </w:pPr>
          </w:p>
          <w:p>
            <w:pPr>
              <w:pStyle w:val="TableParagraph"/>
              <w:spacing w:line="254" w:lineRule="auto"/>
              <w:ind w:left="108" w:right="90"/>
              <w:rPr>
                <w:rFonts w:ascii="Microsoft JhengHei" w:eastAsia="Microsoft JhengHei" w:hint="eastAsia"/>
                <w:b/>
                <w:sz w:val="24"/>
              </w:rPr>
            </w:pPr>
            <w:r>
              <w:rPr>
                <w:rFonts w:ascii="Microsoft JhengHei" w:eastAsia="Microsoft JhengHei" w:hint="eastAsia"/>
                <w:b/>
                <w:sz w:val="24"/>
              </w:rPr>
              <w:t>日期</w:t>
            </w:r>
          </w:p>
        </w:tc>
        <w:tc>
          <w:tcPr>
            <w:tcW w:w="1080" w:type="dxa"/>
          </w:tcPr>
          <w:p>
            <w:pPr>
              <w:pStyle w:val="TableParagraph"/>
              <w:rPr>
                <w:rFonts w:ascii="Microsoft JhengHei"/>
                <w:b/>
                <w:sz w:val="24"/>
              </w:rPr>
            </w:pPr>
          </w:p>
          <w:p>
            <w:pPr>
              <w:pStyle w:val="TableParagraph"/>
              <w:spacing w:before="4"/>
              <w:rPr>
                <w:rFonts w:ascii="Microsoft JhengHei"/>
                <w:b/>
                <w:sz w:val="14"/>
              </w:rPr>
            </w:pPr>
          </w:p>
          <w:p>
            <w:pPr>
              <w:pStyle w:val="TableParagraph"/>
              <w:spacing w:line="254" w:lineRule="auto"/>
              <w:ind w:left="297" w:right="285"/>
              <w:rPr>
                <w:rFonts w:ascii="Microsoft JhengHei" w:eastAsia="Microsoft JhengHei" w:hint="eastAsia"/>
                <w:b/>
                <w:sz w:val="24"/>
              </w:rPr>
            </w:pPr>
            <w:r>
              <w:rPr>
                <w:rFonts w:ascii="Microsoft JhengHei" w:eastAsia="Microsoft JhengHei" w:hint="eastAsia"/>
                <w:b/>
                <w:sz w:val="24"/>
              </w:rPr>
              <w:t>章节名称</w:t>
            </w:r>
          </w:p>
        </w:tc>
        <w:tc>
          <w:tcPr>
            <w:tcW w:w="2237" w:type="dxa"/>
          </w:tcPr>
          <w:p>
            <w:pPr>
              <w:pStyle w:val="TableParagraph"/>
              <w:rPr>
                <w:rFonts w:ascii="Microsoft JhengHei"/>
                <w:b/>
                <w:sz w:val="24"/>
              </w:rPr>
            </w:pPr>
          </w:p>
          <w:p>
            <w:pPr>
              <w:pStyle w:val="TableParagraph"/>
              <w:rPr>
                <w:rFonts w:ascii="Microsoft JhengHei"/>
                <w:b/>
                <w:sz w:val="27"/>
              </w:rPr>
            </w:pPr>
          </w:p>
          <w:p>
            <w:pPr>
              <w:pStyle w:val="TableParagraph"/>
              <w:ind w:left="636"/>
              <w:rPr>
                <w:rFonts w:ascii="Microsoft JhengHei" w:eastAsia="Microsoft JhengHei" w:hint="eastAsia"/>
                <w:b/>
                <w:sz w:val="24"/>
              </w:rPr>
            </w:pPr>
            <w:r>
              <w:rPr>
                <w:rFonts w:ascii="Microsoft JhengHei" w:eastAsia="Microsoft JhengHei" w:hint="eastAsia"/>
                <w:b/>
                <w:sz w:val="24"/>
              </w:rPr>
              <w:t>内容提要</w:t>
            </w:r>
          </w:p>
        </w:tc>
        <w:tc>
          <w:tcPr>
            <w:tcW w:w="540" w:type="dxa"/>
          </w:tcPr>
          <w:p>
            <w:pPr>
              <w:pStyle w:val="TableParagraph"/>
              <w:spacing w:line="254" w:lineRule="auto" w:before="2"/>
              <w:ind w:left="149" w:right="138"/>
              <w:jc w:val="both"/>
              <w:rPr>
                <w:rFonts w:ascii="Microsoft JhengHei" w:eastAsia="Microsoft JhengHei" w:hint="eastAsia"/>
                <w:b/>
                <w:sz w:val="24"/>
              </w:rPr>
            </w:pPr>
            <w:r>
              <w:rPr>
                <w:rFonts w:ascii="Microsoft JhengHei" w:eastAsia="Microsoft JhengHei" w:hint="eastAsia"/>
                <w:b/>
                <w:sz w:val="24"/>
              </w:rPr>
              <w:t>讲授课时</w:t>
            </w:r>
          </w:p>
          <w:p>
            <w:pPr>
              <w:pStyle w:val="TableParagraph"/>
              <w:spacing w:before="1"/>
              <w:ind w:left="149"/>
              <w:rPr>
                <w:rFonts w:ascii="Microsoft JhengHei" w:eastAsia="Microsoft JhengHei" w:hint="eastAsia"/>
                <w:b/>
                <w:sz w:val="24"/>
              </w:rPr>
            </w:pPr>
            <w:r>
              <w:rPr>
                <w:rFonts w:ascii="Microsoft JhengHei" w:eastAsia="Microsoft JhengHei" w:hint="eastAsia"/>
                <w:b/>
                <w:sz w:val="24"/>
              </w:rPr>
              <w:t>数</w:t>
            </w:r>
          </w:p>
        </w:tc>
        <w:tc>
          <w:tcPr>
            <w:tcW w:w="2612" w:type="dxa"/>
          </w:tcPr>
          <w:p>
            <w:pPr>
              <w:pStyle w:val="TableParagraph"/>
              <w:rPr>
                <w:rFonts w:ascii="Microsoft JhengHei"/>
                <w:b/>
                <w:sz w:val="24"/>
              </w:rPr>
            </w:pPr>
          </w:p>
          <w:p>
            <w:pPr>
              <w:pStyle w:val="TableParagraph"/>
              <w:rPr>
                <w:rFonts w:ascii="Microsoft JhengHei"/>
                <w:b/>
                <w:sz w:val="27"/>
              </w:rPr>
            </w:pPr>
          </w:p>
          <w:p>
            <w:pPr>
              <w:pStyle w:val="TableParagraph"/>
              <w:ind w:left="701"/>
              <w:rPr>
                <w:rFonts w:ascii="Microsoft JhengHei" w:eastAsia="Microsoft JhengHei" w:hint="eastAsia"/>
                <w:b/>
                <w:sz w:val="24"/>
              </w:rPr>
            </w:pPr>
            <w:r>
              <w:rPr>
                <w:rFonts w:ascii="Microsoft JhengHei" w:eastAsia="Microsoft JhengHei" w:hint="eastAsia"/>
                <w:b/>
                <w:sz w:val="24"/>
              </w:rPr>
              <w:t>作业及要求</w:t>
            </w:r>
          </w:p>
        </w:tc>
        <w:tc>
          <w:tcPr>
            <w:tcW w:w="449" w:type="dxa"/>
          </w:tcPr>
          <w:p>
            <w:pPr>
              <w:pStyle w:val="TableParagraph"/>
              <w:rPr>
                <w:rFonts w:ascii="Microsoft JhengHei"/>
                <w:b/>
                <w:sz w:val="24"/>
              </w:rPr>
            </w:pPr>
          </w:p>
          <w:p>
            <w:pPr>
              <w:pStyle w:val="TableParagraph"/>
              <w:spacing w:before="4"/>
              <w:rPr>
                <w:rFonts w:ascii="Microsoft JhengHei"/>
                <w:b/>
                <w:sz w:val="14"/>
              </w:rPr>
            </w:pPr>
          </w:p>
          <w:p>
            <w:pPr>
              <w:pStyle w:val="TableParagraph"/>
              <w:spacing w:line="254" w:lineRule="auto"/>
              <w:ind w:left="108" w:right="88"/>
              <w:rPr>
                <w:rFonts w:ascii="Microsoft JhengHei" w:eastAsia="Microsoft JhengHei" w:hint="eastAsia"/>
                <w:b/>
                <w:sz w:val="24"/>
              </w:rPr>
            </w:pPr>
            <w:r>
              <w:rPr>
                <w:rFonts w:ascii="Microsoft JhengHei" w:eastAsia="Microsoft JhengHei" w:hint="eastAsia"/>
                <w:b/>
                <w:sz w:val="24"/>
              </w:rPr>
              <w:t>备注</w:t>
            </w:r>
          </w:p>
        </w:tc>
      </w:tr>
      <w:tr>
        <w:trPr>
          <w:trHeight w:val="5615" w:hRule="atLeast"/>
        </w:trPr>
        <w:tc>
          <w:tcPr>
            <w:tcW w:w="504" w:type="dxa"/>
          </w:tcPr>
          <w:p>
            <w:pPr>
              <w:pStyle w:val="TableParagraph"/>
              <w:rPr>
                <w:rFonts w:ascii="Microsoft JhengHei"/>
                <w:b/>
                <w:sz w:val="24"/>
              </w:rPr>
            </w:pPr>
          </w:p>
          <w:p>
            <w:pPr>
              <w:pStyle w:val="TableParagraph"/>
              <w:rPr>
                <w:rFonts w:ascii="Microsoft JhengHei"/>
                <w:b/>
                <w:sz w:val="24"/>
              </w:rPr>
            </w:pPr>
          </w:p>
          <w:p>
            <w:pPr>
              <w:pStyle w:val="TableParagraph"/>
              <w:rPr>
                <w:rFonts w:ascii="Microsoft JhengHei"/>
                <w:b/>
                <w:sz w:val="24"/>
              </w:rPr>
            </w:pPr>
          </w:p>
          <w:p>
            <w:pPr>
              <w:pStyle w:val="TableParagraph"/>
              <w:rPr>
                <w:rFonts w:ascii="Microsoft JhengHei"/>
                <w:b/>
                <w:sz w:val="24"/>
              </w:rPr>
            </w:pPr>
          </w:p>
          <w:p>
            <w:pPr>
              <w:pStyle w:val="TableParagraph"/>
              <w:rPr>
                <w:rFonts w:ascii="Microsoft JhengHei"/>
                <w:b/>
                <w:sz w:val="24"/>
              </w:rPr>
            </w:pPr>
          </w:p>
          <w:p>
            <w:pPr>
              <w:pStyle w:val="TableParagraph"/>
              <w:spacing w:before="3"/>
              <w:rPr>
                <w:rFonts w:ascii="Microsoft JhengHei"/>
                <w:b/>
                <w:sz w:val="24"/>
              </w:rPr>
            </w:pPr>
          </w:p>
          <w:p>
            <w:pPr>
              <w:pStyle w:val="TableParagraph"/>
              <w:spacing w:before="1"/>
              <w:ind w:left="131"/>
              <w:rPr>
                <w:sz w:val="24"/>
              </w:rPr>
            </w:pPr>
            <w:r>
              <w:rPr>
                <w:sz w:val="24"/>
              </w:rPr>
              <w:t>一</w:t>
            </w:r>
          </w:p>
        </w:tc>
        <w:tc>
          <w:tcPr>
            <w:tcW w:w="566" w:type="dxa"/>
          </w:tcPr>
          <w:p>
            <w:pPr>
              <w:pStyle w:val="TableParagraph"/>
              <w:rPr>
                <w:rFonts w:ascii="Microsoft JhengHei"/>
                <w:b/>
                <w:sz w:val="26"/>
              </w:rPr>
            </w:pPr>
          </w:p>
          <w:p>
            <w:pPr>
              <w:pStyle w:val="TableParagraph"/>
              <w:rPr>
                <w:rFonts w:ascii="Microsoft JhengHei"/>
                <w:b/>
                <w:sz w:val="26"/>
              </w:rPr>
            </w:pPr>
          </w:p>
          <w:p>
            <w:pPr>
              <w:pStyle w:val="TableParagraph"/>
              <w:rPr>
                <w:rFonts w:ascii="Microsoft JhengHei"/>
                <w:b/>
                <w:sz w:val="26"/>
              </w:rPr>
            </w:pPr>
          </w:p>
          <w:p>
            <w:pPr>
              <w:pStyle w:val="TableParagraph"/>
              <w:rPr>
                <w:rFonts w:ascii="Microsoft JhengHei"/>
                <w:b/>
                <w:sz w:val="26"/>
              </w:rPr>
            </w:pPr>
          </w:p>
          <w:p>
            <w:pPr>
              <w:pStyle w:val="TableParagraph"/>
              <w:rPr>
                <w:rFonts w:ascii="Microsoft JhengHei"/>
                <w:b/>
                <w:sz w:val="26"/>
              </w:rPr>
            </w:pPr>
          </w:p>
          <w:p>
            <w:pPr>
              <w:pStyle w:val="TableParagraph"/>
              <w:spacing w:before="17"/>
              <w:rPr>
                <w:rFonts w:ascii="Microsoft JhengHei"/>
                <w:b/>
                <w:sz w:val="14"/>
              </w:rPr>
            </w:pPr>
          </w:p>
          <w:p>
            <w:pPr>
              <w:pStyle w:val="TableParagraph"/>
              <w:ind w:left="122"/>
              <w:rPr>
                <w:rFonts w:ascii="Times New Roman"/>
                <w:sz w:val="24"/>
              </w:rPr>
            </w:pPr>
            <w:r>
              <w:rPr>
                <w:rFonts w:ascii="Times New Roman"/>
                <w:sz w:val="24"/>
              </w:rPr>
              <w:t>1-2</w:t>
            </w:r>
          </w:p>
        </w:tc>
        <w:tc>
          <w:tcPr>
            <w:tcW w:w="451" w:type="dxa"/>
          </w:tcPr>
          <w:p>
            <w:pPr>
              <w:pStyle w:val="TableParagraph"/>
              <w:rPr>
                <w:rFonts w:ascii="Times New Roman"/>
                <w:sz w:val="24"/>
              </w:rPr>
            </w:pPr>
          </w:p>
        </w:tc>
        <w:tc>
          <w:tcPr>
            <w:tcW w:w="1080" w:type="dxa"/>
          </w:tcPr>
          <w:p>
            <w:pPr>
              <w:pStyle w:val="TableParagraph"/>
              <w:rPr>
                <w:rFonts w:ascii="Microsoft JhengHei"/>
                <w:b/>
                <w:sz w:val="24"/>
              </w:rPr>
            </w:pPr>
          </w:p>
          <w:p>
            <w:pPr>
              <w:pStyle w:val="TableParagraph"/>
              <w:rPr>
                <w:rFonts w:ascii="Microsoft JhengHei"/>
                <w:b/>
                <w:sz w:val="24"/>
              </w:rPr>
            </w:pPr>
          </w:p>
          <w:p>
            <w:pPr>
              <w:pStyle w:val="TableParagraph"/>
              <w:rPr>
                <w:rFonts w:ascii="Microsoft JhengHei"/>
                <w:b/>
                <w:sz w:val="24"/>
              </w:rPr>
            </w:pPr>
          </w:p>
          <w:p>
            <w:pPr>
              <w:pStyle w:val="TableParagraph"/>
              <w:rPr>
                <w:rFonts w:ascii="Microsoft JhengHei"/>
                <w:b/>
                <w:sz w:val="24"/>
              </w:rPr>
            </w:pPr>
          </w:p>
          <w:p>
            <w:pPr>
              <w:pStyle w:val="TableParagraph"/>
              <w:spacing w:before="13"/>
              <w:rPr>
                <w:rFonts w:ascii="Microsoft JhengHei"/>
                <w:b/>
                <w:sz w:val="22"/>
              </w:rPr>
            </w:pPr>
          </w:p>
          <w:p>
            <w:pPr>
              <w:pStyle w:val="TableParagraph"/>
              <w:spacing w:line="364" w:lineRule="auto" w:before="1"/>
              <w:ind w:left="108" w:right="23"/>
              <w:rPr>
                <w:sz w:val="24"/>
              </w:rPr>
            </w:pPr>
            <w:r>
              <w:rPr>
                <w:sz w:val="24"/>
              </w:rPr>
              <w:t>第一章走进教育技术</w:t>
            </w:r>
          </w:p>
        </w:tc>
        <w:tc>
          <w:tcPr>
            <w:tcW w:w="2237" w:type="dxa"/>
          </w:tcPr>
          <w:p>
            <w:pPr>
              <w:pStyle w:val="TableParagraph"/>
              <w:rPr>
                <w:rFonts w:ascii="Microsoft JhengHei"/>
                <w:b/>
                <w:sz w:val="24"/>
              </w:rPr>
            </w:pPr>
          </w:p>
          <w:p>
            <w:pPr>
              <w:pStyle w:val="TableParagraph"/>
              <w:rPr>
                <w:rFonts w:ascii="Microsoft JhengHei"/>
                <w:b/>
                <w:sz w:val="24"/>
              </w:rPr>
            </w:pPr>
          </w:p>
          <w:p>
            <w:pPr>
              <w:pStyle w:val="TableParagraph"/>
              <w:spacing w:before="15"/>
              <w:rPr>
                <w:rFonts w:ascii="Microsoft JhengHei"/>
                <w:b/>
                <w:sz w:val="19"/>
              </w:rPr>
            </w:pPr>
          </w:p>
          <w:p>
            <w:pPr>
              <w:pStyle w:val="TableParagraph"/>
              <w:spacing w:line="364" w:lineRule="auto"/>
              <w:ind w:left="108" w:right="64"/>
              <w:rPr>
                <w:sz w:val="24"/>
              </w:rPr>
            </w:pPr>
            <w:r>
              <w:rPr>
                <w:spacing w:val="28"/>
                <w:sz w:val="24"/>
              </w:rPr>
              <w:t>第一节 教育技术</w:t>
            </w:r>
            <w:r>
              <w:rPr>
                <w:sz w:val="24"/>
              </w:rPr>
              <w:t>的基本概念</w:t>
            </w:r>
          </w:p>
          <w:p>
            <w:pPr>
              <w:pStyle w:val="TableParagraph"/>
              <w:spacing w:line="364" w:lineRule="auto" w:before="2"/>
              <w:ind w:left="108" w:right="64"/>
              <w:rPr>
                <w:sz w:val="24"/>
              </w:rPr>
            </w:pPr>
            <w:r>
              <w:rPr>
                <w:spacing w:val="28"/>
                <w:sz w:val="24"/>
              </w:rPr>
              <w:t>第二节 教育技术</w:t>
            </w:r>
            <w:r>
              <w:rPr>
                <w:sz w:val="24"/>
              </w:rPr>
              <w:t>的发展历史</w:t>
            </w:r>
          </w:p>
          <w:p>
            <w:pPr>
              <w:pStyle w:val="TableParagraph"/>
              <w:spacing w:line="364" w:lineRule="auto" w:before="1"/>
              <w:ind w:left="108" w:right="-29"/>
              <w:rPr>
                <w:sz w:val="24"/>
              </w:rPr>
            </w:pPr>
            <w:r>
              <w:rPr>
                <w:spacing w:val="-6"/>
                <w:sz w:val="24"/>
              </w:rPr>
              <w:t>第三节 “互联网</w:t>
            </w:r>
            <w:r>
              <w:rPr>
                <w:rFonts w:ascii="Times New Roman" w:hAnsi="Times New Roman" w:eastAsia="Times New Roman"/>
                <w:spacing w:val="-8"/>
                <w:sz w:val="24"/>
              </w:rPr>
              <w:t>+</w:t>
            </w:r>
            <w:r>
              <w:rPr>
                <w:spacing w:val="-8"/>
                <w:sz w:val="24"/>
              </w:rPr>
              <w:t>” </w:t>
            </w:r>
            <w:r>
              <w:rPr>
                <w:spacing w:val="14"/>
                <w:sz w:val="24"/>
              </w:rPr>
              <w:t>时代的教师教育技</w:t>
            </w:r>
            <w:r>
              <w:rPr>
                <w:sz w:val="24"/>
              </w:rPr>
              <w:t>术能力</w:t>
            </w:r>
          </w:p>
        </w:tc>
        <w:tc>
          <w:tcPr>
            <w:tcW w:w="540" w:type="dxa"/>
          </w:tcPr>
          <w:p>
            <w:pPr>
              <w:pStyle w:val="TableParagraph"/>
              <w:rPr>
                <w:rFonts w:ascii="Microsoft JhengHei"/>
                <w:b/>
                <w:sz w:val="26"/>
              </w:rPr>
            </w:pPr>
          </w:p>
          <w:p>
            <w:pPr>
              <w:pStyle w:val="TableParagraph"/>
              <w:rPr>
                <w:rFonts w:ascii="Microsoft JhengHei"/>
                <w:b/>
                <w:sz w:val="26"/>
              </w:rPr>
            </w:pPr>
          </w:p>
          <w:p>
            <w:pPr>
              <w:pStyle w:val="TableParagraph"/>
              <w:rPr>
                <w:rFonts w:ascii="Microsoft JhengHei"/>
                <w:b/>
                <w:sz w:val="26"/>
              </w:rPr>
            </w:pPr>
          </w:p>
          <w:p>
            <w:pPr>
              <w:pStyle w:val="TableParagraph"/>
              <w:rPr>
                <w:rFonts w:ascii="Microsoft JhengHei"/>
                <w:b/>
                <w:sz w:val="26"/>
              </w:rPr>
            </w:pPr>
          </w:p>
          <w:p>
            <w:pPr>
              <w:pStyle w:val="TableParagraph"/>
              <w:rPr>
                <w:rFonts w:ascii="Microsoft JhengHei"/>
                <w:b/>
                <w:sz w:val="26"/>
              </w:rPr>
            </w:pPr>
          </w:p>
          <w:p>
            <w:pPr>
              <w:pStyle w:val="TableParagraph"/>
              <w:spacing w:before="17"/>
              <w:rPr>
                <w:rFonts w:ascii="Microsoft JhengHei"/>
                <w:b/>
                <w:sz w:val="14"/>
              </w:rPr>
            </w:pPr>
          </w:p>
          <w:p>
            <w:pPr>
              <w:pStyle w:val="TableParagraph"/>
              <w:ind w:left="9"/>
              <w:jc w:val="center"/>
              <w:rPr>
                <w:rFonts w:ascii="Times New Roman"/>
                <w:sz w:val="24"/>
              </w:rPr>
            </w:pPr>
            <w:r>
              <w:rPr>
                <w:rFonts w:ascii="Times New Roman"/>
                <w:sz w:val="24"/>
              </w:rPr>
              <w:t>6</w:t>
            </w:r>
          </w:p>
        </w:tc>
        <w:tc>
          <w:tcPr>
            <w:tcW w:w="2612" w:type="dxa"/>
          </w:tcPr>
          <w:p>
            <w:pPr>
              <w:pStyle w:val="TableParagraph"/>
              <w:spacing w:line="441" w:lineRule="exact"/>
              <w:ind w:left="109"/>
              <w:rPr>
                <w:sz w:val="24"/>
              </w:rPr>
            </w:pPr>
            <w:r>
              <w:rPr>
                <w:rFonts w:ascii="Microsoft JhengHei" w:eastAsia="Microsoft JhengHei" w:hint="eastAsia"/>
                <w:b/>
                <w:sz w:val="24"/>
              </w:rPr>
              <w:t>作业：</w:t>
            </w:r>
            <w:r>
              <w:rPr>
                <w:sz w:val="24"/>
              </w:rPr>
              <w:t>阅读一本教育技</w:t>
            </w:r>
          </w:p>
          <w:p>
            <w:pPr>
              <w:pStyle w:val="TableParagraph"/>
              <w:spacing w:line="364" w:lineRule="auto" w:before="106"/>
              <w:ind w:left="109" w:right="98"/>
              <w:jc w:val="both"/>
              <w:rPr>
                <w:sz w:val="24"/>
              </w:rPr>
            </w:pPr>
            <w:r>
              <w:rPr>
                <w:spacing w:val="-4"/>
                <w:sz w:val="24"/>
              </w:rPr>
              <w:t>术学经典论著，以书面</w:t>
            </w:r>
            <w:r>
              <w:rPr>
                <w:spacing w:val="23"/>
                <w:sz w:val="24"/>
              </w:rPr>
              <w:t>形式提交一份读书报</w:t>
            </w:r>
            <w:r>
              <w:rPr>
                <w:sz w:val="24"/>
              </w:rPr>
              <w:t>告。</w:t>
            </w:r>
          </w:p>
          <w:p>
            <w:pPr>
              <w:pStyle w:val="TableParagraph"/>
              <w:spacing w:line="364" w:lineRule="exact"/>
              <w:ind w:left="109"/>
              <w:rPr>
                <w:sz w:val="24"/>
              </w:rPr>
            </w:pPr>
            <w:r>
              <w:rPr>
                <w:rFonts w:ascii="Microsoft JhengHei" w:eastAsia="Microsoft JhengHei" w:hint="eastAsia"/>
                <w:b/>
                <w:spacing w:val="-3"/>
                <w:sz w:val="24"/>
              </w:rPr>
              <w:t>要求：</w:t>
            </w:r>
            <w:r>
              <w:rPr>
                <w:sz w:val="24"/>
              </w:rPr>
              <w:t>能具体分析该论</w:t>
            </w:r>
          </w:p>
          <w:p>
            <w:pPr>
              <w:pStyle w:val="TableParagraph"/>
              <w:spacing w:line="364" w:lineRule="auto" w:before="105"/>
              <w:ind w:left="109" w:right="98"/>
              <w:jc w:val="both"/>
              <w:rPr>
                <w:sz w:val="24"/>
              </w:rPr>
            </w:pPr>
            <w:r>
              <w:rPr>
                <w:spacing w:val="-3"/>
                <w:sz w:val="24"/>
              </w:rPr>
              <w:t>著的核心理论观点，以</w:t>
            </w:r>
            <w:r>
              <w:rPr>
                <w:spacing w:val="23"/>
                <w:sz w:val="24"/>
              </w:rPr>
              <w:t>及这些观点与教育技术概念内涵及外延之</w:t>
            </w:r>
            <w:r>
              <w:rPr>
                <w:spacing w:val="-4"/>
                <w:sz w:val="24"/>
              </w:rPr>
              <w:t>间的衔接关系，在读书</w:t>
            </w:r>
            <w:r>
              <w:rPr>
                <w:spacing w:val="23"/>
                <w:sz w:val="24"/>
              </w:rPr>
              <w:t>报告中呈现出这些关</w:t>
            </w:r>
            <w:r>
              <w:rPr>
                <w:spacing w:val="-5"/>
                <w:sz w:val="24"/>
              </w:rPr>
              <w:t>系，并呈现自己对教育</w:t>
            </w:r>
          </w:p>
          <w:p>
            <w:pPr>
              <w:pStyle w:val="TableParagraph"/>
              <w:spacing w:before="4"/>
              <w:ind w:left="109"/>
              <w:rPr>
                <w:sz w:val="24"/>
              </w:rPr>
            </w:pPr>
            <w:r>
              <w:rPr>
                <w:sz w:val="24"/>
              </w:rPr>
              <w:t>技术的基本认识。</w:t>
            </w:r>
          </w:p>
        </w:tc>
        <w:tc>
          <w:tcPr>
            <w:tcW w:w="449" w:type="dxa"/>
          </w:tcPr>
          <w:p>
            <w:pPr>
              <w:pStyle w:val="TableParagraph"/>
              <w:rPr>
                <w:rFonts w:ascii="Times New Roman"/>
                <w:sz w:val="24"/>
              </w:rPr>
            </w:pPr>
          </w:p>
        </w:tc>
      </w:tr>
    </w:tbl>
    <w:p>
      <w:pPr>
        <w:spacing w:after="0"/>
        <w:rPr>
          <w:rFonts w:ascii="Times New Roman"/>
          <w:sz w:val="24"/>
        </w:rPr>
        <w:sectPr>
          <w:pgSz w:w="11910" w:h="16840"/>
          <w:pgMar w:header="982" w:footer="1122" w:top="2060" w:bottom="1400" w:left="1480" w:right="1480"/>
        </w:sectPr>
      </w:pPr>
    </w:p>
    <w:p>
      <w:pPr>
        <w:pStyle w:val="BodyText"/>
        <w:spacing w:before="11"/>
        <w:rPr>
          <w:rFonts w:ascii="Times New Roman"/>
          <w:sz w:val="12"/>
        </w:rPr>
      </w:pPr>
    </w:p>
    <w:tbl>
      <w:tblPr>
        <w:tblW w:w="0" w:type="auto"/>
        <w:jc w:val="left"/>
        <w:tblInd w:w="25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504"/>
        <w:gridCol w:w="566"/>
        <w:gridCol w:w="451"/>
        <w:gridCol w:w="1080"/>
        <w:gridCol w:w="2237"/>
        <w:gridCol w:w="540"/>
        <w:gridCol w:w="2612"/>
        <w:gridCol w:w="449"/>
      </w:tblGrid>
      <w:tr>
        <w:trPr>
          <w:trHeight w:val="2339" w:hRule="atLeast"/>
        </w:trPr>
        <w:tc>
          <w:tcPr>
            <w:tcW w:w="504" w:type="dxa"/>
            <w:tcBorders>
              <w:left w:val="single" w:sz="4" w:space="0" w:color="000000"/>
              <w:bottom w:val="single" w:sz="4" w:space="0" w:color="000000"/>
              <w:right w:val="single" w:sz="4" w:space="0" w:color="000000"/>
            </w:tcBorders>
          </w:tcPr>
          <w:p>
            <w:pPr>
              <w:pStyle w:val="TableParagraph"/>
              <w:spacing w:before="2"/>
              <w:rPr>
                <w:rFonts w:ascii="Times New Roman"/>
                <w:sz w:val="20"/>
              </w:rPr>
            </w:pPr>
          </w:p>
          <w:p>
            <w:pPr>
              <w:pStyle w:val="TableParagraph"/>
              <w:spacing w:line="254" w:lineRule="auto"/>
              <w:ind w:left="131" w:right="120"/>
              <w:jc w:val="both"/>
              <w:rPr>
                <w:rFonts w:ascii="Microsoft JhengHei" w:eastAsia="Microsoft JhengHei" w:hint="eastAsia"/>
                <w:b/>
                <w:sz w:val="24"/>
              </w:rPr>
            </w:pPr>
            <w:r>
              <w:rPr>
                <w:rFonts w:ascii="Microsoft JhengHei" w:eastAsia="Microsoft JhengHei" w:hint="eastAsia"/>
                <w:b/>
                <w:sz w:val="24"/>
              </w:rPr>
              <w:t>授课顺序</w:t>
            </w:r>
          </w:p>
        </w:tc>
        <w:tc>
          <w:tcPr>
            <w:tcW w:w="566" w:type="dxa"/>
            <w:tcBorders>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spacing w:line="254" w:lineRule="auto" w:before="148"/>
              <w:ind w:left="162" w:right="151"/>
              <w:rPr>
                <w:rFonts w:ascii="Microsoft JhengHei" w:eastAsia="Microsoft JhengHei" w:hint="eastAsia"/>
                <w:b/>
                <w:sz w:val="24"/>
              </w:rPr>
            </w:pPr>
            <w:r>
              <w:rPr>
                <w:rFonts w:ascii="Microsoft JhengHei" w:eastAsia="Microsoft JhengHei" w:hint="eastAsia"/>
                <w:b/>
                <w:sz w:val="24"/>
              </w:rPr>
              <w:t>周次</w:t>
            </w:r>
          </w:p>
        </w:tc>
        <w:tc>
          <w:tcPr>
            <w:tcW w:w="451" w:type="dxa"/>
            <w:tcBorders>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spacing w:line="254" w:lineRule="auto" w:before="148"/>
              <w:ind w:left="108" w:right="90"/>
              <w:rPr>
                <w:rFonts w:ascii="Microsoft JhengHei" w:eastAsia="Microsoft JhengHei" w:hint="eastAsia"/>
                <w:b/>
                <w:sz w:val="24"/>
              </w:rPr>
            </w:pPr>
            <w:r>
              <w:rPr>
                <w:rFonts w:ascii="Microsoft JhengHei" w:eastAsia="Microsoft JhengHei" w:hint="eastAsia"/>
                <w:b/>
                <w:sz w:val="24"/>
              </w:rPr>
              <w:t>日期</w:t>
            </w:r>
          </w:p>
        </w:tc>
        <w:tc>
          <w:tcPr>
            <w:tcW w:w="1080" w:type="dxa"/>
            <w:tcBorders>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spacing w:line="254" w:lineRule="auto" w:before="148"/>
              <w:ind w:left="297" w:right="285"/>
              <w:rPr>
                <w:rFonts w:ascii="Microsoft JhengHei" w:eastAsia="Microsoft JhengHei" w:hint="eastAsia"/>
                <w:b/>
                <w:sz w:val="24"/>
              </w:rPr>
            </w:pPr>
            <w:r>
              <w:rPr>
                <w:rFonts w:ascii="Microsoft JhengHei" w:eastAsia="Microsoft JhengHei" w:hint="eastAsia"/>
                <w:b/>
                <w:sz w:val="24"/>
              </w:rPr>
              <w:t>章节名称</w:t>
            </w:r>
          </w:p>
        </w:tc>
        <w:tc>
          <w:tcPr>
            <w:tcW w:w="2237" w:type="dxa"/>
            <w:tcBorders>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spacing w:before="3"/>
              <w:rPr>
                <w:rFonts w:ascii="Times New Roman"/>
                <w:sz w:val="33"/>
              </w:rPr>
            </w:pPr>
          </w:p>
          <w:p>
            <w:pPr>
              <w:pStyle w:val="TableParagraph"/>
              <w:spacing w:before="1"/>
              <w:ind w:left="636"/>
              <w:rPr>
                <w:rFonts w:ascii="Microsoft JhengHei" w:eastAsia="Microsoft JhengHei" w:hint="eastAsia"/>
                <w:b/>
                <w:sz w:val="24"/>
              </w:rPr>
            </w:pPr>
            <w:r>
              <w:rPr>
                <w:rFonts w:ascii="Microsoft JhengHei" w:eastAsia="Microsoft JhengHei" w:hint="eastAsia"/>
                <w:b/>
                <w:sz w:val="24"/>
              </w:rPr>
              <w:t>内容提要</w:t>
            </w:r>
          </w:p>
        </w:tc>
        <w:tc>
          <w:tcPr>
            <w:tcW w:w="540" w:type="dxa"/>
            <w:tcBorders>
              <w:left w:val="single" w:sz="4" w:space="0" w:color="000000"/>
              <w:bottom w:val="single" w:sz="4" w:space="0" w:color="000000"/>
              <w:right w:val="single" w:sz="4" w:space="0" w:color="000000"/>
            </w:tcBorders>
          </w:tcPr>
          <w:p>
            <w:pPr>
              <w:pStyle w:val="TableParagraph"/>
              <w:spacing w:line="254" w:lineRule="auto"/>
              <w:ind w:left="149" w:right="138"/>
              <w:jc w:val="both"/>
              <w:rPr>
                <w:rFonts w:ascii="Microsoft JhengHei" w:eastAsia="Microsoft JhengHei" w:hint="eastAsia"/>
                <w:b/>
                <w:sz w:val="24"/>
              </w:rPr>
            </w:pPr>
            <w:r>
              <w:rPr>
                <w:rFonts w:ascii="Microsoft JhengHei" w:eastAsia="Microsoft JhengHei" w:hint="eastAsia"/>
                <w:b/>
                <w:sz w:val="24"/>
              </w:rPr>
              <w:t>讲授课时</w:t>
            </w:r>
          </w:p>
          <w:p>
            <w:pPr>
              <w:pStyle w:val="TableParagraph"/>
              <w:ind w:left="149"/>
              <w:rPr>
                <w:rFonts w:ascii="Microsoft JhengHei" w:eastAsia="Microsoft JhengHei" w:hint="eastAsia"/>
                <w:b/>
                <w:sz w:val="24"/>
              </w:rPr>
            </w:pPr>
            <w:r>
              <w:rPr>
                <w:rFonts w:ascii="Microsoft JhengHei" w:eastAsia="Microsoft JhengHei" w:hint="eastAsia"/>
                <w:b/>
                <w:sz w:val="24"/>
              </w:rPr>
              <w:t>数</w:t>
            </w:r>
          </w:p>
        </w:tc>
        <w:tc>
          <w:tcPr>
            <w:tcW w:w="2612" w:type="dxa"/>
            <w:tcBorders>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spacing w:before="3"/>
              <w:rPr>
                <w:rFonts w:ascii="Times New Roman"/>
                <w:sz w:val="33"/>
              </w:rPr>
            </w:pPr>
          </w:p>
          <w:p>
            <w:pPr>
              <w:pStyle w:val="TableParagraph"/>
              <w:spacing w:before="1"/>
              <w:ind w:left="701"/>
              <w:rPr>
                <w:rFonts w:ascii="Microsoft JhengHei" w:eastAsia="Microsoft JhengHei" w:hint="eastAsia"/>
                <w:b/>
                <w:sz w:val="24"/>
              </w:rPr>
            </w:pPr>
            <w:r>
              <w:rPr>
                <w:rFonts w:ascii="Microsoft JhengHei" w:eastAsia="Microsoft JhengHei" w:hint="eastAsia"/>
                <w:b/>
                <w:sz w:val="24"/>
              </w:rPr>
              <w:t>作业及要求</w:t>
            </w:r>
          </w:p>
        </w:tc>
        <w:tc>
          <w:tcPr>
            <w:tcW w:w="449" w:type="dxa"/>
            <w:tcBorders>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spacing w:line="254" w:lineRule="auto" w:before="148"/>
              <w:ind w:left="108" w:right="88"/>
              <w:rPr>
                <w:rFonts w:ascii="Microsoft JhengHei" w:eastAsia="Microsoft JhengHei" w:hint="eastAsia"/>
                <w:b/>
                <w:sz w:val="24"/>
              </w:rPr>
            </w:pPr>
            <w:r>
              <w:rPr>
                <w:rFonts w:ascii="Microsoft JhengHei" w:eastAsia="Microsoft JhengHei" w:hint="eastAsia"/>
                <w:b/>
                <w:sz w:val="24"/>
              </w:rPr>
              <w:t>备注</w:t>
            </w:r>
          </w:p>
        </w:tc>
      </w:tr>
      <w:tr>
        <w:trPr>
          <w:trHeight w:val="4680" w:hRule="atLeast"/>
        </w:trPr>
        <w:tc>
          <w:tcPr>
            <w:tcW w:w="504"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spacing w:before="11"/>
              <w:rPr>
                <w:rFonts w:ascii="Times New Roman"/>
                <w:sz w:val="21"/>
              </w:rPr>
            </w:pPr>
          </w:p>
          <w:p>
            <w:pPr>
              <w:pStyle w:val="TableParagraph"/>
              <w:ind w:left="131"/>
              <w:rPr>
                <w:sz w:val="24"/>
              </w:rPr>
            </w:pPr>
            <w:r>
              <w:rPr>
                <w:sz w:val="24"/>
              </w:rPr>
              <w:t>二</w:t>
            </w:r>
          </w:p>
        </w:tc>
        <w:tc>
          <w:tcPr>
            <w:tcW w:w="566"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spacing w:before="1"/>
              <w:rPr>
                <w:rFonts w:ascii="Times New Roman"/>
                <w:sz w:val="35"/>
              </w:rPr>
            </w:pPr>
          </w:p>
          <w:p>
            <w:pPr>
              <w:pStyle w:val="TableParagraph"/>
              <w:ind w:left="122"/>
              <w:rPr>
                <w:rFonts w:ascii="Times New Roman"/>
                <w:sz w:val="24"/>
              </w:rPr>
            </w:pPr>
            <w:r>
              <w:rPr>
                <w:rFonts w:ascii="Times New Roman"/>
                <w:sz w:val="24"/>
              </w:rPr>
              <w:t>3-4</w:t>
            </w:r>
          </w:p>
        </w:tc>
        <w:tc>
          <w:tcPr>
            <w:tcW w:w="451"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080"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spacing w:line="364" w:lineRule="auto" w:before="144"/>
              <w:ind w:left="108" w:right="23"/>
              <w:rPr>
                <w:sz w:val="24"/>
              </w:rPr>
            </w:pPr>
            <w:r>
              <w:rPr>
                <w:sz w:val="24"/>
              </w:rPr>
              <w:t>第二章教育技术应用的理论基础</w:t>
            </w:r>
          </w:p>
        </w:tc>
        <w:tc>
          <w:tcPr>
            <w:tcW w:w="2237"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spacing w:line="364" w:lineRule="auto" w:before="187"/>
              <w:ind w:left="108" w:right="97"/>
              <w:rPr>
                <w:sz w:val="24"/>
              </w:rPr>
            </w:pPr>
            <w:r>
              <w:rPr>
                <w:sz w:val="24"/>
              </w:rPr>
              <w:t>第一节 视听与传播理论</w:t>
            </w:r>
          </w:p>
          <w:p>
            <w:pPr>
              <w:pStyle w:val="TableParagraph"/>
              <w:spacing w:line="364" w:lineRule="auto" w:before="2"/>
              <w:ind w:left="108" w:right="97"/>
              <w:rPr>
                <w:sz w:val="24"/>
              </w:rPr>
            </w:pPr>
            <w:r>
              <w:rPr>
                <w:spacing w:val="24"/>
                <w:sz w:val="24"/>
              </w:rPr>
              <w:t>第二节 行为主义</w:t>
            </w:r>
            <w:r>
              <w:rPr>
                <w:sz w:val="24"/>
              </w:rPr>
              <w:t>与认知主义</w:t>
            </w:r>
          </w:p>
          <w:p>
            <w:pPr>
              <w:pStyle w:val="TableParagraph"/>
              <w:spacing w:line="364" w:lineRule="auto" w:before="1"/>
              <w:ind w:left="108" w:right="97"/>
              <w:rPr>
                <w:sz w:val="24"/>
              </w:rPr>
            </w:pPr>
            <w:r>
              <w:rPr>
                <w:spacing w:val="24"/>
                <w:sz w:val="24"/>
              </w:rPr>
              <w:t>第三节 建构主义</w:t>
            </w:r>
            <w:r>
              <w:rPr>
                <w:sz w:val="24"/>
              </w:rPr>
              <w:t>与联通主义</w:t>
            </w:r>
          </w:p>
        </w:tc>
        <w:tc>
          <w:tcPr>
            <w:tcW w:w="540"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spacing w:before="1"/>
              <w:rPr>
                <w:rFonts w:ascii="Times New Roman"/>
                <w:sz w:val="35"/>
              </w:rPr>
            </w:pPr>
          </w:p>
          <w:p>
            <w:pPr>
              <w:pStyle w:val="TableParagraph"/>
              <w:ind w:left="9"/>
              <w:jc w:val="center"/>
              <w:rPr>
                <w:rFonts w:ascii="Times New Roman"/>
                <w:sz w:val="24"/>
              </w:rPr>
            </w:pPr>
            <w:r>
              <w:rPr>
                <w:rFonts w:ascii="Times New Roman"/>
                <w:sz w:val="24"/>
              </w:rPr>
              <w:t>6</w:t>
            </w:r>
          </w:p>
        </w:tc>
        <w:tc>
          <w:tcPr>
            <w:tcW w:w="2612" w:type="dxa"/>
            <w:tcBorders>
              <w:top w:val="single" w:sz="4" w:space="0" w:color="000000"/>
              <w:left w:val="single" w:sz="4" w:space="0" w:color="000000"/>
              <w:bottom w:val="single" w:sz="4" w:space="0" w:color="000000"/>
              <w:right w:val="single" w:sz="4" w:space="0" w:color="000000"/>
            </w:tcBorders>
          </w:tcPr>
          <w:p>
            <w:pPr>
              <w:pStyle w:val="TableParagraph"/>
              <w:spacing w:line="297" w:lineRule="auto"/>
              <w:ind w:left="109" w:right="86"/>
              <w:jc w:val="both"/>
              <w:rPr>
                <w:sz w:val="24"/>
              </w:rPr>
            </w:pPr>
            <w:r>
              <w:rPr>
                <w:rFonts w:ascii="Microsoft JhengHei" w:eastAsia="Microsoft JhengHei" w:hint="eastAsia"/>
                <w:b/>
                <w:sz w:val="24"/>
              </w:rPr>
              <w:t>作业：</w:t>
            </w:r>
            <w:r>
              <w:rPr>
                <w:sz w:val="24"/>
              </w:rPr>
              <w:t>经过课堂讨论， 要求每位学生提交一</w:t>
            </w:r>
          </w:p>
          <w:p>
            <w:pPr>
              <w:pStyle w:val="TableParagraph"/>
              <w:spacing w:line="364" w:lineRule="auto" w:before="87"/>
              <w:ind w:left="109" w:right="69"/>
              <w:jc w:val="both"/>
              <w:rPr>
                <w:sz w:val="24"/>
              </w:rPr>
            </w:pPr>
            <w:r>
              <w:rPr>
                <w:sz w:val="24"/>
              </w:rPr>
              <w:t>份关于教育技术理论基础的相互关系的学习总结报告。</w:t>
            </w:r>
          </w:p>
          <w:p>
            <w:pPr>
              <w:pStyle w:val="TableParagraph"/>
              <w:spacing w:line="364" w:lineRule="exact"/>
              <w:ind w:left="109"/>
              <w:rPr>
                <w:sz w:val="24"/>
              </w:rPr>
            </w:pPr>
            <w:r>
              <w:rPr>
                <w:rFonts w:ascii="Microsoft JhengHei" w:eastAsia="Microsoft JhengHei" w:hint="eastAsia"/>
                <w:b/>
                <w:spacing w:val="-3"/>
                <w:sz w:val="24"/>
              </w:rPr>
              <w:t>要求：</w:t>
            </w:r>
            <w:r>
              <w:rPr>
                <w:sz w:val="24"/>
              </w:rPr>
              <w:t>能根据教育技术</w:t>
            </w:r>
          </w:p>
          <w:p>
            <w:pPr>
              <w:pStyle w:val="TableParagraph"/>
              <w:spacing w:line="364" w:lineRule="auto" w:before="106"/>
              <w:ind w:left="109" w:right="98"/>
              <w:jc w:val="both"/>
              <w:rPr>
                <w:sz w:val="24"/>
              </w:rPr>
            </w:pPr>
            <w:r>
              <w:rPr>
                <w:spacing w:val="23"/>
                <w:sz w:val="24"/>
              </w:rPr>
              <w:t>不同理论基础之间既相融又冲突的复杂关</w:t>
            </w:r>
            <w:r>
              <w:rPr>
                <w:spacing w:val="-5"/>
                <w:sz w:val="24"/>
              </w:rPr>
              <w:t>系，分析出自己对教育</w:t>
            </w:r>
          </w:p>
          <w:p>
            <w:pPr>
              <w:pStyle w:val="TableParagraph"/>
              <w:spacing w:before="1"/>
              <w:ind w:left="109"/>
              <w:rPr>
                <w:sz w:val="24"/>
              </w:rPr>
            </w:pPr>
            <w:r>
              <w:rPr>
                <w:sz w:val="24"/>
              </w:rPr>
              <w:t>技术理论的独到见解。</w:t>
            </w:r>
          </w:p>
        </w:tc>
        <w:tc>
          <w:tcPr>
            <w:tcW w:w="449" w:type="dxa"/>
            <w:vMerge w:val="restart"/>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r>
      <w:tr>
        <w:trPr>
          <w:trHeight w:val="3744" w:hRule="atLeast"/>
        </w:trPr>
        <w:tc>
          <w:tcPr>
            <w:tcW w:w="504"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spacing w:before="2"/>
              <w:rPr>
                <w:rFonts w:ascii="Times New Roman"/>
                <w:sz w:val="29"/>
              </w:rPr>
            </w:pPr>
          </w:p>
          <w:p>
            <w:pPr>
              <w:pStyle w:val="TableParagraph"/>
              <w:spacing w:before="1"/>
              <w:ind w:left="131"/>
              <w:rPr>
                <w:sz w:val="24"/>
              </w:rPr>
            </w:pPr>
            <w:r>
              <w:rPr>
                <w:sz w:val="24"/>
              </w:rPr>
              <w:t>三</w:t>
            </w:r>
          </w:p>
        </w:tc>
        <w:tc>
          <w:tcPr>
            <w:tcW w:w="566"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spacing w:before="4"/>
              <w:rPr>
                <w:rFonts w:ascii="Times New Roman"/>
                <w:sz w:val="20"/>
              </w:rPr>
            </w:pPr>
          </w:p>
          <w:p>
            <w:pPr>
              <w:pStyle w:val="TableParagraph"/>
              <w:spacing w:before="1"/>
              <w:ind w:left="122"/>
              <w:rPr>
                <w:rFonts w:ascii="Times New Roman"/>
                <w:sz w:val="24"/>
              </w:rPr>
            </w:pPr>
            <w:r>
              <w:rPr>
                <w:rFonts w:ascii="Times New Roman"/>
                <w:sz w:val="24"/>
              </w:rPr>
              <w:t>5-6</w:t>
            </w:r>
          </w:p>
        </w:tc>
        <w:tc>
          <w:tcPr>
            <w:tcW w:w="451"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080"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spacing w:line="364" w:lineRule="auto" w:before="187"/>
              <w:ind w:left="108" w:right="23"/>
              <w:rPr>
                <w:sz w:val="24"/>
              </w:rPr>
            </w:pPr>
            <w:r>
              <w:rPr>
                <w:sz w:val="24"/>
              </w:rPr>
              <w:t>第三章信息化教学环境</w:t>
            </w:r>
          </w:p>
        </w:tc>
        <w:tc>
          <w:tcPr>
            <w:tcW w:w="2237"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spacing w:before="6"/>
              <w:rPr>
                <w:rFonts w:ascii="Times New Roman"/>
                <w:sz w:val="23"/>
              </w:rPr>
            </w:pPr>
          </w:p>
          <w:p>
            <w:pPr>
              <w:pStyle w:val="TableParagraph"/>
              <w:spacing w:line="364" w:lineRule="auto" w:before="1"/>
              <w:ind w:left="108" w:right="97"/>
              <w:rPr>
                <w:sz w:val="24"/>
              </w:rPr>
            </w:pPr>
            <w:r>
              <w:rPr>
                <w:sz w:val="24"/>
              </w:rPr>
              <w:t>第一节 信息化教学环境</w:t>
            </w:r>
          </w:p>
          <w:p>
            <w:pPr>
              <w:pStyle w:val="TableParagraph"/>
              <w:spacing w:line="364" w:lineRule="auto" w:before="1"/>
              <w:ind w:left="108" w:right="97"/>
              <w:rPr>
                <w:sz w:val="24"/>
              </w:rPr>
            </w:pPr>
            <w:r>
              <w:rPr>
                <w:sz w:val="24"/>
              </w:rPr>
              <w:t>第二节 在线学习平台与网络课程</w:t>
            </w:r>
          </w:p>
          <w:p>
            <w:pPr>
              <w:pStyle w:val="TableParagraph"/>
              <w:spacing w:line="364" w:lineRule="auto" w:before="1"/>
              <w:ind w:left="108" w:right="64"/>
              <w:rPr>
                <w:sz w:val="24"/>
              </w:rPr>
            </w:pPr>
            <w:r>
              <w:rPr>
                <w:sz w:val="24"/>
              </w:rPr>
              <w:t>第三节 虚实融合学习环境及其应用</w:t>
            </w:r>
          </w:p>
        </w:tc>
        <w:tc>
          <w:tcPr>
            <w:tcW w:w="540"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spacing w:before="4"/>
              <w:rPr>
                <w:rFonts w:ascii="Times New Roman"/>
                <w:sz w:val="20"/>
              </w:rPr>
            </w:pPr>
          </w:p>
          <w:p>
            <w:pPr>
              <w:pStyle w:val="TableParagraph"/>
              <w:spacing w:before="1"/>
              <w:ind w:left="9"/>
              <w:jc w:val="center"/>
              <w:rPr>
                <w:rFonts w:ascii="Times New Roman"/>
                <w:sz w:val="24"/>
              </w:rPr>
            </w:pPr>
            <w:r>
              <w:rPr>
                <w:rFonts w:ascii="Times New Roman"/>
                <w:sz w:val="24"/>
              </w:rPr>
              <w:t>6</w:t>
            </w:r>
          </w:p>
        </w:tc>
        <w:tc>
          <w:tcPr>
            <w:tcW w:w="2612" w:type="dxa"/>
            <w:tcBorders>
              <w:top w:val="single" w:sz="4" w:space="0" w:color="000000"/>
              <w:left w:val="single" w:sz="4" w:space="0" w:color="000000"/>
              <w:bottom w:val="single" w:sz="4" w:space="0" w:color="000000"/>
              <w:right w:val="single" w:sz="4" w:space="0" w:color="000000"/>
            </w:tcBorders>
          </w:tcPr>
          <w:p>
            <w:pPr>
              <w:pStyle w:val="TableParagraph"/>
              <w:spacing w:line="297" w:lineRule="auto"/>
              <w:ind w:left="109" w:right="93"/>
              <w:rPr>
                <w:sz w:val="24"/>
              </w:rPr>
            </w:pPr>
            <w:r>
              <w:rPr>
                <w:rFonts w:ascii="Microsoft JhengHei" w:hAnsi="Microsoft JhengHei" w:eastAsia="Microsoft JhengHei" w:hint="eastAsia"/>
                <w:b/>
                <w:spacing w:val="-3"/>
                <w:sz w:val="24"/>
              </w:rPr>
              <w:t>作业：</w:t>
            </w:r>
            <w:r>
              <w:rPr>
                <w:spacing w:val="-3"/>
                <w:sz w:val="24"/>
              </w:rPr>
              <w:t>要求每位学生提交一份有关“信息化教</w:t>
            </w:r>
          </w:p>
          <w:p>
            <w:pPr>
              <w:pStyle w:val="TableParagraph"/>
              <w:spacing w:line="300" w:lineRule="auto" w:before="87"/>
              <w:ind w:left="109" w:right="90"/>
              <w:jc w:val="both"/>
              <w:rPr>
                <w:sz w:val="24"/>
              </w:rPr>
            </w:pPr>
            <w:r>
              <w:rPr>
                <w:spacing w:val="-2"/>
                <w:sz w:val="24"/>
              </w:rPr>
              <w:t>学环境设计”的案例。</w:t>
            </w:r>
            <w:r>
              <w:rPr>
                <w:rFonts w:ascii="Microsoft JhengHei" w:hAnsi="Microsoft JhengHei" w:eastAsia="Microsoft JhengHei" w:hint="eastAsia"/>
                <w:b/>
                <w:spacing w:val="-3"/>
                <w:sz w:val="24"/>
              </w:rPr>
              <w:t>要求：</w:t>
            </w:r>
            <w:r>
              <w:rPr>
                <w:spacing w:val="-2"/>
                <w:sz w:val="24"/>
              </w:rPr>
              <w:t>提交的案例设计</w:t>
            </w:r>
            <w:r>
              <w:rPr>
                <w:spacing w:val="24"/>
                <w:sz w:val="24"/>
              </w:rPr>
              <w:t>需要与所学学科专业</w:t>
            </w:r>
          </w:p>
          <w:p>
            <w:pPr>
              <w:pStyle w:val="TableParagraph"/>
              <w:spacing w:before="83"/>
              <w:ind w:left="109"/>
              <w:rPr>
                <w:sz w:val="24"/>
              </w:rPr>
            </w:pPr>
            <w:r>
              <w:rPr>
                <w:spacing w:val="-2"/>
                <w:sz w:val="24"/>
              </w:rPr>
              <w:t>密切结合。案例设计字</w:t>
            </w:r>
          </w:p>
          <w:p>
            <w:pPr>
              <w:pStyle w:val="TableParagraph"/>
              <w:spacing w:line="460" w:lineRule="atLeast" w:before="8"/>
              <w:ind w:left="109" w:right="25"/>
              <w:rPr>
                <w:sz w:val="24"/>
              </w:rPr>
            </w:pPr>
            <w:r>
              <w:rPr>
                <w:sz w:val="24"/>
              </w:rPr>
              <w:t>数不少于 </w:t>
            </w:r>
            <w:r>
              <w:rPr>
                <w:rFonts w:ascii="Times New Roman" w:eastAsia="Times New Roman"/>
                <w:sz w:val="24"/>
              </w:rPr>
              <w:t>800 </w:t>
            </w:r>
            <w:r>
              <w:rPr>
                <w:sz w:val="24"/>
              </w:rPr>
              <w:t>字，且须有教学流程图。</w:t>
            </w:r>
          </w:p>
        </w:tc>
        <w:tc>
          <w:tcPr>
            <w:tcW w:w="449" w:type="dxa"/>
            <w:vMerge/>
            <w:tcBorders>
              <w:top w:val="nil"/>
              <w:left w:val="single" w:sz="4" w:space="0" w:color="000000"/>
              <w:bottom w:val="single" w:sz="4" w:space="0" w:color="000000"/>
              <w:right w:val="single" w:sz="4" w:space="0" w:color="000000"/>
            </w:tcBorders>
          </w:tcPr>
          <w:p>
            <w:pPr>
              <w:rPr>
                <w:sz w:val="2"/>
                <w:szCs w:val="2"/>
              </w:rPr>
            </w:pPr>
          </w:p>
        </w:tc>
      </w:tr>
    </w:tbl>
    <w:p>
      <w:pPr>
        <w:spacing w:after="0"/>
        <w:rPr>
          <w:sz w:val="2"/>
          <w:szCs w:val="2"/>
        </w:rPr>
        <w:sectPr>
          <w:headerReference w:type="default" r:id="rId11"/>
          <w:pgSz w:w="11910" w:h="16840"/>
          <w:pgMar w:header="982" w:footer="1122" w:top="1900" w:bottom="1320" w:left="1480" w:right="1480"/>
        </w:sectPr>
      </w:pPr>
    </w:p>
    <w:p>
      <w:pPr>
        <w:pStyle w:val="BodyText"/>
        <w:spacing w:before="11"/>
        <w:rPr>
          <w:rFonts w:ascii="Times New Roman"/>
          <w:sz w:val="12"/>
        </w:rPr>
      </w:pPr>
    </w:p>
    <w:tbl>
      <w:tblPr>
        <w:tblW w:w="0" w:type="auto"/>
        <w:jc w:val="left"/>
        <w:tblInd w:w="25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504"/>
        <w:gridCol w:w="566"/>
        <w:gridCol w:w="451"/>
        <w:gridCol w:w="1080"/>
        <w:gridCol w:w="2237"/>
        <w:gridCol w:w="540"/>
        <w:gridCol w:w="2612"/>
        <w:gridCol w:w="449"/>
      </w:tblGrid>
      <w:tr>
        <w:trPr>
          <w:trHeight w:val="2339" w:hRule="atLeast"/>
        </w:trPr>
        <w:tc>
          <w:tcPr>
            <w:tcW w:w="504" w:type="dxa"/>
            <w:tcBorders>
              <w:left w:val="single" w:sz="4" w:space="0" w:color="000000"/>
              <w:bottom w:val="single" w:sz="4" w:space="0" w:color="000000"/>
              <w:right w:val="single" w:sz="4" w:space="0" w:color="000000"/>
            </w:tcBorders>
          </w:tcPr>
          <w:p>
            <w:pPr>
              <w:pStyle w:val="TableParagraph"/>
              <w:spacing w:before="2"/>
              <w:rPr>
                <w:rFonts w:ascii="Times New Roman"/>
                <w:sz w:val="20"/>
              </w:rPr>
            </w:pPr>
          </w:p>
          <w:p>
            <w:pPr>
              <w:pStyle w:val="TableParagraph"/>
              <w:spacing w:line="254" w:lineRule="auto"/>
              <w:ind w:left="131" w:right="120"/>
              <w:jc w:val="both"/>
              <w:rPr>
                <w:rFonts w:ascii="Microsoft JhengHei" w:eastAsia="Microsoft JhengHei" w:hint="eastAsia"/>
                <w:b/>
                <w:sz w:val="24"/>
              </w:rPr>
            </w:pPr>
            <w:r>
              <w:rPr>
                <w:rFonts w:ascii="Microsoft JhengHei" w:eastAsia="Microsoft JhengHei" w:hint="eastAsia"/>
                <w:b/>
                <w:sz w:val="24"/>
              </w:rPr>
              <w:t>授课顺序</w:t>
            </w:r>
          </w:p>
        </w:tc>
        <w:tc>
          <w:tcPr>
            <w:tcW w:w="566" w:type="dxa"/>
            <w:tcBorders>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spacing w:line="254" w:lineRule="auto" w:before="148"/>
              <w:ind w:left="162" w:right="151"/>
              <w:rPr>
                <w:rFonts w:ascii="Microsoft JhengHei" w:eastAsia="Microsoft JhengHei" w:hint="eastAsia"/>
                <w:b/>
                <w:sz w:val="24"/>
              </w:rPr>
            </w:pPr>
            <w:r>
              <w:rPr>
                <w:rFonts w:ascii="Microsoft JhengHei" w:eastAsia="Microsoft JhengHei" w:hint="eastAsia"/>
                <w:b/>
                <w:sz w:val="24"/>
              </w:rPr>
              <w:t>周次</w:t>
            </w:r>
          </w:p>
        </w:tc>
        <w:tc>
          <w:tcPr>
            <w:tcW w:w="451" w:type="dxa"/>
            <w:tcBorders>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spacing w:line="254" w:lineRule="auto" w:before="148"/>
              <w:ind w:left="108" w:right="90"/>
              <w:rPr>
                <w:rFonts w:ascii="Microsoft JhengHei" w:eastAsia="Microsoft JhengHei" w:hint="eastAsia"/>
                <w:b/>
                <w:sz w:val="24"/>
              </w:rPr>
            </w:pPr>
            <w:r>
              <w:rPr>
                <w:rFonts w:ascii="Microsoft JhengHei" w:eastAsia="Microsoft JhengHei" w:hint="eastAsia"/>
                <w:b/>
                <w:sz w:val="24"/>
              </w:rPr>
              <w:t>日期</w:t>
            </w:r>
          </w:p>
        </w:tc>
        <w:tc>
          <w:tcPr>
            <w:tcW w:w="1080" w:type="dxa"/>
            <w:tcBorders>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spacing w:line="254" w:lineRule="auto" w:before="148"/>
              <w:ind w:left="297" w:right="285"/>
              <w:rPr>
                <w:rFonts w:ascii="Microsoft JhengHei" w:eastAsia="Microsoft JhengHei" w:hint="eastAsia"/>
                <w:b/>
                <w:sz w:val="24"/>
              </w:rPr>
            </w:pPr>
            <w:r>
              <w:rPr>
                <w:rFonts w:ascii="Microsoft JhengHei" w:eastAsia="Microsoft JhengHei" w:hint="eastAsia"/>
                <w:b/>
                <w:sz w:val="24"/>
              </w:rPr>
              <w:t>章节名称</w:t>
            </w:r>
          </w:p>
        </w:tc>
        <w:tc>
          <w:tcPr>
            <w:tcW w:w="2237" w:type="dxa"/>
            <w:tcBorders>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spacing w:before="3"/>
              <w:rPr>
                <w:rFonts w:ascii="Times New Roman"/>
                <w:sz w:val="33"/>
              </w:rPr>
            </w:pPr>
          </w:p>
          <w:p>
            <w:pPr>
              <w:pStyle w:val="TableParagraph"/>
              <w:spacing w:before="1"/>
              <w:ind w:left="636"/>
              <w:rPr>
                <w:rFonts w:ascii="Microsoft JhengHei" w:eastAsia="Microsoft JhengHei" w:hint="eastAsia"/>
                <w:b/>
                <w:sz w:val="24"/>
              </w:rPr>
            </w:pPr>
            <w:r>
              <w:rPr>
                <w:rFonts w:ascii="Microsoft JhengHei" w:eastAsia="Microsoft JhengHei" w:hint="eastAsia"/>
                <w:b/>
                <w:sz w:val="24"/>
              </w:rPr>
              <w:t>内容提要</w:t>
            </w:r>
          </w:p>
        </w:tc>
        <w:tc>
          <w:tcPr>
            <w:tcW w:w="540" w:type="dxa"/>
            <w:tcBorders>
              <w:left w:val="single" w:sz="4" w:space="0" w:color="000000"/>
              <w:bottom w:val="single" w:sz="4" w:space="0" w:color="000000"/>
              <w:right w:val="single" w:sz="4" w:space="0" w:color="000000"/>
            </w:tcBorders>
          </w:tcPr>
          <w:p>
            <w:pPr>
              <w:pStyle w:val="TableParagraph"/>
              <w:spacing w:line="254" w:lineRule="auto"/>
              <w:ind w:left="149" w:right="138"/>
              <w:jc w:val="both"/>
              <w:rPr>
                <w:rFonts w:ascii="Microsoft JhengHei" w:eastAsia="Microsoft JhengHei" w:hint="eastAsia"/>
                <w:b/>
                <w:sz w:val="24"/>
              </w:rPr>
            </w:pPr>
            <w:r>
              <w:rPr>
                <w:rFonts w:ascii="Microsoft JhengHei" w:eastAsia="Microsoft JhengHei" w:hint="eastAsia"/>
                <w:b/>
                <w:sz w:val="24"/>
              </w:rPr>
              <w:t>讲授课时</w:t>
            </w:r>
          </w:p>
          <w:p>
            <w:pPr>
              <w:pStyle w:val="TableParagraph"/>
              <w:ind w:left="149"/>
              <w:rPr>
                <w:rFonts w:ascii="Microsoft JhengHei" w:eastAsia="Microsoft JhengHei" w:hint="eastAsia"/>
                <w:b/>
                <w:sz w:val="24"/>
              </w:rPr>
            </w:pPr>
            <w:r>
              <w:rPr>
                <w:rFonts w:ascii="Microsoft JhengHei" w:eastAsia="Microsoft JhengHei" w:hint="eastAsia"/>
                <w:b/>
                <w:sz w:val="24"/>
              </w:rPr>
              <w:t>数</w:t>
            </w:r>
          </w:p>
        </w:tc>
        <w:tc>
          <w:tcPr>
            <w:tcW w:w="2612" w:type="dxa"/>
            <w:tcBorders>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spacing w:before="3"/>
              <w:rPr>
                <w:rFonts w:ascii="Times New Roman"/>
                <w:sz w:val="33"/>
              </w:rPr>
            </w:pPr>
          </w:p>
          <w:p>
            <w:pPr>
              <w:pStyle w:val="TableParagraph"/>
              <w:spacing w:before="1"/>
              <w:ind w:left="701"/>
              <w:rPr>
                <w:rFonts w:ascii="Microsoft JhengHei" w:eastAsia="Microsoft JhengHei" w:hint="eastAsia"/>
                <w:b/>
                <w:sz w:val="24"/>
              </w:rPr>
            </w:pPr>
            <w:r>
              <w:rPr>
                <w:rFonts w:ascii="Microsoft JhengHei" w:eastAsia="Microsoft JhengHei" w:hint="eastAsia"/>
                <w:b/>
                <w:sz w:val="24"/>
              </w:rPr>
              <w:t>作业及要求</w:t>
            </w:r>
          </w:p>
        </w:tc>
        <w:tc>
          <w:tcPr>
            <w:tcW w:w="449" w:type="dxa"/>
            <w:tcBorders>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spacing w:line="254" w:lineRule="auto" w:before="148"/>
              <w:ind w:left="108" w:right="88"/>
              <w:rPr>
                <w:rFonts w:ascii="Microsoft JhengHei" w:eastAsia="Microsoft JhengHei" w:hint="eastAsia"/>
                <w:b/>
                <w:sz w:val="24"/>
              </w:rPr>
            </w:pPr>
            <w:r>
              <w:rPr>
                <w:rFonts w:ascii="Microsoft JhengHei" w:eastAsia="Microsoft JhengHei" w:hint="eastAsia"/>
                <w:b/>
                <w:sz w:val="24"/>
              </w:rPr>
              <w:t>备注</w:t>
            </w:r>
          </w:p>
        </w:tc>
      </w:tr>
      <w:tr>
        <w:trPr>
          <w:trHeight w:val="3744" w:hRule="atLeast"/>
        </w:trPr>
        <w:tc>
          <w:tcPr>
            <w:tcW w:w="504"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spacing w:before="3"/>
              <w:rPr>
                <w:rFonts w:ascii="Times New Roman"/>
                <w:sz w:val="29"/>
              </w:rPr>
            </w:pPr>
          </w:p>
          <w:p>
            <w:pPr>
              <w:pStyle w:val="TableParagraph"/>
              <w:ind w:left="131"/>
              <w:rPr>
                <w:sz w:val="24"/>
              </w:rPr>
            </w:pPr>
            <w:r>
              <w:rPr>
                <w:sz w:val="24"/>
              </w:rPr>
              <w:t>四</w:t>
            </w:r>
          </w:p>
        </w:tc>
        <w:tc>
          <w:tcPr>
            <w:tcW w:w="566"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spacing w:before="5"/>
              <w:rPr>
                <w:rFonts w:ascii="Times New Roman"/>
                <w:sz w:val="20"/>
              </w:rPr>
            </w:pPr>
          </w:p>
          <w:p>
            <w:pPr>
              <w:pStyle w:val="TableParagraph"/>
              <w:ind w:left="122"/>
              <w:rPr>
                <w:rFonts w:ascii="Times New Roman"/>
                <w:sz w:val="24"/>
              </w:rPr>
            </w:pPr>
            <w:r>
              <w:rPr>
                <w:rFonts w:ascii="Times New Roman"/>
                <w:sz w:val="24"/>
              </w:rPr>
              <w:t>7-9</w:t>
            </w:r>
          </w:p>
        </w:tc>
        <w:tc>
          <w:tcPr>
            <w:tcW w:w="451"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080"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spacing w:line="364" w:lineRule="auto" w:before="144"/>
              <w:ind w:left="108" w:right="23"/>
              <w:rPr>
                <w:sz w:val="24"/>
              </w:rPr>
            </w:pPr>
            <w:r>
              <w:rPr>
                <w:sz w:val="24"/>
              </w:rPr>
              <w:t>第四章多媒体教学</w:t>
            </w:r>
          </w:p>
        </w:tc>
        <w:tc>
          <w:tcPr>
            <w:tcW w:w="2237" w:type="dxa"/>
            <w:tcBorders>
              <w:top w:val="single" w:sz="4" w:space="0" w:color="000000"/>
              <w:left w:val="single" w:sz="4" w:space="0" w:color="000000"/>
              <w:bottom w:val="single" w:sz="4" w:space="0" w:color="000000"/>
              <w:right w:val="single" w:sz="4" w:space="0" w:color="000000"/>
            </w:tcBorders>
          </w:tcPr>
          <w:p>
            <w:pPr>
              <w:pStyle w:val="TableParagraph"/>
              <w:spacing w:line="364" w:lineRule="auto" w:before="79"/>
              <w:ind w:left="108" w:right="97"/>
              <w:rPr>
                <w:sz w:val="24"/>
              </w:rPr>
            </w:pPr>
            <w:r>
              <w:rPr>
                <w:sz w:val="24"/>
              </w:rPr>
              <w:t>第一节 多媒体教学的基本模式</w:t>
            </w:r>
          </w:p>
          <w:p>
            <w:pPr>
              <w:pStyle w:val="TableParagraph"/>
              <w:spacing w:line="364" w:lineRule="auto" w:before="2"/>
              <w:ind w:left="108" w:right="95"/>
              <w:rPr>
                <w:sz w:val="24"/>
              </w:rPr>
            </w:pPr>
            <w:r>
              <w:rPr>
                <w:sz w:val="24"/>
              </w:rPr>
              <w:t>第二节 多媒体课件的设计与开发</w:t>
            </w:r>
          </w:p>
          <w:p>
            <w:pPr>
              <w:pStyle w:val="TableParagraph"/>
              <w:spacing w:line="364" w:lineRule="auto" w:before="1"/>
              <w:ind w:left="108" w:right="64"/>
              <w:rPr>
                <w:sz w:val="24"/>
              </w:rPr>
            </w:pPr>
            <w:r>
              <w:rPr>
                <w:sz w:val="24"/>
              </w:rPr>
              <w:t>第三节 知识可视化及其应用</w:t>
            </w:r>
          </w:p>
          <w:p>
            <w:pPr>
              <w:pStyle w:val="TableParagraph"/>
              <w:spacing w:before="1"/>
              <w:ind w:left="108"/>
              <w:rPr>
                <w:sz w:val="24"/>
              </w:rPr>
            </w:pPr>
            <w:r>
              <w:rPr>
                <w:sz w:val="24"/>
              </w:rPr>
              <w:t>第四节 微课的设</w:t>
            </w:r>
          </w:p>
          <w:p>
            <w:pPr>
              <w:pStyle w:val="TableParagraph"/>
              <w:spacing w:before="160"/>
              <w:ind w:left="108"/>
              <w:rPr>
                <w:sz w:val="24"/>
              </w:rPr>
            </w:pPr>
            <w:r>
              <w:rPr>
                <w:sz w:val="24"/>
              </w:rPr>
              <w:t>计与开发</w:t>
            </w:r>
          </w:p>
        </w:tc>
        <w:tc>
          <w:tcPr>
            <w:tcW w:w="540"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spacing w:before="5"/>
              <w:rPr>
                <w:rFonts w:ascii="Times New Roman"/>
                <w:sz w:val="20"/>
              </w:rPr>
            </w:pPr>
          </w:p>
          <w:p>
            <w:pPr>
              <w:pStyle w:val="TableParagraph"/>
              <w:ind w:left="9"/>
              <w:jc w:val="center"/>
              <w:rPr>
                <w:rFonts w:ascii="Times New Roman"/>
                <w:sz w:val="24"/>
              </w:rPr>
            </w:pPr>
            <w:r>
              <w:rPr>
                <w:rFonts w:ascii="Times New Roman"/>
                <w:sz w:val="24"/>
              </w:rPr>
              <w:t>9</w:t>
            </w:r>
          </w:p>
        </w:tc>
        <w:tc>
          <w:tcPr>
            <w:tcW w:w="2612"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spacing w:line="297" w:lineRule="auto" w:before="192"/>
              <w:ind w:left="109" w:right="93"/>
              <w:rPr>
                <w:sz w:val="24"/>
              </w:rPr>
            </w:pPr>
            <w:r>
              <w:rPr>
                <w:rFonts w:ascii="Microsoft JhengHei" w:eastAsia="Microsoft JhengHei" w:hint="eastAsia"/>
                <w:b/>
                <w:sz w:val="24"/>
              </w:rPr>
              <w:t>作业：</w:t>
            </w:r>
            <w:r>
              <w:rPr>
                <w:sz w:val="24"/>
              </w:rPr>
              <w:t>制作并提交一个多媒体课件。</w:t>
            </w:r>
          </w:p>
          <w:p>
            <w:pPr>
              <w:pStyle w:val="TableParagraph"/>
              <w:spacing w:line="297" w:lineRule="auto" w:before="8"/>
              <w:ind w:left="109" w:right="86"/>
              <w:rPr>
                <w:sz w:val="24"/>
              </w:rPr>
            </w:pPr>
            <w:r>
              <w:rPr>
                <w:rFonts w:ascii="Microsoft JhengHei" w:eastAsia="Microsoft JhengHei" w:hint="eastAsia"/>
                <w:b/>
                <w:sz w:val="24"/>
              </w:rPr>
              <w:t>要求：</w:t>
            </w:r>
            <w:r>
              <w:rPr>
                <w:sz w:val="24"/>
              </w:rPr>
              <w:t>课件制作完整， 并能够充分利用文字、</w:t>
            </w:r>
          </w:p>
          <w:p>
            <w:pPr>
              <w:pStyle w:val="TableParagraph"/>
              <w:spacing w:line="364" w:lineRule="auto" w:before="86"/>
              <w:ind w:left="109" w:right="74"/>
              <w:rPr>
                <w:sz w:val="24"/>
              </w:rPr>
            </w:pPr>
            <w:r>
              <w:rPr>
                <w:sz w:val="24"/>
              </w:rPr>
              <w:t>图像</w:t>
            </w:r>
            <w:r>
              <w:rPr>
                <w:rFonts w:ascii="Times New Roman" w:eastAsia="Times New Roman"/>
                <w:sz w:val="24"/>
              </w:rPr>
              <w:t>/</w:t>
            </w:r>
            <w:r>
              <w:rPr>
                <w:sz w:val="24"/>
              </w:rPr>
              <w:t>图形和影像等多媒体资源。</w:t>
            </w:r>
          </w:p>
        </w:tc>
        <w:tc>
          <w:tcPr>
            <w:tcW w:w="449" w:type="dxa"/>
            <w:vMerge w:val="restart"/>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r>
      <w:tr>
        <w:trPr>
          <w:trHeight w:val="4212" w:hRule="atLeast"/>
        </w:trPr>
        <w:tc>
          <w:tcPr>
            <w:tcW w:w="504"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spacing w:before="8"/>
              <w:rPr>
                <w:rFonts w:ascii="Times New Roman"/>
                <w:sz w:val="25"/>
              </w:rPr>
            </w:pPr>
          </w:p>
          <w:p>
            <w:pPr>
              <w:pStyle w:val="TableParagraph"/>
              <w:ind w:left="131"/>
              <w:rPr>
                <w:sz w:val="24"/>
              </w:rPr>
            </w:pPr>
            <w:r>
              <w:rPr>
                <w:sz w:val="24"/>
              </w:rPr>
              <w:t>五</w:t>
            </w:r>
          </w:p>
        </w:tc>
        <w:tc>
          <w:tcPr>
            <w:tcW w:w="566"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spacing w:before="4"/>
              <w:rPr>
                <w:rFonts w:ascii="Times New Roman"/>
                <w:sz w:val="20"/>
              </w:rPr>
            </w:pPr>
          </w:p>
          <w:p>
            <w:pPr>
              <w:pStyle w:val="TableParagraph"/>
              <w:spacing w:before="1"/>
              <w:ind w:left="122"/>
              <w:rPr>
                <w:rFonts w:ascii="Times New Roman"/>
                <w:sz w:val="24"/>
              </w:rPr>
            </w:pPr>
            <w:r>
              <w:rPr>
                <w:rFonts w:ascii="Times New Roman"/>
                <w:sz w:val="24"/>
              </w:rPr>
              <w:t>10-</w:t>
            </w:r>
          </w:p>
          <w:p>
            <w:pPr>
              <w:pStyle w:val="TableParagraph"/>
              <w:spacing w:before="192"/>
              <w:ind w:left="167"/>
              <w:rPr>
                <w:rFonts w:ascii="Times New Roman"/>
                <w:sz w:val="24"/>
              </w:rPr>
            </w:pPr>
            <w:r>
              <w:rPr>
                <w:rFonts w:ascii="Times New Roman"/>
                <w:spacing w:val="-10"/>
                <w:sz w:val="24"/>
              </w:rPr>
              <w:t>11</w:t>
            </w:r>
          </w:p>
        </w:tc>
        <w:tc>
          <w:tcPr>
            <w:tcW w:w="451"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080"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33"/>
              </w:rPr>
            </w:pPr>
          </w:p>
          <w:p>
            <w:pPr>
              <w:pStyle w:val="TableParagraph"/>
              <w:spacing w:line="364" w:lineRule="auto"/>
              <w:ind w:left="108" w:right="95"/>
              <w:rPr>
                <w:sz w:val="24"/>
              </w:rPr>
            </w:pPr>
            <w:r>
              <w:rPr>
                <w:sz w:val="24"/>
              </w:rPr>
              <w:t>第五章移动 学习</w:t>
            </w:r>
          </w:p>
        </w:tc>
        <w:tc>
          <w:tcPr>
            <w:tcW w:w="2237"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spacing w:before="3"/>
              <w:rPr>
                <w:rFonts w:ascii="Times New Roman"/>
                <w:sz w:val="22"/>
              </w:rPr>
            </w:pPr>
          </w:p>
          <w:p>
            <w:pPr>
              <w:pStyle w:val="TableParagraph"/>
              <w:spacing w:line="364" w:lineRule="auto"/>
              <w:ind w:left="108" w:right="64"/>
              <w:rPr>
                <w:sz w:val="24"/>
              </w:rPr>
            </w:pPr>
            <w:r>
              <w:rPr>
                <w:sz w:val="24"/>
              </w:rPr>
              <w:t>第一节 移动学习及其内涵</w:t>
            </w:r>
          </w:p>
          <w:p>
            <w:pPr>
              <w:pStyle w:val="TableParagraph"/>
              <w:spacing w:line="364" w:lineRule="auto" w:before="2"/>
              <w:ind w:left="108" w:right="97"/>
              <w:rPr>
                <w:sz w:val="24"/>
              </w:rPr>
            </w:pPr>
            <w:r>
              <w:rPr>
                <w:sz w:val="24"/>
              </w:rPr>
              <w:t>第二节 情境认知与活动学习</w:t>
            </w:r>
          </w:p>
          <w:p>
            <w:pPr>
              <w:pStyle w:val="TableParagraph"/>
              <w:spacing w:line="343" w:lineRule="auto" w:before="35"/>
              <w:ind w:left="108" w:right="64"/>
              <w:rPr>
                <w:sz w:val="24"/>
              </w:rPr>
            </w:pPr>
            <w:r>
              <w:rPr>
                <w:sz w:val="24"/>
              </w:rPr>
              <w:t>第三节 移动学习环境设计</w:t>
            </w:r>
          </w:p>
        </w:tc>
        <w:tc>
          <w:tcPr>
            <w:tcW w:w="540"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spacing w:before="171"/>
              <w:ind w:left="9"/>
              <w:jc w:val="center"/>
              <w:rPr>
                <w:rFonts w:ascii="Times New Roman"/>
                <w:sz w:val="24"/>
              </w:rPr>
            </w:pPr>
            <w:r>
              <w:rPr>
                <w:rFonts w:ascii="Times New Roman"/>
                <w:sz w:val="24"/>
              </w:rPr>
              <w:t>6</w:t>
            </w:r>
          </w:p>
        </w:tc>
        <w:tc>
          <w:tcPr>
            <w:tcW w:w="2612" w:type="dxa"/>
            <w:tcBorders>
              <w:top w:val="single" w:sz="4" w:space="0" w:color="000000"/>
              <w:left w:val="single" w:sz="4" w:space="0" w:color="000000"/>
              <w:bottom w:val="single" w:sz="4" w:space="0" w:color="000000"/>
              <w:right w:val="single" w:sz="4" w:space="0" w:color="000000"/>
            </w:tcBorders>
          </w:tcPr>
          <w:p>
            <w:pPr>
              <w:pStyle w:val="TableParagraph"/>
              <w:spacing w:line="297" w:lineRule="auto"/>
              <w:ind w:left="109" w:right="93"/>
              <w:rPr>
                <w:sz w:val="24"/>
              </w:rPr>
            </w:pPr>
            <w:r>
              <w:rPr>
                <w:rFonts w:ascii="Microsoft JhengHei" w:eastAsia="Microsoft JhengHei" w:hint="eastAsia"/>
                <w:b/>
                <w:sz w:val="24"/>
              </w:rPr>
              <w:t>作业：</w:t>
            </w:r>
            <w:r>
              <w:rPr>
                <w:sz w:val="24"/>
              </w:rPr>
              <w:t>设计提交一份基于特定平台的移动学</w:t>
            </w:r>
          </w:p>
          <w:p>
            <w:pPr>
              <w:pStyle w:val="TableParagraph"/>
              <w:spacing w:before="87"/>
              <w:ind w:left="109"/>
              <w:rPr>
                <w:sz w:val="24"/>
              </w:rPr>
            </w:pPr>
            <w:r>
              <w:rPr>
                <w:sz w:val="24"/>
              </w:rPr>
              <w:t>习环境设计方案</w:t>
            </w:r>
          </w:p>
          <w:p>
            <w:pPr>
              <w:pStyle w:val="TableParagraph"/>
              <w:spacing w:line="468" w:lineRule="exact" w:before="26"/>
              <w:ind w:left="109" w:right="69"/>
              <w:jc w:val="both"/>
              <w:rPr>
                <w:sz w:val="24"/>
              </w:rPr>
            </w:pPr>
            <w:r>
              <w:rPr>
                <w:rFonts w:ascii="Microsoft JhengHei" w:eastAsia="Microsoft JhengHei" w:hint="eastAsia"/>
                <w:b/>
                <w:sz w:val="24"/>
              </w:rPr>
              <w:t>要求：</w:t>
            </w:r>
            <w:r>
              <w:rPr>
                <w:sz w:val="24"/>
              </w:rPr>
              <w:t>设计方案要凸显移动学习环境的特殊性，并要呈现出自己对移动学习环境及其设计的不同见解，字数不少于 </w:t>
            </w:r>
            <w:r>
              <w:rPr>
                <w:rFonts w:ascii="Times New Roman" w:eastAsia="Times New Roman"/>
                <w:sz w:val="24"/>
              </w:rPr>
              <w:t>800 </w:t>
            </w:r>
            <w:r>
              <w:rPr>
                <w:sz w:val="24"/>
              </w:rPr>
              <w:t>字。</w:t>
            </w:r>
          </w:p>
        </w:tc>
        <w:tc>
          <w:tcPr>
            <w:tcW w:w="449" w:type="dxa"/>
            <w:vMerge/>
            <w:tcBorders>
              <w:top w:val="nil"/>
              <w:left w:val="single" w:sz="4" w:space="0" w:color="000000"/>
              <w:bottom w:val="single" w:sz="4" w:space="0" w:color="000000"/>
              <w:right w:val="single" w:sz="4" w:space="0" w:color="000000"/>
            </w:tcBorders>
          </w:tcPr>
          <w:p>
            <w:pPr>
              <w:rPr>
                <w:sz w:val="2"/>
                <w:szCs w:val="2"/>
              </w:rPr>
            </w:pPr>
          </w:p>
        </w:tc>
      </w:tr>
    </w:tbl>
    <w:p>
      <w:pPr>
        <w:spacing w:after="0"/>
        <w:rPr>
          <w:sz w:val="2"/>
          <w:szCs w:val="2"/>
        </w:rPr>
        <w:sectPr>
          <w:pgSz w:w="11910" w:h="16840"/>
          <w:pgMar w:header="982" w:footer="1122" w:top="1900" w:bottom="1320" w:left="1480" w:right="1480"/>
        </w:sectPr>
      </w:pPr>
    </w:p>
    <w:p>
      <w:pPr>
        <w:pStyle w:val="BodyText"/>
        <w:spacing w:before="11"/>
        <w:rPr>
          <w:rFonts w:ascii="Times New Roman"/>
          <w:sz w:val="12"/>
        </w:rPr>
      </w:pPr>
    </w:p>
    <w:tbl>
      <w:tblPr>
        <w:tblW w:w="0" w:type="auto"/>
        <w:jc w:val="left"/>
        <w:tblInd w:w="25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504"/>
        <w:gridCol w:w="566"/>
        <w:gridCol w:w="451"/>
        <w:gridCol w:w="1080"/>
        <w:gridCol w:w="2237"/>
        <w:gridCol w:w="540"/>
        <w:gridCol w:w="2612"/>
        <w:gridCol w:w="449"/>
      </w:tblGrid>
      <w:tr>
        <w:trPr>
          <w:trHeight w:val="2339" w:hRule="atLeast"/>
        </w:trPr>
        <w:tc>
          <w:tcPr>
            <w:tcW w:w="504" w:type="dxa"/>
            <w:tcBorders>
              <w:left w:val="single" w:sz="4" w:space="0" w:color="000000"/>
              <w:bottom w:val="single" w:sz="4" w:space="0" w:color="000000"/>
              <w:right w:val="single" w:sz="4" w:space="0" w:color="000000"/>
            </w:tcBorders>
          </w:tcPr>
          <w:p>
            <w:pPr>
              <w:pStyle w:val="TableParagraph"/>
              <w:spacing w:before="2"/>
              <w:rPr>
                <w:rFonts w:ascii="Times New Roman"/>
                <w:sz w:val="20"/>
              </w:rPr>
            </w:pPr>
          </w:p>
          <w:p>
            <w:pPr>
              <w:pStyle w:val="TableParagraph"/>
              <w:spacing w:line="254" w:lineRule="auto"/>
              <w:ind w:left="131" w:right="120"/>
              <w:jc w:val="both"/>
              <w:rPr>
                <w:rFonts w:ascii="Microsoft JhengHei" w:eastAsia="Microsoft JhengHei" w:hint="eastAsia"/>
                <w:b/>
                <w:sz w:val="24"/>
              </w:rPr>
            </w:pPr>
            <w:r>
              <w:rPr>
                <w:rFonts w:ascii="Microsoft JhengHei" w:eastAsia="Microsoft JhengHei" w:hint="eastAsia"/>
                <w:b/>
                <w:sz w:val="24"/>
              </w:rPr>
              <w:t>授课顺序</w:t>
            </w:r>
          </w:p>
        </w:tc>
        <w:tc>
          <w:tcPr>
            <w:tcW w:w="566" w:type="dxa"/>
            <w:tcBorders>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spacing w:line="254" w:lineRule="auto" w:before="148"/>
              <w:ind w:left="162" w:right="151"/>
              <w:rPr>
                <w:rFonts w:ascii="Microsoft JhengHei" w:eastAsia="Microsoft JhengHei" w:hint="eastAsia"/>
                <w:b/>
                <w:sz w:val="24"/>
              </w:rPr>
            </w:pPr>
            <w:r>
              <w:rPr>
                <w:rFonts w:ascii="Microsoft JhengHei" w:eastAsia="Microsoft JhengHei" w:hint="eastAsia"/>
                <w:b/>
                <w:sz w:val="24"/>
              </w:rPr>
              <w:t>周次</w:t>
            </w:r>
          </w:p>
        </w:tc>
        <w:tc>
          <w:tcPr>
            <w:tcW w:w="451" w:type="dxa"/>
            <w:tcBorders>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spacing w:line="254" w:lineRule="auto" w:before="148"/>
              <w:ind w:left="108" w:right="90"/>
              <w:rPr>
                <w:rFonts w:ascii="Microsoft JhengHei" w:eastAsia="Microsoft JhengHei" w:hint="eastAsia"/>
                <w:b/>
                <w:sz w:val="24"/>
              </w:rPr>
            </w:pPr>
            <w:r>
              <w:rPr>
                <w:rFonts w:ascii="Microsoft JhengHei" w:eastAsia="Microsoft JhengHei" w:hint="eastAsia"/>
                <w:b/>
                <w:sz w:val="24"/>
              </w:rPr>
              <w:t>日期</w:t>
            </w:r>
          </w:p>
        </w:tc>
        <w:tc>
          <w:tcPr>
            <w:tcW w:w="1080" w:type="dxa"/>
            <w:tcBorders>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spacing w:line="254" w:lineRule="auto" w:before="148"/>
              <w:ind w:left="297" w:right="285"/>
              <w:rPr>
                <w:rFonts w:ascii="Microsoft JhengHei" w:eastAsia="Microsoft JhengHei" w:hint="eastAsia"/>
                <w:b/>
                <w:sz w:val="24"/>
              </w:rPr>
            </w:pPr>
            <w:r>
              <w:rPr>
                <w:rFonts w:ascii="Microsoft JhengHei" w:eastAsia="Microsoft JhengHei" w:hint="eastAsia"/>
                <w:b/>
                <w:sz w:val="24"/>
              </w:rPr>
              <w:t>章节名称</w:t>
            </w:r>
          </w:p>
        </w:tc>
        <w:tc>
          <w:tcPr>
            <w:tcW w:w="2237" w:type="dxa"/>
            <w:tcBorders>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spacing w:before="3"/>
              <w:rPr>
                <w:rFonts w:ascii="Times New Roman"/>
                <w:sz w:val="33"/>
              </w:rPr>
            </w:pPr>
          </w:p>
          <w:p>
            <w:pPr>
              <w:pStyle w:val="TableParagraph"/>
              <w:spacing w:before="1"/>
              <w:ind w:left="636"/>
              <w:rPr>
                <w:rFonts w:ascii="Microsoft JhengHei" w:eastAsia="Microsoft JhengHei" w:hint="eastAsia"/>
                <w:b/>
                <w:sz w:val="24"/>
              </w:rPr>
            </w:pPr>
            <w:r>
              <w:rPr>
                <w:rFonts w:ascii="Microsoft JhengHei" w:eastAsia="Microsoft JhengHei" w:hint="eastAsia"/>
                <w:b/>
                <w:sz w:val="24"/>
              </w:rPr>
              <w:t>内容提要</w:t>
            </w:r>
          </w:p>
        </w:tc>
        <w:tc>
          <w:tcPr>
            <w:tcW w:w="540" w:type="dxa"/>
            <w:tcBorders>
              <w:left w:val="single" w:sz="4" w:space="0" w:color="000000"/>
              <w:bottom w:val="single" w:sz="4" w:space="0" w:color="000000"/>
              <w:right w:val="single" w:sz="4" w:space="0" w:color="000000"/>
            </w:tcBorders>
          </w:tcPr>
          <w:p>
            <w:pPr>
              <w:pStyle w:val="TableParagraph"/>
              <w:spacing w:line="254" w:lineRule="auto"/>
              <w:ind w:left="149" w:right="138"/>
              <w:jc w:val="both"/>
              <w:rPr>
                <w:rFonts w:ascii="Microsoft JhengHei" w:eastAsia="Microsoft JhengHei" w:hint="eastAsia"/>
                <w:b/>
                <w:sz w:val="24"/>
              </w:rPr>
            </w:pPr>
            <w:r>
              <w:rPr>
                <w:rFonts w:ascii="Microsoft JhengHei" w:eastAsia="Microsoft JhengHei" w:hint="eastAsia"/>
                <w:b/>
                <w:sz w:val="24"/>
              </w:rPr>
              <w:t>讲授课时</w:t>
            </w:r>
          </w:p>
          <w:p>
            <w:pPr>
              <w:pStyle w:val="TableParagraph"/>
              <w:ind w:left="149"/>
              <w:rPr>
                <w:rFonts w:ascii="Microsoft JhengHei" w:eastAsia="Microsoft JhengHei" w:hint="eastAsia"/>
                <w:b/>
                <w:sz w:val="24"/>
              </w:rPr>
            </w:pPr>
            <w:r>
              <w:rPr>
                <w:rFonts w:ascii="Microsoft JhengHei" w:eastAsia="Microsoft JhengHei" w:hint="eastAsia"/>
                <w:b/>
                <w:sz w:val="24"/>
              </w:rPr>
              <w:t>数</w:t>
            </w:r>
          </w:p>
        </w:tc>
        <w:tc>
          <w:tcPr>
            <w:tcW w:w="2612" w:type="dxa"/>
            <w:tcBorders>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spacing w:before="3"/>
              <w:rPr>
                <w:rFonts w:ascii="Times New Roman"/>
                <w:sz w:val="33"/>
              </w:rPr>
            </w:pPr>
          </w:p>
          <w:p>
            <w:pPr>
              <w:pStyle w:val="TableParagraph"/>
              <w:spacing w:before="1"/>
              <w:ind w:left="701"/>
              <w:rPr>
                <w:rFonts w:ascii="Microsoft JhengHei" w:eastAsia="Microsoft JhengHei" w:hint="eastAsia"/>
                <w:b/>
                <w:sz w:val="24"/>
              </w:rPr>
            </w:pPr>
            <w:r>
              <w:rPr>
                <w:rFonts w:ascii="Microsoft JhengHei" w:eastAsia="Microsoft JhengHei" w:hint="eastAsia"/>
                <w:b/>
                <w:sz w:val="24"/>
              </w:rPr>
              <w:t>作业及要求</w:t>
            </w:r>
          </w:p>
        </w:tc>
        <w:tc>
          <w:tcPr>
            <w:tcW w:w="449" w:type="dxa"/>
            <w:tcBorders>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spacing w:line="254" w:lineRule="auto" w:before="148"/>
              <w:ind w:left="108" w:right="88"/>
              <w:rPr>
                <w:rFonts w:ascii="Microsoft JhengHei" w:eastAsia="Microsoft JhengHei" w:hint="eastAsia"/>
                <w:b/>
                <w:sz w:val="24"/>
              </w:rPr>
            </w:pPr>
            <w:r>
              <w:rPr>
                <w:rFonts w:ascii="Microsoft JhengHei" w:eastAsia="Microsoft JhengHei" w:hint="eastAsia"/>
                <w:b/>
                <w:sz w:val="24"/>
              </w:rPr>
              <w:t>备注</w:t>
            </w:r>
          </w:p>
        </w:tc>
      </w:tr>
      <w:tr>
        <w:trPr>
          <w:trHeight w:val="4212" w:hRule="atLeast"/>
        </w:trPr>
        <w:tc>
          <w:tcPr>
            <w:tcW w:w="504"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spacing w:before="8"/>
              <w:rPr>
                <w:rFonts w:ascii="Times New Roman"/>
                <w:sz w:val="25"/>
              </w:rPr>
            </w:pPr>
          </w:p>
          <w:p>
            <w:pPr>
              <w:pStyle w:val="TableParagraph"/>
              <w:ind w:left="131"/>
              <w:rPr>
                <w:sz w:val="24"/>
              </w:rPr>
            </w:pPr>
            <w:r>
              <w:rPr>
                <w:sz w:val="24"/>
              </w:rPr>
              <w:t>六</w:t>
            </w:r>
          </w:p>
        </w:tc>
        <w:tc>
          <w:tcPr>
            <w:tcW w:w="566"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spacing w:before="5"/>
              <w:rPr>
                <w:rFonts w:ascii="Times New Roman"/>
                <w:sz w:val="20"/>
              </w:rPr>
            </w:pPr>
          </w:p>
          <w:p>
            <w:pPr>
              <w:pStyle w:val="TableParagraph"/>
              <w:ind w:left="122"/>
              <w:rPr>
                <w:rFonts w:ascii="Times New Roman"/>
                <w:sz w:val="24"/>
              </w:rPr>
            </w:pPr>
            <w:r>
              <w:rPr>
                <w:rFonts w:ascii="Times New Roman"/>
                <w:sz w:val="24"/>
              </w:rPr>
              <w:t>12-</w:t>
            </w:r>
          </w:p>
          <w:p>
            <w:pPr>
              <w:pStyle w:val="TableParagraph"/>
              <w:spacing w:before="192"/>
              <w:ind w:left="162"/>
              <w:rPr>
                <w:rFonts w:ascii="Times New Roman"/>
                <w:sz w:val="24"/>
              </w:rPr>
            </w:pPr>
            <w:r>
              <w:rPr>
                <w:rFonts w:ascii="Times New Roman"/>
                <w:sz w:val="24"/>
              </w:rPr>
              <w:t>14</w:t>
            </w:r>
          </w:p>
        </w:tc>
        <w:tc>
          <w:tcPr>
            <w:tcW w:w="451"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080"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33"/>
              </w:rPr>
            </w:pPr>
          </w:p>
          <w:p>
            <w:pPr>
              <w:pStyle w:val="TableParagraph"/>
              <w:spacing w:line="364" w:lineRule="auto"/>
              <w:ind w:left="108" w:right="23"/>
              <w:rPr>
                <w:sz w:val="24"/>
              </w:rPr>
            </w:pPr>
            <w:r>
              <w:rPr>
                <w:sz w:val="24"/>
              </w:rPr>
              <w:t>第六章教学设计</w:t>
            </w:r>
          </w:p>
        </w:tc>
        <w:tc>
          <w:tcPr>
            <w:tcW w:w="2237"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spacing w:before="1"/>
              <w:rPr>
                <w:rFonts w:ascii="Times New Roman"/>
                <w:sz w:val="30"/>
              </w:rPr>
            </w:pPr>
          </w:p>
          <w:p>
            <w:pPr>
              <w:pStyle w:val="TableParagraph"/>
              <w:spacing w:line="345" w:lineRule="auto"/>
              <w:ind w:left="108" w:right="97"/>
              <w:rPr>
                <w:sz w:val="24"/>
              </w:rPr>
            </w:pPr>
            <w:r>
              <w:rPr>
                <w:sz w:val="24"/>
              </w:rPr>
              <w:t>第一节 教学设计概述</w:t>
            </w:r>
          </w:p>
          <w:p>
            <w:pPr>
              <w:pStyle w:val="TableParagraph"/>
              <w:spacing w:line="343" w:lineRule="auto"/>
              <w:ind w:left="108" w:right="64"/>
              <w:rPr>
                <w:sz w:val="24"/>
              </w:rPr>
            </w:pPr>
            <w:r>
              <w:rPr>
                <w:sz w:val="24"/>
              </w:rPr>
              <w:t>第二节 教学设计的基本过程</w:t>
            </w:r>
          </w:p>
          <w:p>
            <w:pPr>
              <w:pStyle w:val="TableParagraph"/>
              <w:spacing w:line="343" w:lineRule="auto"/>
              <w:ind w:left="108" w:right="64"/>
              <w:rPr>
                <w:sz w:val="24"/>
              </w:rPr>
            </w:pPr>
            <w:r>
              <w:rPr>
                <w:sz w:val="24"/>
              </w:rPr>
              <w:t>第三节 教学设计案例</w:t>
            </w:r>
          </w:p>
        </w:tc>
        <w:tc>
          <w:tcPr>
            <w:tcW w:w="540"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spacing w:before="171"/>
              <w:ind w:left="9"/>
              <w:jc w:val="center"/>
              <w:rPr>
                <w:rFonts w:ascii="Times New Roman"/>
                <w:sz w:val="24"/>
              </w:rPr>
            </w:pPr>
            <w:r>
              <w:rPr>
                <w:rFonts w:ascii="Times New Roman"/>
                <w:sz w:val="24"/>
              </w:rPr>
              <w:t>9</w:t>
            </w:r>
          </w:p>
        </w:tc>
        <w:tc>
          <w:tcPr>
            <w:tcW w:w="2612" w:type="dxa"/>
            <w:tcBorders>
              <w:top w:val="single" w:sz="4" w:space="0" w:color="000000"/>
              <w:left w:val="single" w:sz="4" w:space="0" w:color="000000"/>
              <w:bottom w:val="single" w:sz="4" w:space="0" w:color="000000"/>
              <w:right w:val="single" w:sz="4" w:space="0" w:color="000000"/>
            </w:tcBorders>
          </w:tcPr>
          <w:p>
            <w:pPr>
              <w:pStyle w:val="TableParagraph"/>
              <w:spacing w:line="297" w:lineRule="auto"/>
              <w:ind w:left="109" w:right="92"/>
              <w:rPr>
                <w:sz w:val="24"/>
              </w:rPr>
            </w:pPr>
            <w:r>
              <w:rPr>
                <w:rFonts w:ascii="Microsoft JhengHei" w:eastAsia="Microsoft JhengHei" w:hint="eastAsia"/>
                <w:b/>
                <w:sz w:val="24"/>
              </w:rPr>
              <w:t>作业：</w:t>
            </w:r>
            <w:r>
              <w:rPr>
                <w:sz w:val="24"/>
              </w:rPr>
              <w:t>结合所学专业学科，提交一份教学设计</w:t>
            </w:r>
          </w:p>
          <w:p>
            <w:pPr>
              <w:pStyle w:val="TableParagraph"/>
              <w:spacing w:before="87"/>
              <w:ind w:left="109"/>
              <w:rPr>
                <w:sz w:val="24"/>
              </w:rPr>
            </w:pPr>
            <w:r>
              <w:rPr>
                <w:sz w:val="24"/>
              </w:rPr>
              <w:t>方案。</w:t>
            </w:r>
          </w:p>
          <w:p>
            <w:pPr>
              <w:pStyle w:val="TableParagraph"/>
              <w:spacing w:line="468" w:lineRule="exact" w:before="26"/>
              <w:ind w:left="109" w:right="69"/>
              <w:jc w:val="both"/>
              <w:rPr>
                <w:sz w:val="24"/>
              </w:rPr>
            </w:pPr>
            <w:r>
              <w:rPr>
                <w:rFonts w:ascii="Microsoft JhengHei" w:eastAsia="Microsoft JhengHei" w:hint="eastAsia"/>
                <w:b/>
                <w:sz w:val="24"/>
              </w:rPr>
              <w:t>要求：</w:t>
            </w:r>
            <w:r>
              <w:rPr>
                <w:sz w:val="24"/>
              </w:rPr>
              <w:t>教学设计方案要体现学科课程的特殊性，并要体现出自身对教学设计理论基础的深刻理解，字数不少于</w:t>
            </w:r>
            <w:r>
              <w:rPr>
                <w:rFonts w:ascii="Times New Roman" w:eastAsia="Times New Roman"/>
                <w:sz w:val="24"/>
              </w:rPr>
              <w:t>800 </w:t>
            </w:r>
            <w:r>
              <w:rPr>
                <w:sz w:val="24"/>
              </w:rPr>
              <w:t>字。</w:t>
            </w:r>
          </w:p>
        </w:tc>
        <w:tc>
          <w:tcPr>
            <w:tcW w:w="449" w:type="dxa"/>
            <w:vMerge w:val="restart"/>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r>
      <w:tr>
        <w:trPr>
          <w:trHeight w:val="4212" w:hRule="atLeast"/>
        </w:trPr>
        <w:tc>
          <w:tcPr>
            <w:tcW w:w="504"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spacing w:before="8"/>
              <w:rPr>
                <w:rFonts w:ascii="Times New Roman"/>
                <w:sz w:val="25"/>
              </w:rPr>
            </w:pPr>
          </w:p>
          <w:p>
            <w:pPr>
              <w:pStyle w:val="TableParagraph"/>
              <w:ind w:left="131"/>
              <w:rPr>
                <w:sz w:val="24"/>
              </w:rPr>
            </w:pPr>
            <w:r>
              <w:rPr>
                <w:sz w:val="24"/>
              </w:rPr>
              <w:t>七</w:t>
            </w:r>
          </w:p>
        </w:tc>
        <w:tc>
          <w:tcPr>
            <w:tcW w:w="566"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spacing w:before="4"/>
              <w:rPr>
                <w:rFonts w:ascii="Times New Roman"/>
                <w:sz w:val="20"/>
              </w:rPr>
            </w:pPr>
          </w:p>
          <w:p>
            <w:pPr>
              <w:pStyle w:val="TableParagraph"/>
              <w:spacing w:before="1"/>
              <w:ind w:left="122"/>
              <w:rPr>
                <w:rFonts w:ascii="Times New Roman"/>
                <w:sz w:val="24"/>
              </w:rPr>
            </w:pPr>
            <w:r>
              <w:rPr>
                <w:rFonts w:ascii="Times New Roman"/>
                <w:sz w:val="24"/>
              </w:rPr>
              <w:t>15-</w:t>
            </w:r>
          </w:p>
          <w:p>
            <w:pPr>
              <w:pStyle w:val="TableParagraph"/>
              <w:spacing w:before="192"/>
              <w:ind w:left="162"/>
              <w:rPr>
                <w:rFonts w:ascii="Times New Roman"/>
                <w:sz w:val="24"/>
              </w:rPr>
            </w:pPr>
            <w:r>
              <w:rPr>
                <w:rFonts w:ascii="Times New Roman"/>
                <w:sz w:val="24"/>
              </w:rPr>
              <w:t>16</w:t>
            </w:r>
          </w:p>
        </w:tc>
        <w:tc>
          <w:tcPr>
            <w:tcW w:w="451"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080"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33"/>
              </w:rPr>
            </w:pPr>
          </w:p>
          <w:p>
            <w:pPr>
              <w:pStyle w:val="TableParagraph"/>
              <w:spacing w:line="364" w:lineRule="auto"/>
              <w:ind w:left="108" w:right="23"/>
              <w:rPr>
                <w:sz w:val="24"/>
              </w:rPr>
            </w:pPr>
            <w:r>
              <w:rPr>
                <w:sz w:val="24"/>
              </w:rPr>
              <w:t>第七章混合式学习</w:t>
            </w:r>
          </w:p>
        </w:tc>
        <w:tc>
          <w:tcPr>
            <w:tcW w:w="2237" w:type="dxa"/>
            <w:tcBorders>
              <w:top w:val="single" w:sz="4" w:space="0" w:color="000000"/>
              <w:left w:val="single" w:sz="4" w:space="0" w:color="000000"/>
              <w:bottom w:val="single" w:sz="4" w:space="0" w:color="000000"/>
              <w:right w:val="single" w:sz="4" w:space="0" w:color="000000"/>
            </w:tcBorders>
          </w:tcPr>
          <w:p>
            <w:pPr>
              <w:pStyle w:val="TableParagraph"/>
              <w:spacing w:before="1"/>
              <w:rPr>
                <w:rFonts w:ascii="Times New Roman"/>
                <w:sz w:val="27"/>
              </w:rPr>
            </w:pPr>
          </w:p>
          <w:p>
            <w:pPr>
              <w:pStyle w:val="TableParagraph"/>
              <w:spacing w:line="364" w:lineRule="auto"/>
              <w:ind w:left="108" w:right="95"/>
              <w:rPr>
                <w:sz w:val="24"/>
              </w:rPr>
            </w:pPr>
            <w:r>
              <w:rPr>
                <w:sz w:val="24"/>
              </w:rPr>
              <w:t>第一节 混合式学习的概念</w:t>
            </w:r>
          </w:p>
          <w:p>
            <w:pPr>
              <w:pStyle w:val="TableParagraph"/>
              <w:spacing w:line="364" w:lineRule="auto" w:before="2"/>
              <w:ind w:left="108" w:right="95"/>
              <w:rPr>
                <w:sz w:val="24"/>
              </w:rPr>
            </w:pPr>
            <w:r>
              <w:rPr>
                <w:spacing w:val="24"/>
                <w:sz w:val="24"/>
              </w:rPr>
              <w:t>第二节 混合式学</w:t>
            </w:r>
            <w:r>
              <w:rPr>
                <w:sz w:val="24"/>
              </w:rPr>
              <w:t>习模型</w:t>
            </w:r>
          </w:p>
          <w:p>
            <w:pPr>
              <w:pStyle w:val="TableParagraph"/>
              <w:spacing w:line="364" w:lineRule="auto" w:before="1"/>
              <w:ind w:left="108" w:right="95"/>
              <w:rPr>
                <w:sz w:val="24"/>
              </w:rPr>
            </w:pPr>
            <w:r>
              <w:rPr>
                <w:spacing w:val="24"/>
                <w:sz w:val="24"/>
              </w:rPr>
              <w:t>第三节 混合式学</w:t>
            </w:r>
            <w:r>
              <w:rPr>
                <w:sz w:val="24"/>
              </w:rPr>
              <w:t>习设计</w:t>
            </w:r>
          </w:p>
          <w:p>
            <w:pPr>
              <w:pStyle w:val="TableParagraph"/>
              <w:spacing w:line="364" w:lineRule="auto" w:before="1"/>
              <w:ind w:left="108" w:right="64"/>
              <w:rPr>
                <w:sz w:val="24"/>
              </w:rPr>
            </w:pPr>
            <w:r>
              <w:rPr>
                <w:sz w:val="24"/>
              </w:rPr>
              <w:t>第四节 翻转课堂及其设计</w:t>
            </w:r>
          </w:p>
        </w:tc>
        <w:tc>
          <w:tcPr>
            <w:tcW w:w="540"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spacing w:before="171"/>
              <w:ind w:left="9"/>
              <w:jc w:val="center"/>
              <w:rPr>
                <w:rFonts w:ascii="Times New Roman"/>
                <w:sz w:val="24"/>
              </w:rPr>
            </w:pPr>
            <w:r>
              <w:rPr>
                <w:rFonts w:ascii="Times New Roman"/>
                <w:sz w:val="24"/>
              </w:rPr>
              <w:t>6</w:t>
            </w:r>
          </w:p>
        </w:tc>
        <w:tc>
          <w:tcPr>
            <w:tcW w:w="2612" w:type="dxa"/>
            <w:tcBorders>
              <w:top w:val="single" w:sz="4" w:space="0" w:color="000000"/>
              <w:left w:val="single" w:sz="4" w:space="0" w:color="000000"/>
              <w:bottom w:val="single" w:sz="4" w:space="0" w:color="000000"/>
              <w:right w:val="single" w:sz="4" w:space="0" w:color="000000"/>
            </w:tcBorders>
          </w:tcPr>
          <w:p>
            <w:pPr>
              <w:pStyle w:val="TableParagraph"/>
              <w:spacing w:line="300" w:lineRule="auto"/>
              <w:ind w:left="109" w:right="90"/>
              <w:jc w:val="both"/>
              <w:rPr>
                <w:sz w:val="24"/>
              </w:rPr>
            </w:pPr>
            <w:r>
              <w:rPr>
                <w:rFonts w:ascii="Microsoft JhengHei" w:eastAsia="Microsoft JhengHei" w:hint="eastAsia"/>
                <w:b/>
                <w:spacing w:val="-3"/>
                <w:sz w:val="24"/>
              </w:rPr>
              <w:t>作业：</w:t>
            </w:r>
            <w:r>
              <w:rPr>
                <w:spacing w:val="-2"/>
                <w:sz w:val="24"/>
              </w:rPr>
              <w:t>能独立完成一份混合式学习教案设计。</w:t>
            </w:r>
            <w:r>
              <w:rPr>
                <w:rFonts w:ascii="Microsoft JhengHei" w:eastAsia="Microsoft JhengHei" w:hint="eastAsia"/>
                <w:b/>
                <w:spacing w:val="-3"/>
                <w:sz w:val="24"/>
              </w:rPr>
              <w:t>要求：</w:t>
            </w:r>
            <w:r>
              <w:rPr>
                <w:spacing w:val="-2"/>
                <w:sz w:val="24"/>
              </w:rPr>
              <w:t>根据混合式学习</w:t>
            </w:r>
          </w:p>
          <w:p>
            <w:pPr>
              <w:pStyle w:val="TableParagraph"/>
              <w:spacing w:line="364" w:lineRule="auto"/>
              <w:ind w:left="109" w:right="98"/>
              <w:jc w:val="both"/>
              <w:rPr>
                <w:sz w:val="24"/>
              </w:rPr>
            </w:pPr>
            <w:r>
              <w:rPr>
                <w:spacing w:val="-4"/>
                <w:sz w:val="24"/>
              </w:rPr>
              <w:t>的概念、技术条件和具体环境，结合具体学科教学内容，按照教案写</w:t>
            </w:r>
            <w:r>
              <w:rPr>
                <w:spacing w:val="7"/>
                <w:sz w:val="24"/>
              </w:rPr>
              <w:t>作规范， 完成教案写</w:t>
            </w:r>
            <w:r>
              <w:rPr>
                <w:spacing w:val="-5"/>
                <w:sz w:val="24"/>
              </w:rPr>
              <w:t>作，选择优秀教案展示</w:t>
            </w:r>
          </w:p>
          <w:p>
            <w:pPr>
              <w:pStyle w:val="TableParagraph"/>
              <w:ind w:left="109"/>
              <w:rPr>
                <w:sz w:val="24"/>
              </w:rPr>
            </w:pPr>
            <w:r>
              <w:rPr>
                <w:sz w:val="24"/>
              </w:rPr>
              <w:t>并安排部分学生试讲。</w:t>
            </w:r>
          </w:p>
        </w:tc>
        <w:tc>
          <w:tcPr>
            <w:tcW w:w="449" w:type="dxa"/>
            <w:vMerge/>
            <w:tcBorders>
              <w:top w:val="nil"/>
              <w:left w:val="single" w:sz="4" w:space="0" w:color="000000"/>
              <w:bottom w:val="single" w:sz="4" w:space="0" w:color="000000"/>
              <w:right w:val="single" w:sz="4" w:space="0" w:color="000000"/>
            </w:tcBorders>
          </w:tcPr>
          <w:p>
            <w:pPr>
              <w:rPr>
                <w:sz w:val="2"/>
                <w:szCs w:val="2"/>
              </w:rPr>
            </w:pPr>
          </w:p>
        </w:tc>
      </w:tr>
    </w:tbl>
    <w:p>
      <w:pPr>
        <w:spacing w:after="0"/>
        <w:rPr>
          <w:sz w:val="2"/>
          <w:szCs w:val="2"/>
        </w:rPr>
        <w:sectPr>
          <w:pgSz w:w="11910" w:h="16840"/>
          <w:pgMar w:header="982" w:footer="1122" w:top="1900" w:bottom="1320" w:left="1480" w:right="1480"/>
        </w:sectPr>
      </w:pPr>
    </w:p>
    <w:p>
      <w:pPr>
        <w:pStyle w:val="BodyText"/>
        <w:spacing w:before="11"/>
        <w:rPr>
          <w:rFonts w:ascii="Times New Roman"/>
          <w:sz w:val="12"/>
        </w:rPr>
      </w:pPr>
    </w:p>
    <w:tbl>
      <w:tblPr>
        <w:tblW w:w="0" w:type="auto"/>
        <w:jc w:val="left"/>
        <w:tblInd w:w="25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504"/>
        <w:gridCol w:w="566"/>
        <w:gridCol w:w="451"/>
        <w:gridCol w:w="1080"/>
        <w:gridCol w:w="2237"/>
        <w:gridCol w:w="540"/>
        <w:gridCol w:w="2612"/>
        <w:gridCol w:w="449"/>
      </w:tblGrid>
      <w:tr>
        <w:trPr>
          <w:trHeight w:val="2339" w:hRule="atLeast"/>
        </w:trPr>
        <w:tc>
          <w:tcPr>
            <w:tcW w:w="504" w:type="dxa"/>
            <w:tcBorders>
              <w:left w:val="single" w:sz="4" w:space="0" w:color="000000"/>
              <w:bottom w:val="single" w:sz="4" w:space="0" w:color="000000"/>
              <w:right w:val="single" w:sz="4" w:space="0" w:color="000000"/>
            </w:tcBorders>
          </w:tcPr>
          <w:p>
            <w:pPr>
              <w:pStyle w:val="TableParagraph"/>
              <w:spacing w:before="2"/>
              <w:rPr>
                <w:rFonts w:ascii="Times New Roman"/>
                <w:sz w:val="20"/>
              </w:rPr>
            </w:pPr>
          </w:p>
          <w:p>
            <w:pPr>
              <w:pStyle w:val="TableParagraph"/>
              <w:spacing w:line="254" w:lineRule="auto"/>
              <w:ind w:left="131" w:right="120"/>
              <w:jc w:val="both"/>
              <w:rPr>
                <w:rFonts w:ascii="Microsoft JhengHei" w:eastAsia="Microsoft JhengHei" w:hint="eastAsia"/>
                <w:b/>
                <w:sz w:val="24"/>
              </w:rPr>
            </w:pPr>
            <w:r>
              <w:rPr>
                <w:rFonts w:ascii="Microsoft JhengHei" w:eastAsia="Microsoft JhengHei" w:hint="eastAsia"/>
                <w:b/>
                <w:sz w:val="24"/>
              </w:rPr>
              <w:t>授课顺序</w:t>
            </w:r>
          </w:p>
        </w:tc>
        <w:tc>
          <w:tcPr>
            <w:tcW w:w="566" w:type="dxa"/>
            <w:tcBorders>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spacing w:line="254" w:lineRule="auto" w:before="148"/>
              <w:ind w:left="162" w:right="151"/>
              <w:rPr>
                <w:rFonts w:ascii="Microsoft JhengHei" w:eastAsia="Microsoft JhengHei" w:hint="eastAsia"/>
                <w:b/>
                <w:sz w:val="24"/>
              </w:rPr>
            </w:pPr>
            <w:r>
              <w:rPr>
                <w:rFonts w:ascii="Microsoft JhengHei" w:eastAsia="Microsoft JhengHei" w:hint="eastAsia"/>
                <w:b/>
                <w:sz w:val="24"/>
              </w:rPr>
              <w:t>周次</w:t>
            </w:r>
          </w:p>
        </w:tc>
        <w:tc>
          <w:tcPr>
            <w:tcW w:w="451" w:type="dxa"/>
            <w:tcBorders>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spacing w:line="254" w:lineRule="auto" w:before="148"/>
              <w:ind w:left="108" w:right="90"/>
              <w:rPr>
                <w:rFonts w:ascii="Microsoft JhengHei" w:eastAsia="Microsoft JhengHei" w:hint="eastAsia"/>
                <w:b/>
                <w:sz w:val="24"/>
              </w:rPr>
            </w:pPr>
            <w:r>
              <w:rPr>
                <w:rFonts w:ascii="Microsoft JhengHei" w:eastAsia="Microsoft JhengHei" w:hint="eastAsia"/>
                <w:b/>
                <w:sz w:val="24"/>
              </w:rPr>
              <w:t>日期</w:t>
            </w:r>
          </w:p>
        </w:tc>
        <w:tc>
          <w:tcPr>
            <w:tcW w:w="1080" w:type="dxa"/>
            <w:tcBorders>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spacing w:line="254" w:lineRule="auto" w:before="148"/>
              <w:ind w:left="297" w:right="285"/>
              <w:rPr>
                <w:rFonts w:ascii="Microsoft JhengHei" w:eastAsia="Microsoft JhengHei" w:hint="eastAsia"/>
                <w:b/>
                <w:sz w:val="24"/>
              </w:rPr>
            </w:pPr>
            <w:r>
              <w:rPr>
                <w:rFonts w:ascii="Microsoft JhengHei" w:eastAsia="Microsoft JhengHei" w:hint="eastAsia"/>
                <w:b/>
                <w:sz w:val="24"/>
              </w:rPr>
              <w:t>章节名称</w:t>
            </w:r>
          </w:p>
        </w:tc>
        <w:tc>
          <w:tcPr>
            <w:tcW w:w="2237" w:type="dxa"/>
            <w:tcBorders>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spacing w:before="3"/>
              <w:rPr>
                <w:rFonts w:ascii="Times New Roman"/>
                <w:sz w:val="33"/>
              </w:rPr>
            </w:pPr>
          </w:p>
          <w:p>
            <w:pPr>
              <w:pStyle w:val="TableParagraph"/>
              <w:spacing w:before="1"/>
              <w:ind w:left="636"/>
              <w:rPr>
                <w:rFonts w:ascii="Microsoft JhengHei" w:eastAsia="Microsoft JhengHei" w:hint="eastAsia"/>
                <w:b/>
                <w:sz w:val="24"/>
              </w:rPr>
            </w:pPr>
            <w:r>
              <w:rPr>
                <w:rFonts w:ascii="Microsoft JhengHei" w:eastAsia="Microsoft JhengHei" w:hint="eastAsia"/>
                <w:b/>
                <w:sz w:val="24"/>
              </w:rPr>
              <w:t>内容提要</w:t>
            </w:r>
          </w:p>
        </w:tc>
        <w:tc>
          <w:tcPr>
            <w:tcW w:w="540" w:type="dxa"/>
            <w:tcBorders>
              <w:left w:val="single" w:sz="4" w:space="0" w:color="000000"/>
              <w:bottom w:val="single" w:sz="4" w:space="0" w:color="000000"/>
              <w:right w:val="single" w:sz="4" w:space="0" w:color="000000"/>
            </w:tcBorders>
          </w:tcPr>
          <w:p>
            <w:pPr>
              <w:pStyle w:val="TableParagraph"/>
              <w:spacing w:line="254" w:lineRule="auto"/>
              <w:ind w:left="149" w:right="138"/>
              <w:jc w:val="both"/>
              <w:rPr>
                <w:rFonts w:ascii="Microsoft JhengHei" w:eastAsia="Microsoft JhengHei" w:hint="eastAsia"/>
                <w:b/>
                <w:sz w:val="24"/>
              </w:rPr>
            </w:pPr>
            <w:r>
              <w:rPr>
                <w:rFonts w:ascii="Microsoft JhengHei" w:eastAsia="Microsoft JhengHei" w:hint="eastAsia"/>
                <w:b/>
                <w:sz w:val="24"/>
              </w:rPr>
              <w:t>讲授课时</w:t>
            </w:r>
          </w:p>
          <w:p>
            <w:pPr>
              <w:pStyle w:val="TableParagraph"/>
              <w:ind w:left="149"/>
              <w:rPr>
                <w:rFonts w:ascii="Microsoft JhengHei" w:eastAsia="Microsoft JhengHei" w:hint="eastAsia"/>
                <w:b/>
                <w:sz w:val="24"/>
              </w:rPr>
            </w:pPr>
            <w:r>
              <w:rPr>
                <w:rFonts w:ascii="Microsoft JhengHei" w:eastAsia="Microsoft JhengHei" w:hint="eastAsia"/>
                <w:b/>
                <w:sz w:val="24"/>
              </w:rPr>
              <w:t>数</w:t>
            </w:r>
          </w:p>
        </w:tc>
        <w:tc>
          <w:tcPr>
            <w:tcW w:w="2612" w:type="dxa"/>
            <w:tcBorders>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spacing w:before="3"/>
              <w:rPr>
                <w:rFonts w:ascii="Times New Roman"/>
                <w:sz w:val="33"/>
              </w:rPr>
            </w:pPr>
          </w:p>
          <w:p>
            <w:pPr>
              <w:pStyle w:val="TableParagraph"/>
              <w:spacing w:before="1"/>
              <w:ind w:left="701"/>
              <w:rPr>
                <w:rFonts w:ascii="Microsoft JhengHei" w:eastAsia="Microsoft JhengHei" w:hint="eastAsia"/>
                <w:b/>
                <w:sz w:val="24"/>
              </w:rPr>
            </w:pPr>
            <w:r>
              <w:rPr>
                <w:rFonts w:ascii="Microsoft JhengHei" w:eastAsia="Microsoft JhengHei" w:hint="eastAsia"/>
                <w:b/>
                <w:sz w:val="24"/>
              </w:rPr>
              <w:t>作业及要求</w:t>
            </w:r>
          </w:p>
        </w:tc>
        <w:tc>
          <w:tcPr>
            <w:tcW w:w="449" w:type="dxa"/>
            <w:tcBorders>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spacing w:line="254" w:lineRule="auto" w:before="148"/>
              <w:ind w:left="108" w:right="88"/>
              <w:rPr>
                <w:rFonts w:ascii="Microsoft JhengHei" w:eastAsia="Microsoft JhengHei" w:hint="eastAsia"/>
                <w:b/>
                <w:sz w:val="24"/>
              </w:rPr>
            </w:pPr>
            <w:r>
              <w:rPr>
                <w:rFonts w:ascii="Microsoft JhengHei" w:eastAsia="Microsoft JhengHei" w:hint="eastAsia"/>
                <w:b/>
                <w:sz w:val="24"/>
              </w:rPr>
              <w:t>备注</w:t>
            </w:r>
          </w:p>
        </w:tc>
      </w:tr>
      <w:tr>
        <w:trPr>
          <w:trHeight w:val="5148" w:hRule="atLeast"/>
        </w:trPr>
        <w:tc>
          <w:tcPr>
            <w:tcW w:w="504"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spacing w:before="211"/>
              <w:ind w:left="131"/>
              <w:rPr>
                <w:sz w:val="24"/>
              </w:rPr>
            </w:pPr>
            <w:r>
              <w:rPr>
                <w:sz w:val="24"/>
              </w:rPr>
              <w:t>八</w:t>
            </w:r>
          </w:p>
        </w:tc>
        <w:tc>
          <w:tcPr>
            <w:tcW w:w="566"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spacing w:before="1"/>
              <w:rPr>
                <w:rFonts w:ascii="Times New Roman"/>
                <w:sz w:val="35"/>
              </w:rPr>
            </w:pPr>
          </w:p>
          <w:p>
            <w:pPr>
              <w:pStyle w:val="TableParagraph"/>
              <w:ind w:left="122"/>
              <w:rPr>
                <w:rFonts w:ascii="Times New Roman"/>
                <w:sz w:val="24"/>
              </w:rPr>
            </w:pPr>
            <w:r>
              <w:rPr>
                <w:rFonts w:ascii="Times New Roman"/>
                <w:sz w:val="24"/>
              </w:rPr>
              <w:t>17-</w:t>
            </w:r>
          </w:p>
          <w:p>
            <w:pPr>
              <w:pStyle w:val="TableParagraph"/>
              <w:spacing w:before="192"/>
              <w:ind w:left="162"/>
              <w:rPr>
                <w:rFonts w:ascii="Times New Roman"/>
                <w:sz w:val="24"/>
              </w:rPr>
            </w:pPr>
            <w:r>
              <w:rPr>
                <w:rFonts w:ascii="Times New Roman"/>
                <w:sz w:val="24"/>
              </w:rPr>
              <w:t>18</w:t>
            </w:r>
          </w:p>
        </w:tc>
        <w:tc>
          <w:tcPr>
            <w:tcW w:w="451"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4"/>
              </w:rPr>
            </w:pPr>
          </w:p>
        </w:tc>
        <w:tc>
          <w:tcPr>
            <w:tcW w:w="1080"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spacing w:before="3"/>
              <w:rPr>
                <w:rFonts w:ascii="Times New Roman"/>
                <w:sz w:val="29"/>
              </w:rPr>
            </w:pPr>
          </w:p>
          <w:p>
            <w:pPr>
              <w:pStyle w:val="TableParagraph"/>
              <w:spacing w:line="364" w:lineRule="auto"/>
              <w:ind w:left="108" w:right="23"/>
              <w:rPr>
                <w:sz w:val="24"/>
              </w:rPr>
            </w:pPr>
            <w:r>
              <w:rPr>
                <w:sz w:val="24"/>
              </w:rPr>
              <w:t>第八章互联网</w:t>
            </w:r>
            <w:r>
              <w:rPr>
                <w:rFonts w:ascii="Times New Roman" w:eastAsia="Times New Roman"/>
                <w:sz w:val="24"/>
              </w:rPr>
              <w:t>+ </w:t>
            </w:r>
            <w:r>
              <w:rPr>
                <w:sz w:val="24"/>
              </w:rPr>
              <w:t>教师专业发展</w:t>
            </w:r>
          </w:p>
        </w:tc>
        <w:tc>
          <w:tcPr>
            <w:tcW w:w="2237"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tabs>
                <w:tab w:pos="1256" w:val="left" w:leader="none"/>
              </w:tabs>
              <w:spacing w:line="364" w:lineRule="auto" w:before="144"/>
              <w:ind w:left="108" w:right="18"/>
              <w:rPr>
                <w:sz w:val="24"/>
              </w:rPr>
            </w:pPr>
            <w:r>
              <w:rPr>
                <w:spacing w:val="76"/>
                <w:sz w:val="24"/>
              </w:rPr>
              <w:t>第一</w:t>
            </w:r>
            <w:r>
              <w:rPr>
                <w:sz w:val="24"/>
              </w:rPr>
              <w:t>节</w:t>
              <w:tab/>
            </w:r>
            <w:r>
              <w:rPr>
                <w:spacing w:val="76"/>
                <w:sz w:val="24"/>
              </w:rPr>
              <w:t>教师</w:t>
            </w:r>
            <w:r>
              <w:rPr>
                <w:sz w:val="24"/>
              </w:rPr>
              <w:t>的</w:t>
            </w:r>
            <w:r>
              <w:rPr>
                <w:rFonts w:ascii="Times New Roman" w:eastAsia="Times New Roman"/>
                <w:spacing w:val="-5"/>
                <w:sz w:val="24"/>
              </w:rPr>
              <w:t>TPACK</w:t>
            </w:r>
            <w:r>
              <w:rPr>
                <w:rFonts w:ascii="Times New Roman" w:eastAsia="Times New Roman"/>
                <w:spacing w:val="48"/>
                <w:sz w:val="24"/>
              </w:rPr>
              <w:t> </w:t>
            </w:r>
            <w:r>
              <w:rPr>
                <w:sz w:val="24"/>
              </w:rPr>
              <w:t>知识建构</w:t>
            </w:r>
            <w:r>
              <w:rPr>
                <w:spacing w:val="31"/>
                <w:sz w:val="24"/>
              </w:rPr>
              <w:t>第二</w:t>
            </w:r>
            <w:r>
              <w:rPr>
                <w:sz w:val="24"/>
              </w:rPr>
              <w:t>节</w:t>
            </w:r>
            <w:r>
              <w:rPr>
                <w:spacing w:val="62"/>
                <w:sz w:val="24"/>
              </w:rPr>
              <w:t> </w:t>
            </w:r>
            <w:r>
              <w:rPr>
                <w:spacing w:val="30"/>
                <w:sz w:val="24"/>
              </w:rPr>
              <w:t>教</w:t>
            </w:r>
            <w:r>
              <w:rPr>
                <w:spacing w:val="33"/>
                <w:sz w:val="24"/>
              </w:rPr>
              <w:t>师</w:t>
            </w:r>
            <w:r>
              <w:rPr>
                <w:spacing w:val="30"/>
                <w:sz w:val="24"/>
              </w:rPr>
              <w:t>教</w:t>
            </w:r>
            <w:r>
              <w:rPr>
                <w:sz w:val="24"/>
              </w:rPr>
              <w:t>育</w:t>
            </w:r>
            <w:r>
              <w:rPr>
                <w:spacing w:val="14"/>
                <w:sz w:val="24"/>
              </w:rPr>
              <w:t>技术标准育过程的</w:t>
            </w:r>
            <w:r>
              <w:rPr>
                <w:sz w:val="24"/>
              </w:rPr>
              <w:t>规律与特点</w:t>
            </w:r>
          </w:p>
          <w:p>
            <w:pPr>
              <w:pStyle w:val="TableParagraph"/>
              <w:spacing w:before="3"/>
              <w:ind w:left="108"/>
              <w:rPr>
                <w:sz w:val="24"/>
              </w:rPr>
            </w:pPr>
            <w:r>
              <w:rPr>
                <w:sz w:val="24"/>
              </w:rPr>
              <w:t>第三节 数据素养</w:t>
            </w:r>
          </w:p>
        </w:tc>
        <w:tc>
          <w:tcPr>
            <w:tcW w:w="540"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spacing w:before="6"/>
              <w:rPr>
                <w:rFonts w:ascii="Times New Roman"/>
                <w:sz w:val="29"/>
              </w:rPr>
            </w:pPr>
          </w:p>
          <w:p>
            <w:pPr>
              <w:pStyle w:val="TableParagraph"/>
              <w:spacing w:before="1"/>
              <w:ind w:left="9"/>
              <w:jc w:val="center"/>
              <w:rPr>
                <w:rFonts w:ascii="Times New Roman"/>
                <w:sz w:val="24"/>
              </w:rPr>
            </w:pPr>
            <w:r>
              <w:rPr>
                <w:rFonts w:ascii="Times New Roman"/>
                <w:sz w:val="24"/>
              </w:rPr>
              <w:t>6</w:t>
            </w:r>
          </w:p>
        </w:tc>
        <w:tc>
          <w:tcPr>
            <w:tcW w:w="2612" w:type="dxa"/>
            <w:tcBorders>
              <w:top w:val="single" w:sz="4" w:space="0" w:color="000000"/>
              <w:left w:val="single" w:sz="4" w:space="0" w:color="000000"/>
              <w:bottom w:val="single" w:sz="4" w:space="0" w:color="000000"/>
              <w:right w:val="single" w:sz="4" w:space="0" w:color="000000"/>
            </w:tcBorders>
          </w:tcPr>
          <w:p>
            <w:pPr>
              <w:pStyle w:val="TableParagraph"/>
              <w:spacing w:line="297" w:lineRule="auto"/>
              <w:ind w:left="109" w:right="93"/>
              <w:rPr>
                <w:sz w:val="24"/>
              </w:rPr>
            </w:pPr>
            <w:r>
              <w:rPr>
                <w:rFonts w:ascii="Microsoft JhengHei" w:hAnsi="Microsoft JhengHei" w:eastAsia="Microsoft JhengHei" w:hint="eastAsia"/>
                <w:b/>
                <w:sz w:val="24"/>
              </w:rPr>
              <w:t>作业：</w:t>
            </w:r>
            <w:r>
              <w:rPr>
                <w:sz w:val="24"/>
              </w:rPr>
              <w:t>分组讨论形成题为“教师数据素养的价</w:t>
            </w:r>
          </w:p>
          <w:p>
            <w:pPr>
              <w:pStyle w:val="TableParagraph"/>
              <w:spacing w:line="364" w:lineRule="auto" w:before="87"/>
              <w:ind w:left="109" w:right="81"/>
              <w:rPr>
                <w:sz w:val="24"/>
              </w:rPr>
            </w:pPr>
            <w:r>
              <w:rPr>
                <w:sz w:val="24"/>
              </w:rPr>
              <w:t>值及其培养</w:t>
            </w:r>
            <w:r>
              <w:rPr>
                <w:rFonts w:ascii="Times New Roman" w:hAnsi="Times New Roman" w:eastAsia="Times New Roman"/>
                <w:sz w:val="24"/>
              </w:rPr>
              <w:t>”</w:t>
            </w:r>
            <w:r>
              <w:rPr>
                <w:sz w:val="24"/>
              </w:rPr>
              <w:t>的讨论总结报告。</w:t>
            </w:r>
          </w:p>
          <w:p>
            <w:pPr>
              <w:pStyle w:val="TableParagraph"/>
              <w:spacing w:line="363" w:lineRule="exact"/>
              <w:ind w:left="109"/>
              <w:rPr>
                <w:sz w:val="24"/>
              </w:rPr>
            </w:pPr>
            <w:r>
              <w:rPr>
                <w:rFonts w:ascii="Microsoft JhengHei" w:eastAsia="Microsoft JhengHei" w:hint="eastAsia"/>
                <w:b/>
                <w:spacing w:val="-3"/>
                <w:sz w:val="24"/>
              </w:rPr>
              <w:t>要求：</w:t>
            </w:r>
            <w:r>
              <w:rPr>
                <w:sz w:val="24"/>
              </w:rPr>
              <w:t>在教育大数据迅</w:t>
            </w:r>
          </w:p>
          <w:p>
            <w:pPr>
              <w:pStyle w:val="TableParagraph"/>
              <w:spacing w:line="364" w:lineRule="auto" w:before="106"/>
              <w:ind w:left="109" w:right="90"/>
              <w:jc w:val="both"/>
              <w:rPr>
                <w:sz w:val="24"/>
              </w:rPr>
            </w:pPr>
            <w:r>
              <w:rPr>
                <w:spacing w:val="-2"/>
                <w:sz w:val="24"/>
              </w:rPr>
              <w:t>猛发展的时代背景下， 结合所学专业及学科， </w:t>
            </w:r>
            <w:r>
              <w:rPr>
                <w:spacing w:val="24"/>
                <w:sz w:val="24"/>
              </w:rPr>
              <w:t>讨论教师数据素养对于学科课程教学的意义和价值以及如何培</w:t>
            </w:r>
          </w:p>
          <w:p>
            <w:pPr>
              <w:pStyle w:val="TableParagraph"/>
              <w:spacing w:before="3"/>
              <w:ind w:left="109"/>
              <w:rPr>
                <w:sz w:val="24"/>
              </w:rPr>
            </w:pPr>
            <w:r>
              <w:rPr>
                <w:sz w:val="24"/>
              </w:rPr>
              <w:t>养教师的数据素养。</w:t>
            </w:r>
          </w:p>
        </w:tc>
        <w:tc>
          <w:tcPr>
            <w:tcW w:w="449"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4"/>
              </w:rPr>
            </w:pPr>
          </w:p>
        </w:tc>
      </w:tr>
    </w:tbl>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spacing w:before="7"/>
        <w:rPr>
          <w:rFonts w:ascii="Times New Roman"/>
          <w:sz w:val="27"/>
        </w:rPr>
      </w:pPr>
    </w:p>
    <w:p>
      <w:pPr>
        <w:spacing w:line="484" w:lineRule="exact" w:before="0"/>
        <w:ind w:left="881" w:right="0" w:firstLine="0"/>
        <w:jc w:val="left"/>
        <w:rPr>
          <w:rFonts w:ascii="Microsoft JhengHei" w:eastAsia="Microsoft JhengHei" w:hint="eastAsia"/>
          <w:b/>
          <w:sz w:val="28"/>
        </w:rPr>
      </w:pPr>
      <w:r>
        <w:rPr>
          <w:rFonts w:ascii="Microsoft JhengHei" w:eastAsia="Microsoft JhengHei" w:hint="eastAsia"/>
          <w:b/>
          <w:sz w:val="28"/>
        </w:rPr>
        <w:t>六、推荐教材及教学参考书</w:t>
      </w:r>
    </w:p>
    <w:p>
      <w:pPr>
        <w:pStyle w:val="BodyText"/>
        <w:spacing w:before="9"/>
        <w:rPr>
          <w:rFonts w:ascii="Microsoft JhengHei"/>
          <w:b/>
          <w:sz w:val="16"/>
        </w:rPr>
      </w:pPr>
    </w:p>
    <w:p>
      <w:pPr>
        <w:pStyle w:val="ListParagraph"/>
        <w:numPr>
          <w:ilvl w:val="0"/>
          <w:numId w:val="31"/>
        </w:numPr>
        <w:tabs>
          <w:tab w:pos="707" w:val="left" w:leader="none"/>
        </w:tabs>
        <w:spacing w:line="240" w:lineRule="auto" w:before="0" w:after="0"/>
        <w:ind w:left="706" w:right="0" w:hanging="387"/>
        <w:jc w:val="left"/>
        <w:rPr>
          <w:rFonts w:ascii="Times New Roman" w:eastAsia="Times New Roman"/>
          <w:sz w:val="24"/>
        </w:rPr>
      </w:pPr>
      <w:r>
        <w:rPr>
          <w:sz w:val="24"/>
        </w:rPr>
        <w:t>张剑平</w:t>
      </w:r>
      <w:r>
        <w:rPr>
          <w:rFonts w:ascii="Times New Roman" w:eastAsia="Times New Roman"/>
          <w:sz w:val="24"/>
        </w:rPr>
        <w:t>.</w:t>
      </w:r>
      <w:r>
        <w:rPr>
          <w:spacing w:val="-1"/>
          <w:sz w:val="24"/>
        </w:rPr>
        <w:t>现代教育技术</w:t>
      </w:r>
      <w:r>
        <w:rPr>
          <w:rFonts w:ascii="Times New Roman" w:eastAsia="Times New Roman"/>
          <w:sz w:val="24"/>
        </w:rPr>
        <w:t>[M].</w:t>
      </w:r>
      <w:r>
        <w:rPr>
          <w:spacing w:val="-1"/>
          <w:sz w:val="24"/>
        </w:rPr>
        <w:t>北京：高等教育出版社，</w:t>
      </w:r>
      <w:r>
        <w:rPr>
          <w:rFonts w:ascii="Times New Roman" w:eastAsia="Times New Roman"/>
          <w:sz w:val="24"/>
        </w:rPr>
        <w:t>2016.</w:t>
      </w:r>
    </w:p>
    <w:p>
      <w:pPr>
        <w:pStyle w:val="ListParagraph"/>
        <w:numPr>
          <w:ilvl w:val="0"/>
          <w:numId w:val="31"/>
        </w:numPr>
        <w:tabs>
          <w:tab w:pos="724" w:val="left" w:leader="none"/>
        </w:tabs>
        <w:spacing w:line="240" w:lineRule="auto" w:before="161" w:after="0"/>
        <w:ind w:left="723" w:right="0" w:hanging="404"/>
        <w:jc w:val="left"/>
        <w:rPr>
          <w:rFonts w:ascii="Times New Roman" w:eastAsia="Times New Roman"/>
          <w:sz w:val="24"/>
        </w:rPr>
      </w:pPr>
      <w:r>
        <w:rPr>
          <w:sz w:val="24"/>
        </w:rPr>
        <w:t>王陆</w:t>
      </w:r>
      <w:r>
        <w:rPr>
          <w:rFonts w:ascii="Times New Roman" w:eastAsia="Times New Roman"/>
          <w:sz w:val="24"/>
        </w:rPr>
        <w:t>.  </w:t>
      </w:r>
      <w:r>
        <w:rPr>
          <w:spacing w:val="-1"/>
          <w:sz w:val="24"/>
        </w:rPr>
        <w:t>现代教育技术应用</w:t>
      </w:r>
      <w:r>
        <w:rPr>
          <w:rFonts w:ascii="Times New Roman" w:eastAsia="Times New Roman"/>
          <w:sz w:val="24"/>
        </w:rPr>
        <w:t>[M].  </w:t>
      </w:r>
      <w:r>
        <w:rPr>
          <w:spacing w:val="-1"/>
          <w:sz w:val="24"/>
        </w:rPr>
        <w:t>北京：高等教育出版社，</w:t>
      </w:r>
      <w:r>
        <w:rPr>
          <w:rFonts w:ascii="Times New Roman" w:eastAsia="Times New Roman"/>
          <w:sz w:val="24"/>
        </w:rPr>
        <w:t>2015.</w:t>
      </w:r>
    </w:p>
    <w:p>
      <w:pPr>
        <w:pStyle w:val="ListParagraph"/>
        <w:numPr>
          <w:ilvl w:val="0"/>
          <w:numId w:val="31"/>
        </w:numPr>
        <w:tabs>
          <w:tab w:pos="724" w:val="left" w:leader="none"/>
        </w:tabs>
        <w:spacing w:line="240" w:lineRule="auto" w:before="160" w:after="0"/>
        <w:ind w:left="723" w:right="0" w:hanging="404"/>
        <w:jc w:val="left"/>
        <w:rPr>
          <w:rFonts w:ascii="Times New Roman" w:eastAsia="Times New Roman"/>
          <w:sz w:val="24"/>
        </w:rPr>
      </w:pPr>
      <w:r>
        <w:rPr>
          <w:sz w:val="24"/>
        </w:rPr>
        <w:t>何克抗</w:t>
      </w:r>
      <w:r>
        <w:rPr>
          <w:rFonts w:ascii="Times New Roman" w:eastAsia="Times New Roman"/>
          <w:sz w:val="24"/>
        </w:rPr>
        <w:t>.  </w:t>
      </w:r>
      <w:r>
        <w:rPr>
          <w:spacing w:val="-1"/>
          <w:sz w:val="24"/>
        </w:rPr>
        <w:t>教育技术学</w:t>
      </w:r>
      <w:r>
        <w:rPr>
          <w:rFonts w:ascii="Times New Roman" w:eastAsia="Times New Roman"/>
          <w:sz w:val="24"/>
        </w:rPr>
        <w:t>[M].  </w:t>
      </w:r>
      <w:r>
        <w:rPr>
          <w:spacing w:val="-1"/>
          <w:sz w:val="24"/>
        </w:rPr>
        <w:t>北京：北京师范大学出版社，</w:t>
      </w:r>
      <w:r>
        <w:rPr>
          <w:rFonts w:ascii="Times New Roman" w:eastAsia="Times New Roman"/>
          <w:sz w:val="24"/>
        </w:rPr>
        <w:t>2009.</w:t>
      </w:r>
    </w:p>
    <w:p>
      <w:pPr>
        <w:pStyle w:val="ListParagraph"/>
        <w:numPr>
          <w:ilvl w:val="0"/>
          <w:numId w:val="31"/>
        </w:numPr>
        <w:tabs>
          <w:tab w:pos="724" w:val="left" w:leader="none"/>
        </w:tabs>
        <w:spacing w:line="240" w:lineRule="auto" w:before="161" w:after="0"/>
        <w:ind w:left="723" w:right="0" w:hanging="404"/>
        <w:jc w:val="left"/>
        <w:rPr>
          <w:rFonts w:ascii="Times New Roman" w:eastAsia="Times New Roman"/>
          <w:sz w:val="24"/>
        </w:rPr>
      </w:pPr>
      <w:r>
        <w:rPr>
          <w:sz w:val="24"/>
        </w:rPr>
        <w:t>黄荣怀</w:t>
      </w:r>
      <w:r>
        <w:rPr>
          <w:rFonts w:ascii="Times New Roman" w:eastAsia="Times New Roman"/>
          <w:sz w:val="24"/>
        </w:rPr>
        <w:t>. </w:t>
      </w:r>
      <w:r>
        <w:rPr>
          <w:spacing w:val="-1"/>
          <w:sz w:val="24"/>
        </w:rPr>
        <w:t>教育技术学导论</w:t>
      </w:r>
      <w:r>
        <w:rPr>
          <w:rFonts w:ascii="Times New Roman" w:eastAsia="Times New Roman"/>
          <w:sz w:val="24"/>
        </w:rPr>
        <w:t>[M].</w:t>
      </w:r>
      <w:r>
        <w:rPr>
          <w:spacing w:val="-1"/>
          <w:sz w:val="24"/>
        </w:rPr>
        <w:t>北京：高等教育出版社，</w:t>
      </w:r>
      <w:r>
        <w:rPr>
          <w:rFonts w:ascii="Times New Roman" w:eastAsia="Times New Roman"/>
          <w:sz w:val="24"/>
        </w:rPr>
        <w:t>2006.</w:t>
      </w:r>
    </w:p>
    <w:p>
      <w:pPr>
        <w:pStyle w:val="ListParagraph"/>
        <w:numPr>
          <w:ilvl w:val="0"/>
          <w:numId w:val="31"/>
        </w:numPr>
        <w:tabs>
          <w:tab w:pos="731" w:val="left" w:leader="none"/>
        </w:tabs>
        <w:spacing w:line="240" w:lineRule="auto" w:before="161" w:after="0"/>
        <w:ind w:left="730" w:right="0" w:hanging="411"/>
        <w:jc w:val="left"/>
        <w:rPr>
          <w:sz w:val="24"/>
        </w:rPr>
      </w:pPr>
      <w:r>
        <w:rPr>
          <w:spacing w:val="5"/>
          <w:sz w:val="24"/>
        </w:rPr>
        <w:t>祝智庭</w:t>
      </w:r>
      <w:r>
        <w:rPr>
          <w:rFonts w:ascii="Times New Roman" w:hAnsi="Times New Roman" w:eastAsia="Times New Roman"/>
          <w:spacing w:val="3"/>
          <w:sz w:val="24"/>
        </w:rPr>
        <w:t>. </w:t>
      </w:r>
      <w:r>
        <w:rPr>
          <w:spacing w:val="5"/>
          <w:sz w:val="24"/>
        </w:rPr>
        <w:t>现代教育技术</w:t>
      </w:r>
      <w:r>
        <w:rPr>
          <w:rFonts w:ascii="Times New Roman" w:hAnsi="Times New Roman" w:eastAsia="Times New Roman"/>
          <w:spacing w:val="3"/>
          <w:sz w:val="24"/>
        </w:rPr>
        <w:t>——</w:t>
      </w:r>
      <w:r>
        <w:rPr>
          <w:spacing w:val="7"/>
          <w:sz w:val="24"/>
        </w:rPr>
        <w:t>走向信息化教育</w:t>
      </w:r>
      <w:r>
        <w:rPr>
          <w:rFonts w:ascii="Times New Roman" w:hAnsi="Times New Roman" w:eastAsia="Times New Roman"/>
          <w:sz w:val="24"/>
        </w:rPr>
        <w:t>[M</w:t>
      </w:r>
      <w:r>
        <w:rPr>
          <w:rFonts w:ascii="Times New Roman" w:hAnsi="Times New Roman" w:eastAsia="Times New Roman"/>
          <w:spacing w:val="2"/>
          <w:sz w:val="24"/>
        </w:rPr>
        <w:t>]. </w:t>
      </w:r>
      <w:r>
        <w:rPr>
          <w:spacing w:val="4"/>
          <w:sz w:val="24"/>
        </w:rPr>
        <w:t>北京：教育科学出版社，</w:t>
      </w:r>
    </w:p>
    <w:p>
      <w:pPr>
        <w:pStyle w:val="BodyText"/>
        <w:spacing w:before="174"/>
        <w:ind w:left="320"/>
        <w:rPr>
          <w:rFonts w:ascii="Times New Roman"/>
        </w:rPr>
      </w:pPr>
      <w:r>
        <w:rPr>
          <w:rFonts w:ascii="Times New Roman"/>
        </w:rPr>
        <w:t>2002.</w:t>
      </w:r>
    </w:p>
    <w:p>
      <w:pPr>
        <w:pStyle w:val="ListParagraph"/>
        <w:numPr>
          <w:ilvl w:val="0"/>
          <w:numId w:val="31"/>
        </w:numPr>
        <w:tabs>
          <w:tab w:pos="724" w:val="left" w:leader="none"/>
        </w:tabs>
        <w:spacing w:line="240" w:lineRule="auto" w:before="179" w:after="0"/>
        <w:ind w:left="723" w:right="0" w:hanging="404"/>
        <w:jc w:val="left"/>
        <w:rPr>
          <w:rFonts w:ascii="Times New Roman" w:eastAsia="Times New Roman"/>
          <w:sz w:val="24"/>
        </w:rPr>
      </w:pPr>
      <w:r>
        <w:rPr>
          <w:sz w:val="24"/>
        </w:rPr>
        <w:t>尹俊华</w:t>
      </w:r>
      <w:r>
        <w:rPr>
          <w:rFonts w:ascii="Times New Roman" w:eastAsia="Times New Roman"/>
          <w:sz w:val="24"/>
        </w:rPr>
        <w:t>. </w:t>
      </w:r>
      <w:r>
        <w:rPr>
          <w:spacing w:val="-1"/>
          <w:sz w:val="24"/>
        </w:rPr>
        <w:t>教育技术学导论</w:t>
      </w:r>
      <w:r>
        <w:rPr>
          <w:rFonts w:ascii="Times New Roman" w:eastAsia="Times New Roman"/>
          <w:sz w:val="24"/>
        </w:rPr>
        <w:t>[M].</w:t>
      </w:r>
      <w:r>
        <w:rPr>
          <w:spacing w:val="-1"/>
          <w:sz w:val="24"/>
        </w:rPr>
        <w:t>北京：高等教育出版社，</w:t>
      </w:r>
      <w:r>
        <w:rPr>
          <w:rFonts w:ascii="Times New Roman" w:eastAsia="Times New Roman"/>
          <w:sz w:val="24"/>
        </w:rPr>
        <w:t>2002.</w:t>
      </w:r>
    </w:p>
    <w:p>
      <w:pPr>
        <w:pStyle w:val="ListParagraph"/>
        <w:numPr>
          <w:ilvl w:val="0"/>
          <w:numId w:val="31"/>
        </w:numPr>
        <w:tabs>
          <w:tab w:pos="724" w:val="left" w:leader="none"/>
        </w:tabs>
        <w:spacing w:line="240" w:lineRule="auto" w:before="160" w:after="0"/>
        <w:ind w:left="723" w:right="0" w:hanging="404"/>
        <w:jc w:val="left"/>
        <w:rPr>
          <w:rFonts w:ascii="Times New Roman" w:eastAsia="Times New Roman"/>
          <w:sz w:val="24"/>
        </w:rPr>
      </w:pPr>
      <w:r>
        <w:rPr>
          <w:sz w:val="24"/>
        </w:rPr>
        <w:t>迈耶</w:t>
      </w:r>
      <w:r>
        <w:rPr>
          <w:rFonts w:ascii="Times New Roman" w:eastAsia="Times New Roman"/>
          <w:spacing w:val="29"/>
          <w:sz w:val="24"/>
        </w:rPr>
        <w:t>. </w:t>
      </w:r>
      <w:r>
        <w:rPr>
          <w:sz w:val="24"/>
        </w:rPr>
        <w:t>多媒体学习</w:t>
      </w:r>
      <w:r>
        <w:rPr>
          <w:rFonts w:ascii="Times New Roman" w:eastAsia="Times New Roman"/>
          <w:sz w:val="24"/>
        </w:rPr>
        <w:t>[M].</w:t>
      </w:r>
      <w:r>
        <w:rPr>
          <w:spacing w:val="-1"/>
          <w:sz w:val="24"/>
        </w:rPr>
        <w:t>北京：商务印书馆，</w:t>
      </w:r>
      <w:r>
        <w:rPr>
          <w:rFonts w:ascii="Times New Roman" w:eastAsia="Times New Roman"/>
          <w:sz w:val="24"/>
        </w:rPr>
        <w:t>2006.</w:t>
      </w:r>
    </w:p>
    <w:p>
      <w:pPr>
        <w:spacing w:after="0" w:line="240" w:lineRule="auto"/>
        <w:jc w:val="left"/>
        <w:rPr>
          <w:rFonts w:ascii="Times New Roman" w:eastAsia="Times New Roman"/>
          <w:sz w:val="24"/>
        </w:rPr>
        <w:sectPr>
          <w:pgSz w:w="11910" w:h="16840"/>
          <w:pgMar w:header="982" w:footer="1122" w:top="1900" w:bottom="1320" w:left="1480" w:right="1480"/>
        </w:sectPr>
      </w:pPr>
    </w:p>
    <w:p>
      <w:pPr>
        <w:pStyle w:val="ListParagraph"/>
        <w:numPr>
          <w:ilvl w:val="0"/>
          <w:numId w:val="31"/>
        </w:numPr>
        <w:tabs>
          <w:tab w:pos="726" w:val="left" w:leader="none"/>
        </w:tabs>
        <w:spacing w:line="364" w:lineRule="auto" w:before="79" w:after="0"/>
        <w:ind w:left="320" w:right="316" w:firstLine="0"/>
        <w:jc w:val="left"/>
        <w:rPr>
          <w:rFonts w:ascii="Times New Roman" w:hAnsi="Times New Roman" w:eastAsia="Times New Roman"/>
          <w:sz w:val="24"/>
        </w:rPr>
      </w:pPr>
      <w:r>
        <w:rPr>
          <w:sz w:val="24"/>
        </w:rPr>
        <w:t>桑新民</w:t>
      </w:r>
      <w:r>
        <w:rPr>
          <w:rFonts w:ascii="Times New Roman" w:hAnsi="Times New Roman" w:eastAsia="Times New Roman"/>
          <w:spacing w:val="22"/>
          <w:sz w:val="24"/>
        </w:rPr>
        <w:t>. </w:t>
      </w:r>
      <w:r>
        <w:rPr>
          <w:sz w:val="24"/>
        </w:rPr>
        <w:t>学习科学与技术</w:t>
      </w:r>
      <w:r>
        <w:rPr>
          <w:rFonts w:ascii="Times New Roman" w:hAnsi="Times New Roman" w:eastAsia="Times New Roman"/>
          <w:sz w:val="24"/>
        </w:rPr>
        <w:t>——</w:t>
      </w:r>
      <w:r>
        <w:rPr>
          <w:sz w:val="24"/>
        </w:rPr>
        <w:t>信息时代学习能力的培养</w:t>
      </w:r>
      <w:r>
        <w:rPr>
          <w:rFonts w:ascii="Times New Roman" w:hAnsi="Times New Roman" w:eastAsia="Times New Roman"/>
          <w:sz w:val="24"/>
        </w:rPr>
        <w:t>[M].</w:t>
      </w:r>
      <w:r>
        <w:rPr>
          <w:sz w:val="24"/>
        </w:rPr>
        <w:t>北京：高等教育出版社，</w:t>
      </w:r>
      <w:r>
        <w:rPr>
          <w:rFonts w:ascii="Times New Roman" w:hAnsi="Times New Roman" w:eastAsia="Times New Roman"/>
          <w:sz w:val="24"/>
        </w:rPr>
        <w:t>2017.</w:t>
      </w:r>
    </w:p>
    <w:p>
      <w:pPr>
        <w:pStyle w:val="ListParagraph"/>
        <w:numPr>
          <w:ilvl w:val="0"/>
          <w:numId w:val="31"/>
        </w:numPr>
        <w:tabs>
          <w:tab w:pos="724" w:val="left" w:leader="none"/>
        </w:tabs>
        <w:spacing w:line="240" w:lineRule="auto" w:before="1" w:after="0"/>
        <w:ind w:left="723" w:right="0" w:hanging="404"/>
        <w:jc w:val="left"/>
        <w:rPr>
          <w:rFonts w:ascii="Times New Roman" w:eastAsia="Times New Roman"/>
          <w:sz w:val="24"/>
        </w:rPr>
      </w:pPr>
      <w:r>
        <w:rPr>
          <w:sz w:val="24"/>
        </w:rPr>
        <w:t>李艺</w:t>
      </w:r>
      <w:r>
        <w:rPr>
          <w:rFonts w:ascii="Times New Roman" w:eastAsia="Times New Roman"/>
          <w:sz w:val="24"/>
        </w:rPr>
        <w:t>.  </w:t>
      </w:r>
      <w:r>
        <w:rPr>
          <w:spacing w:val="-1"/>
          <w:sz w:val="24"/>
        </w:rPr>
        <w:t>信息技术课程与教学</w:t>
      </w:r>
      <w:r>
        <w:rPr>
          <w:rFonts w:ascii="Times New Roman" w:eastAsia="Times New Roman"/>
          <w:sz w:val="24"/>
        </w:rPr>
        <w:t>[M].  </w:t>
      </w:r>
      <w:r>
        <w:rPr>
          <w:spacing w:val="-1"/>
          <w:sz w:val="24"/>
        </w:rPr>
        <w:t>北京：高等教育出版社，</w:t>
      </w:r>
      <w:r>
        <w:rPr>
          <w:rFonts w:ascii="Times New Roman" w:eastAsia="Times New Roman"/>
          <w:sz w:val="24"/>
        </w:rPr>
        <w:t>2005.</w:t>
      </w:r>
    </w:p>
    <w:p>
      <w:pPr>
        <w:pStyle w:val="ListParagraph"/>
        <w:numPr>
          <w:ilvl w:val="0"/>
          <w:numId w:val="31"/>
        </w:numPr>
        <w:tabs>
          <w:tab w:pos="844" w:val="left" w:leader="none"/>
        </w:tabs>
        <w:spacing w:line="240" w:lineRule="auto" w:before="161" w:after="0"/>
        <w:ind w:left="843" w:right="0" w:hanging="524"/>
        <w:jc w:val="left"/>
        <w:rPr>
          <w:rFonts w:ascii="Times New Roman" w:eastAsia="Times New Roman"/>
          <w:sz w:val="24"/>
        </w:rPr>
      </w:pPr>
      <w:r>
        <w:rPr>
          <w:sz w:val="24"/>
        </w:rPr>
        <w:t>迪克，等</w:t>
      </w:r>
      <w:r>
        <w:rPr>
          <w:rFonts w:ascii="Times New Roman" w:eastAsia="Times New Roman"/>
          <w:sz w:val="24"/>
        </w:rPr>
        <w:t>.  </w:t>
      </w:r>
      <w:r>
        <w:rPr>
          <w:spacing w:val="-1"/>
          <w:sz w:val="24"/>
        </w:rPr>
        <w:t>教学系统设计</w:t>
      </w:r>
      <w:r>
        <w:rPr>
          <w:rFonts w:ascii="Times New Roman" w:eastAsia="Times New Roman"/>
          <w:sz w:val="24"/>
        </w:rPr>
        <w:t>[M].  </w:t>
      </w:r>
      <w:r>
        <w:rPr>
          <w:spacing w:val="-1"/>
          <w:sz w:val="24"/>
        </w:rPr>
        <w:t>北京：高等教育出版社，</w:t>
      </w:r>
      <w:r>
        <w:rPr>
          <w:rFonts w:ascii="Times New Roman" w:eastAsia="Times New Roman"/>
          <w:sz w:val="24"/>
        </w:rPr>
        <w:t>2004.</w:t>
      </w:r>
    </w:p>
    <w:p>
      <w:pPr>
        <w:pStyle w:val="BodyText"/>
        <w:rPr>
          <w:rFonts w:ascii="Times New Roman"/>
          <w:sz w:val="26"/>
        </w:rPr>
      </w:pPr>
    </w:p>
    <w:p>
      <w:pPr>
        <w:pStyle w:val="BodyText"/>
        <w:spacing w:before="9"/>
        <w:rPr>
          <w:rFonts w:ascii="Times New Roman"/>
          <w:sz w:val="38"/>
        </w:rPr>
      </w:pPr>
    </w:p>
    <w:p>
      <w:pPr>
        <w:pStyle w:val="Heading1"/>
      </w:pPr>
      <w:r>
        <w:rPr/>
        <w:t>七、教学方法</w:t>
      </w:r>
    </w:p>
    <w:p>
      <w:pPr>
        <w:pStyle w:val="BodyText"/>
        <w:spacing w:before="7"/>
        <w:rPr>
          <w:rFonts w:ascii="Microsoft JhengHei"/>
          <w:b/>
          <w:sz w:val="18"/>
        </w:rPr>
      </w:pPr>
    </w:p>
    <w:p>
      <w:pPr>
        <w:pStyle w:val="ListParagraph"/>
        <w:numPr>
          <w:ilvl w:val="1"/>
          <w:numId w:val="31"/>
        </w:numPr>
        <w:tabs>
          <w:tab w:pos="982" w:val="left" w:leader="none"/>
        </w:tabs>
        <w:spacing w:line="343" w:lineRule="auto" w:before="0" w:after="0"/>
        <w:ind w:left="320" w:right="316" w:firstLine="479"/>
        <w:jc w:val="both"/>
        <w:rPr>
          <w:sz w:val="24"/>
        </w:rPr>
      </w:pPr>
      <w:r>
        <w:rPr>
          <w:spacing w:val="-6"/>
          <w:sz w:val="24"/>
        </w:rPr>
        <w:t>讲授法：通过讲授本课程的基本概念与基本原理，帮助学生了解并掌握教</w:t>
      </w:r>
      <w:r>
        <w:rPr>
          <w:spacing w:val="-7"/>
          <w:sz w:val="24"/>
        </w:rPr>
        <w:t>育技术的基本概念和发展历史、理论基础、信息化教学环境、多媒体教学、移动</w:t>
      </w:r>
      <w:r>
        <w:rPr>
          <w:sz w:val="24"/>
        </w:rPr>
        <w:t>学习、教学设计、混合式学习以及“互联网</w:t>
      </w:r>
      <w:r>
        <w:rPr>
          <w:rFonts w:ascii="Times New Roman" w:hAnsi="Times New Roman" w:eastAsia="Times New Roman"/>
          <w:sz w:val="24"/>
        </w:rPr>
        <w:t>+</w:t>
      </w:r>
      <w:r>
        <w:rPr>
          <w:sz w:val="24"/>
        </w:rPr>
        <w:t>教师专业发展</w:t>
      </w:r>
      <w:r>
        <w:rPr>
          <w:rFonts w:ascii="Times New Roman" w:hAnsi="Times New Roman" w:eastAsia="Times New Roman"/>
          <w:sz w:val="24"/>
        </w:rPr>
        <w:t>”</w:t>
      </w:r>
      <w:r>
        <w:rPr>
          <w:sz w:val="24"/>
        </w:rPr>
        <w:t>的相关知识。</w:t>
      </w:r>
    </w:p>
    <w:p>
      <w:pPr>
        <w:pStyle w:val="ListParagraph"/>
        <w:numPr>
          <w:ilvl w:val="1"/>
          <w:numId w:val="31"/>
        </w:numPr>
        <w:tabs>
          <w:tab w:pos="982" w:val="left" w:leader="none"/>
        </w:tabs>
        <w:spacing w:line="343" w:lineRule="auto" w:before="1" w:after="0"/>
        <w:ind w:left="320" w:right="316" w:firstLine="479"/>
        <w:jc w:val="both"/>
        <w:rPr>
          <w:sz w:val="24"/>
        </w:rPr>
      </w:pPr>
      <w:r>
        <w:rPr>
          <w:spacing w:val="-8"/>
          <w:sz w:val="24"/>
        </w:rPr>
        <w:t>讨论法：围绕“教育与技术的关系”“教育技术的理论基础之间的相互关</w:t>
      </w:r>
      <w:r>
        <w:rPr>
          <w:sz w:val="24"/>
        </w:rPr>
        <w:t>系”“混合式学习的价值与意义”“互联网</w:t>
      </w:r>
      <w:r>
        <w:rPr>
          <w:rFonts w:ascii="Times New Roman" w:hAnsi="Times New Roman" w:eastAsia="Times New Roman"/>
          <w:sz w:val="24"/>
        </w:rPr>
        <w:t>+</w:t>
      </w:r>
      <w:r>
        <w:rPr>
          <w:spacing w:val="-1"/>
          <w:sz w:val="24"/>
        </w:rPr>
        <w:t>教师专业发展”等主题组织学生进</w:t>
      </w:r>
      <w:r>
        <w:rPr>
          <w:sz w:val="24"/>
        </w:rPr>
        <w:t>行讨论。</w:t>
      </w:r>
    </w:p>
    <w:p>
      <w:pPr>
        <w:pStyle w:val="ListParagraph"/>
        <w:numPr>
          <w:ilvl w:val="1"/>
          <w:numId w:val="31"/>
        </w:numPr>
        <w:tabs>
          <w:tab w:pos="982" w:val="left" w:leader="none"/>
        </w:tabs>
        <w:spacing w:line="345" w:lineRule="auto" w:before="1" w:after="0"/>
        <w:ind w:left="320" w:right="316" w:firstLine="479"/>
        <w:jc w:val="left"/>
        <w:rPr>
          <w:sz w:val="24"/>
        </w:rPr>
      </w:pPr>
      <w:r>
        <w:rPr>
          <w:sz w:val="24"/>
        </w:rPr>
        <w:t>演示法：通过多媒体演示“虚拟教学环境”</w:t>
      </w:r>
      <w:r>
        <w:rPr>
          <w:rFonts w:ascii="Times New Roman" w:hAnsi="Times New Roman" w:eastAsia="Times New Roman"/>
          <w:sz w:val="24"/>
        </w:rPr>
        <w:t>“</w:t>
      </w:r>
      <w:r>
        <w:rPr>
          <w:sz w:val="24"/>
        </w:rPr>
        <w:t>移动学习</w:t>
      </w:r>
      <w:r>
        <w:rPr>
          <w:rFonts w:ascii="Times New Roman" w:hAnsi="Times New Roman" w:eastAsia="Times New Roman"/>
          <w:sz w:val="24"/>
        </w:rPr>
        <w:t>”“</w:t>
      </w:r>
      <w:r>
        <w:rPr>
          <w:sz w:val="24"/>
        </w:rPr>
        <w:t>混合式学习</w:t>
      </w:r>
      <w:r>
        <w:rPr>
          <w:rFonts w:ascii="Times New Roman" w:hAnsi="Times New Roman" w:eastAsia="Times New Roman"/>
          <w:sz w:val="24"/>
        </w:rPr>
        <w:t>”</w:t>
      </w:r>
      <w:r>
        <w:rPr>
          <w:spacing w:val="-7"/>
          <w:sz w:val="24"/>
        </w:rPr>
        <w:t>和学</w:t>
      </w:r>
      <w:r>
        <w:rPr>
          <w:sz w:val="24"/>
        </w:rPr>
        <w:t>科教学设计的典型案例。</w:t>
      </w:r>
    </w:p>
    <w:p>
      <w:pPr>
        <w:pStyle w:val="ListParagraph"/>
        <w:numPr>
          <w:ilvl w:val="1"/>
          <w:numId w:val="31"/>
        </w:numPr>
        <w:tabs>
          <w:tab w:pos="982" w:val="left" w:leader="none"/>
        </w:tabs>
        <w:spacing w:line="343" w:lineRule="auto" w:before="0" w:after="0"/>
        <w:ind w:left="320" w:right="316" w:firstLine="479"/>
        <w:jc w:val="left"/>
        <w:rPr>
          <w:sz w:val="24"/>
        </w:rPr>
      </w:pPr>
      <w:r>
        <w:rPr>
          <w:spacing w:val="-5"/>
          <w:sz w:val="24"/>
        </w:rPr>
        <w:t>读书指导法：指导学生阅读一至十二年级具体学科的课程标准，并思考信</w:t>
      </w:r>
      <w:r>
        <w:rPr>
          <w:sz w:val="24"/>
        </w:rPr>
        <w:t>息技术与学科课程整合的具体策略与方法。</w:t>
      </w:r>
    </w:p>
    <w:p>
      <w:pPr>
        <w:pStyle w:val="ListParagraph"/>
        <w:numPr>
          <w:ilvl w:val="1"/>
          <w:numId w:val="31"/>
        </w:numPr>
        <w:tabs>
          <w:tab w:pos="982" w:val="left" w:leader="none"/>
        </w:tabs>
        <w:spacing w:line="240" w:lineRule="auto" w:before="0" w:after="0"/>
        <w:ind w:left="981" w:right="0" w:hanging="182"/>
        <w:jc w:val="left"/>
        <w:rPr>
          <w:sz w:val="24"/>
        </w:rPr>
      </w:pPr>
      <w:r>
        <w:rPr>
          <w:sz w:val="24"/>
        </w:rPr>
        <w:t>观摩法：组织学生现场观摩或视频观摩信息化课堂教学过程。</w:t>
      </w:r>
    </w:p>
    <w:p>
      <w:pPr>
        <w:pStyle w:val="ListParagraph"/>
        <w:numPr>
          <w:ilvl w:val="1"/>
          <w:numId w:val="31"/>
        </w:numPr>
        <w:tabs>
          <w:tab w:pos="982" w:val="left" w:leader="none"/>
        </w:tabs>
        <w:spacing w:line="343" w:lineRule="auto" w:before="129" w:after="0"/>
        <w:ind w:left="320" w:right="282" w:firstLine="479"/>
        <w:jc w:val="left"/>
        <w:rPr>
          <w:sz w:val="24"/>
        </w:rPr>
      </w:pPr>
      <w:r>
        <w:rPr>
          <w:spacing w:val="-1"/>
          <w:sz w:val="24"/>
        </w:rPr>
        <w:t>实验法：通过有关教育技术软件和平台的使用动手设计开发多媒体课件， </w:t>
      </w:r>
      <w:r>
        <w:rPr>
          <w:sz w:val="24"/>
        </w:rPr>
        <w:t>并处理音视频、制作微课等，形成较强的教育技术实践能力。</w:t>
      </w:r>
    </w:p>
    <w:p>
      <w:pPr>
        <w:pStyle w:val="BodyText"/>
      </w:pPr>
    </w:p>
    <w:p>
      <w:pPr>
        <w:pStyle w:val="BodyText"/>
      </w:pPr>
    </w:p>
    <w:p>
      <w:pPr>
        <w:pStyle w:val="BodyText"/>
      </w:pPr>
    </w:p>
    <w:p>
      <w:pPr>
        <w:pStyle w:val="BodyText"/>
      </w:pPr>
    </w:p>
    <w:p>
      <w:pPr>
        <w:pStyle w:val="BodyText"/>
      </w:pPr>
    </w:p>
    <w:p>
      <w:pPr>
        <w:pStyle w:val="BodyText"/>
        <w:spacing w:before="12"/>
        <w:rPr>
          <w:sz w:val="23"/>
        </w:rPr>
      </w:pPr>
    </w:p>
    <w:p>
      <w:pPr>
        <w:pStyle w:val="Heading1"/>
      </w:pPr>
      <w:r>
        <w:rPr/>
        <w:t>八、考核方式及评定方法</w:t>
      </w:r>
    </w:p>
    <w:p>
      <w:pPr>
        <w:pStyle w:val="BodyText"/>
        <w:spacing w:before="8"/>
        <w:rPr>
          <w:rFonts w:ascii="Microsoft JhengHei"/>
          <w:b/>
          <w:sz w:val="17"/>
        </w:rPr>
      </w:pPr>
    </w:p>
    <w:p>
      <w:pPr>
        <w:pStyle w:val="BodyText"/>
        <w:spacing w:line="328" w:lineRule="auto"/>
        <w:ind w:left="800" w:right="3624"/>
      </w:pPr>
      <w:r>
        <w:rPr/>
        <w:t>平时成绩：</w:t>
      </w:r>
      <w:r>
        <w:rPr>
          <w:rFonts w:ascii="Times New Roman" w:eastAsia="Times New Roman"/>
        </w:rPr>
        <w:t>20%</w:t>
      </w:r>
      <w:r>
        <w:rPr/>
        <w:t>（考勤与提问、实验作品</w:t>
      </w:r>
      <w:r>
        <w:rPr>
          <w:spacing w:val="-17"/>
        </w:rPr>
        <w:t>） </w:t>
      </w:r>
      <w:r>
        <w:rPr/>
        <w:t>期中考试：</w:t>
      </w:r>
      <w:r>
        <w:rPr>
          <w:rFonts w:ascii="Times New Roman" w:eastAsia="Times New Roman"/>
        </w:rPr>
        <w:t>20%</w:t>
      </w:r>
      <w:r>
        <w:rPr/>
        <w:t>（理论试卷或上机实验） 期末考试：</w:t>
      </w:r>
      <w:r>
        <w:rPr>
          <w:rFonts w:ascii="Times New Roman" w:eastAsia="Times New Roman"/>
        </w:rPr>
        <w:t>60%</w:t>
      </w:r>
      <w:r>
        <w:rPr/>
        <w:t>（闭卷）</w:t>
      </w:r>
    </w:p>
    <w:p>
      <w:pPr>
        <w:spacing w:after="0" w:line="328" w:lineRule="auto"/>
        <w:sectPr>
          <w:headerReference w:type="default" r:id="rId12"/>
          <w:pgSz w:w="11910" w:h="16840"/>
          <w:pgMar w:header="982" w:footer="1122" w:top="2060" w:bottom="1400" w:left="1480" w:right="1480"/>
        </w:sectPr>
      </w:pPr>
    </w:p>
    <w:p>
      <w:pPr>
        <w:pStyle w:val="BodyText"/>
        <w:rPr>
          <w:sz w:val="20"/>
        </w:rPr>
      </w:pPr>
    </w:p>
    <w:p>
      <w:pPr>
        <w:pStyle w:val="Heading2"/>
        <w:spacing w:before="163" w:after="27"/>
        <w:ind w:left="2078" w:right="1598"/>
        <w:jc w:val="center"/>
      </w:pPr>
      <w:r>
        <w:rPr/>
        <w:pict>
          <v:line style="position:absolute;mso-position-horizontal-relative:page;mso-position-vertical-relative:paragraph;z-index:-254598144" from="119.059998pt,32.030941pt" to="178.219998pt,78.950941pt" stroked="true" strokeweight=".48pt" strokecolor="#000000">
            <v:stroke dashstyle="solid"/>
            <w10:wrap type="none"/>
          </v:line>
        </w:pict>
      </w:r>
      <w:r>
        <w:rPr/>
        <w:t>表 </w:t>
      </w:r>
      <w:r>
        <w:rPr>
          <w:rFonts w:ascii="Times New Roman" w:eastAsia="Times New Roman"/>
        </w:rPr>
        <w:t>4</w:t>
      </w:r>
      <w:r>
        <w:rPr/>
        <w:t>：各课程分目标的考评占比</w:t>
      </w:r>
    </w:p>
    <w:tbl>
      <w:tblPr>
        <w:tblW w:w="0" w:type="auto"/>
        <w:jc w:val="left"/>
        <w:tblInd w:w="9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93"/>
        <w:gridCol w:w="1066"/>
        <w:gridCol w:w="1135"/>
        <w:gridCol w:w="1133"/>
        <w:gridCol w:w="2628"/>
      </w:tblGrid>
      <w:tr>
        <w:trPr>
          <w:trHeight w:val="938" w:hRule="atLeast"/>
        </w:trPr>
        <w:tc>
          <w:tcPr>
            <w:tcW w:w="1193" w:type="dxa"/>
          </w:tcPr>
          <w:p>
            <w:pPr>
              <w:pStyle w:val="TableParagraph"/>
              <w:spacing w:before="2"/>
              <w:ind w:left="467"/>
              <w:rPr>
                <w:rFonts w:ascii="Microsoft JhengHei" w:eastAsia="Microsoft JhengHei" w:hint="eastAsia"/>
                <w:b/>
                <w:sz w:val="24"/>
              </w:rPr>
            </w:pPr>
            <w:r>
              <w:rPr>
                <w:rFonts w:ascii="Microsoft JhengHei" w:eastAsia="Microsoft JhengHei" w:hint="eastAsia"/>
                <w:b/>
                <w:sz w:val="24"/>
              </w:rPr>
              <w:t>来源</w:t>
            </w:r>
          </w:p>
          <w:p>
            <w:pPr>
              <w:pStyle w:val="TableParagraph"/>
              <w:spacing w:before="27"/>
              <w:ind w:left="107"/>
              <w:rPr>
                <w:rFonts w:ascii="Microsoft JhengHei" w:eastAsia="Microsoft JhengHei" w:hint="eastAsia"/>
                <w:b/>
                <w:sz w:val="24"/>
              </w:rPr>
            </w:pPr>
            <w:r>
              <w:rPr>
                <w:rFonts w:ascii="Microsoft JhengHei" w:eastAsia="Microsoft JhengHei" w:hint="eastAsia"/>
                <w:b/>
                <w:sz w:val="24"/>
              </w:rPr>
              <w:t>组成</w:t>
            </w:r>
          </w:p>
        </w:tc>
        <w:tc>
          <w:tcPr>
            <w:tcW w:w="1066" w:type="dxa"/>
          </w:tcPr>
          <w:p>
            <w:pPr>
              <w:pStyle w:val="TableParagraph"/>
              <w:spacing w:before="14"/>
              <w:rPr>
                <w:rFonts w:ascii="Microsoft JhengHei"/>
                <w:b/>
                <w:sz w:val="12"/>
              </w:rPr>
            </w:pPr>
          </w:p>
          <w:p>
            <w:pPr>
              <w:pStyle w:val="TableParagraph"/>
              <w:ind w:left="292"/>
              <w:rPr>
                <w:rFonts w:ascii="Microsoft JhengHei" w:eastAsia="Microsoft JhengHei" w:hint="eastAsia"/>
                <w:b/>
                <w:sz w:val="24"/>
              </w:rPr>
            </w:pPr>
            <w:r>
              <w:rPr>
                <w:rFonts w:ascii="Microsoft JhengHei" w:eastAsia="Microsoft JhengHei" w:hint="eastAsia"/>
                <w:b/>
                <w:sz w:val="24"/>
              </w:rPr>
              <w:t>平时</w:t>
            </w:r>
          </w:p>
        </w:tc>
        <w:tc>
          <w:tcPr>
            <w:tcW w:w="1135" w:type="dxa"/>
          </w:tcPr>
          <w:p>
            <w:pPr>
              <w:pStyle w:val="TableParagraph"/>
              <w:spacing w:before="14"/>
              <w:rPr>
                <w:rFonts w:ascii="Microsoft JhengHei"/>
                <w:b/>
                <w:sz w:val="12"/>
              </w:rPr>
            </w:pPr>
          </w:p>
          <w:p>
            <w:pPr>
              <w:pStyle w:val="TableParagraph"/>
              <w:ind w:left="7"/>
              <w:jc w:val="center"/>
              <w:rPr>
                <w:rFonts w:ascii="Microsoft JhengHei" w:eastAsia="Microsoft JhengHei" w:hint="eastAsia"/>
                <w:b/>
                <w:sz w:val="24"/>
              </w:rPr>
            </w:pPr>
            <w:r>
              <w:rPr>
                <w:rFonts w:ascii="Microsoft JhengHei" w:eastAsia="Microsoft JhengHei" w:hint="eastAsia"/>
                <w:b/>
                <w:sz w:val="24"/>
              </w:rPr>
              <w:t>期中</w:t>
            </w:r>
          </w:p>
        </w:tc>
        <w:tc>
          <w:tcPr>
            <w:tcW w:w="1133" w:type="dxa"/>
          </w:tcPr>
          <w:p>
            <w:pPr>
              <w:pStyle w:val="TableParagraph"/>
              <w:spacing w:before="14"/>
              <w:rPr>
                <w:rFonts w:ascii="Microsoft JhengHei"/>
                <w:b/>
                <w:sz w:val="12"/>
              </w:rPr>
            </w:pPr>
          </w:p>
          <w:p>
            <w:pPr>
              <w:pStyle w:val="TableParagraph"/>
              <w:ind w:left="9"/>
              <w:jc w:val="center"/>
              <w:rPr>
                <w:rFonts w:ascii="Microsoft JhengHei" w:eastAsia="Microsoft JhengHei" w:hint="eastAsia"/>
                <w:b/>
                <w:sz w:val="24"/>
              </w:rPr>
            </w:pPr>
            <w:r>
              <w:rPr>
                <w:rFonts w:ascii="Microsoft JhengHei" w:eastAsia="Microsoft JhengHei" w:hint="eastAsia"/>
                <w:b/>
                <w:sz w:val="24"/>
              </w:rPr>
              <w:t>期末</w:t>
            </w:r>
          </w:p>
        </w:tc>
        <w:tc>
          <w:tcPr>
            <w:tcW w:w="2628" w:type="dxa"/>
          </w:tcPr>
          <w:p>
            <w:pPr>
              <w:pStyle w:val="TableParagraph"/>
              <w:spacing w:before="14"/>
              <w:rPr>
                <w:rFonts w:ascii="Microsoft JhengHei"/>
                <w:b/>
                <w:sz w:val="12"/>
              </w:rPr>
            </w:pPr>
          </w:p>
          <w:p>
            <w:pPr>
              <w:pStyle w:val="TableParagraph"/>
              <w:ind w:left="710"/>
              <w:rPr>
                <w:rFonts w:ascii="Microsoft JhengHei" w:eastAsia="Microsoft JhengHei" w:hint="eastAsia"/>
                <w:b/>
                <w:sz w:val="24"/>
              </w:rPr>
            </w:pPr>
            <w:r>
              <w:rPr>
                <w:rFonts w:ascii="Microsoft JhengHei" w:eastAsia="Microsoft JhengHei" w:hint="eastAsia"/>
                <w:b/>
                <w:sz w:val="24"/>
              </w:rPr>
              <w:t>总评达成度</w:t>
            </w:r>
          </w:p>
        </w:tc>
      </w:tr>
      <w:tr>
        <w:trPr>
          <w:trHeight w:val="618" w:hRule="atLeast"/>
        </w:trPr>
        <w:tc>
          <w:tcPr>
            <w:tcW w:w="1193" w:type="dxa"/>
          </w:tcPr>
          <w:p>
            <w:pPr>
              <w:pStyle w:val="TableParagraph"/>
              <w:spacing w:before="153"/>
              <w:ind w:left="96" w:right="87"/>
              <w:jc w:val="center"/>
              <w:rPr>
                <w:rFonts w:ascii="Times New Roman" w:eastAsia="Times New Roman"/>
                <w:sz w:val="24"/>
              </w:rPr>
            </w:pPr>
            <w:r>
              <w:rPr>
                <w:sz w:val="24"/>
              </w:rPr>
              <w:t>分目标 </w:t>
            </w:r>
            <w:r>
              <w:rPr>
                <w:rFonts w:ascii="Times New Roman" w:eastAsia="Times New Roman"/>
                <w:sz w:val="24"/>
              </w:rPr>
              <w:t>1</w:t>
            </w:r>
          </w:p>
        </w:tc>
        <w:tc>
          <w:tcPr>
            <w:tcW w:w="1066" w:type="dxa"/>
          </w:tcPr>
          <w:p>
            <w:pPr>
              <w:pStyle w:val="TableParagraph"/>
              <w:spacing w:before="167"/>
              <w:ind w:left="314"/>
              <w:rPr>
                <w:rFonts w:ascii="Times New Roman"/>
                <w:sz w:val="24"/>
              </w:rPr>
            </w:pPr>
            <w:r>
              <w:rPr>
                <w:rFonts w:ascii="Times New Roman"/>
                <w:sz w:val="24"/>
              </w:rPr>
              <w:t>25%</w:t>
            </w:r>
          </w:p>
        </w:tc>
        <w:tc>
          <w:tcPr>
            <w:tcW w:w="1135" w:type="dxa"/>
          </w:tcPr>
          <w:p>
            <w:pPr>
              <w:pStyle w:val="TableParagraph"/>
              <w:spacing w:before="167"/>
              <w:ind w:left="5"/>
              <w:jc w:val="center"/>
              <w:rPr>
                <w:rFonts w:ascii="Times New Roman"/>
                <w:sz w:val="24"/>
              </w:rPr>
            </w:pPr>
            <w:r>
              <w:rPr>
                <w:rFonts w:ascii="Times New Roman"/>
                <w:sz w:val="24"/>
              </w:rPr>
              <w:t>25%</w:t>
            </w:r>
          </w:p>
        </w:tc>
        <w:tc>
          <w:tcPr>
            <w:tcW w:w="1133" w:type="dxa"/>
          </w:tcPr>
          <w:p>
            <w:pPr>
              <w:pStyle w:val="TableParagraph"/>
              <w:spacing w:before="167"/>
              <w:ind w:left="8"/>
              <w:jc w:val="center"/>
              <w:rPr>
                <w:rFonts w:ascii="Times New Roman"/>
                <w:sz w:val="24"/>
              </w:rPr>
            </w:pPr>
            <w:r>
              <w:rPr>
                <w:rFonts w:ascii="Times New Roman"/>
                <w:sz w:val="24"/>
              </w:rPr>
              <w:t>25%</w:t>
            </w:r>
          </w:p>
        </w:tc>
        <w:tc>
          <w:tcPr>
            <w:tcW w:w="2628" w:type="dxa"/>
            <w:vMerge w:val="restart"/>
          </w:tcPr>
          <w:p>
            <w:pPr>
              <w:pStyle w:val="TableParagraph"/>
              <w:spacing w:before="17"/>
              <w:rPr>
                <w:rFonts w:ascii="Microsoft JhengHei"/>
                <w:b/>
                <w:sz w:val="19"/>
              </w:rPr>
            </w:pPr>
          </w:p>
          <w:p>
            <w:pPr>
              <w:pStyle w:val="TableParagraph"/>
              <w:spacing w:line="364" w:lineRule="auto"/>
              <w:ind w:left="108" w:right="92"/>
              <w:jc w:val="both"/>
              <w:rPr>
                <w:sz w:val="24"/>
              </w:rPr>
            </w:pPr>
            <w:r>
              <w:rPr>
                <w:sz w:val="24"/>
              </w:rPr>
              <w:t>分目标达成度</w:t>
            </w:r>
            <w:r>
              <w:rPr>
                <w:rFonts w:ascii="Times New Roman" w:eastAsia="Times New Roman"/>
                <w:sz w:val="24"/>
              </w:rPr>
              <w:t>={0.2 </w:t>
            </w:r>
            <w:r>
              <w:rPr>
                <w:sz w:val="24"/>
              </w:rPr>
              <w:t>ｘ 平时分目标成绩</w:t>
            </w:r>
            <w:r>
              <w:rPr>
                <w:rFonts w:ascii="Times New Roman" w:eastAsia="Times New Roman"/>
                <w:sz w:val="24"/>
              </w:rPr>
              <w:t>+0.2</w:t>
            </w:r>
            <w:r>
              <w:rPr>
                <w:sz w:val="24"/>
              </w:rPr>
              <w:t>ｘ 期中分目标成绩</w:t>
            </w:r>
            <w:r>
              <w:rPr>
                <w:rFonts w:ascii="Times New Roman" w:eastAsia="Times New Roman"/>
                <w:sz w:val="24"/>
              </w:rPr>
              <w:t>+0.6</w:t>
            </w:r>
            <w:r>
              <w:rPr>
                <w:sz w:val="24"/>
              </w:rPr>
              <w:t>ｘ 期末分目标成绩</w:t>
            </w:r>
            <w:r>
              <w:rPr>
                <w:rFonts w:ascii="Times New Roman" w:eastAsia="Times New Roman"/>
                <w:sz w:val="24"/>
              </w:rPr>
              <w:t>}/</w:t>
            </w:r>
            <w:r>
              <w:rPr>
                <w:sz w:val="24"/>
              </w:rPr>
              <w:t>分目标总分</w:t>
            </w:r>
          </w:p>
        </w:tc>
      </w:tr>
      <w:tr>
        <w:trPr>
          <w:trHeight w:val="678" w:hRule="atLeast"/>
        </w:trPr>
        <w:tc>
          <w:tcPr>
            <w:tcW w:w="1193" w:type="dxa"/>
          </w:tcPr>
          <w:p>
            <w:pPr>
              <w:pStyle w:val="TableParagraph"/>
              <w:spacing w:before="184"/>
              <w:ind w:left="96" w:right="87"/>
              <w:jc w:val="center"/>
              <w:rPr>
                <w:rFonts w:ascii="Times New Roman" w:eastAsia="Times New Roman"/>
                <w:sz w:val="24"/>
              </w:rPr>
            </w:pPr>
            <w:r>
              <w:rPr>
                <w:sz w:val="24"/>
              </w:rPr>
              <w:t>分目标 </w:t>
            </w:r>
            <w:r>
              <w:rPr>
                <w:rFonts w:ascii="Times New Roman" w:eastAsia="Times New Roman"/>
                <w:sz w:val="24"/>
              </w:rPr>
              <w:t>2</w:t>
            </w:r>
          </w:p>
        </w:tc>
        <w:tc>
          <w:tcPr>
            <w:tcW w:w="1066" w:type="dxa"/>
          </w:tcPr>
          <w:p>
            <w:pPr>
              <w:pStyle w:val="TableParagraph"/>
              <w:spacing w:before="198"/>
              <w:ind w:left="314"/>
              <w:rPr>
                <w:rFonts w:ascii="Times New Roman"/>
                <w:sz w:val="24"/>
              </w:rPr>
            </w:pPr>
            <w:r>
              <w:rPr>
                <w:rFonts w:ascii="Times New Roman"/>
                <w:sz w:val="24"/>
              </w:rPr>
              <w:t>25%</w:t>
            </w:r>
          </w:p>
        </w:tc>
        <w:tc>
          <w:tcPr>
            <w:tcW w:w="1135" w:type="dxa"/>
          </w:tcPr>
          <w:p>
            <w:pPr>
              <w:pStyle w:val="TableParagraph"/>
              <w:spacing w:before="198"/>
              <w:ind w:left="5"/>
              <w:jc w:val="center"/>
              <w:rPr>
                <w:rFonts w:ascii="Times New Roman"/>
                <w:sz w:val="24"/>
              </w:rPr>
            </w:pPr>
            <w:r>
              <w:rPr>
                <w:rFonts w:ascii="Times New Roman"/>
                <w:sz w:val="24"/>
              </w:rPr>
              <w:t>25%</w:t>
            </w:r>
          </w:p>
        </w:tc>
        <w:tc>
          <w:tcPr>
            <w:tcW w:w="1133" w:type="dxa"/>
          </w:tcPr>
          <w:p>
            <w:pPr>
              <w:pStyle w:val="TableParagraph"/>
              <w:spacing w:before="198"/>
              <w:ind w:left="8"/>
              <w:jc w:val="center"/>
              <w:rPr>
                <w:rFonts w:ascii="Times New Roman"/>
                <w:sz w:val="24"/>
              </w:rPr>
            </w:pPr>
            <w:r>
              <w:rPr>
                <w:rFonts w:ascii="Times New Roman"/>
                <w:sz w:val="24"/>
              </w:rPr>
              <w:t>25%</w:t>
            </w:r>
          </w:p>
        </w:tc>
        <w:tc>
          <w:tcPr>
            <w:tcW w:w="2628" w:type="dxa"/>
            <w:vMerge/>
            <w:tcBorders>
              <w:top w:val="nil"/>
            </w:tcBorders>
          </w:tcPr>
          <w:p>
            <w:pPr>
              <w:rPr>
                <w:sz w:val="2"/>
                <w:szCs w:val="2"/>
              </w:rPr>
            </w:pPr>
          </w:p>
        </w:tc>
      </w:tr>
      <w:tr>
        <w:trPr>
          <w:trHeight w:val="756" w:hRule="atLeast"/>
        </w:trPr>
        <w:tc>
          <w:tcPr>
            <w:tcW w:w="1193" w:type="dxa"/>
          </w:tcPr>
          <w:p>
            <w:pPr>
              <w:pStyle w:val="TableParagraph"/>
              <w:spacing w:before="223"/>
              <w:ind w:left="96" w:right="87"/>
              <w:jc w:val="center"/>
              <w:rPr>
                <w:rFonts w:ascii="Times New Roman" w:eastAsia="Times New Roman"/>
                <w:sz w:val="24"/>
              </w:rPr>
            </w:pPr>
            <w:r>
              <w:rPr>
                <w:sz w:val="24"/>
              </w:rPr>
              <w:t>分目标 </w:t>
            </w:r>
            <w:r>
              <w:rPr>
                <w:rFonts w:ascii="Times New Roman" w:eastAsia="Times New Roman"/>
                <w:sz w:val="24"/>
              </w:rPr>
              <w:t>3</w:t>
            </w:r>
          </w:p>
        </w:tc>
        <w:tc>
          <w:tcPr>
            <w:tcW w:w="1066" w:type="dxa"/>
          </w:tcPr>
          <w:p>
            <w:pPr>
              <w:pStyle w:val="TableParagraph"/>
              <w:spacing w:before="16"/>
              <w:rPr>
                <w:rFonts w:ascii="Microsoft JhengHei"/>
                <w:b/>
                <w:sz w:val="12"/>
              </w:rPr>
            </w:pPr>
          </w:p>
          <w:p>
            <w:pPr>
              <w:pStyle w:val="TableParagraph"/>
              <w:ind w:left="314"/>
              <w:rPr>
                <w:rFonts w:ascii="Times New Roman"/>
                <w:sz w:val="24"/>
              </w:rPr>
            </w:pPr>
            <w:r>
              <w:rPr>
                <w:rFonts w:ascii="Times New Roman"/>
                <w:sz w:val="24"/>
              </w:rPr>
              <w:t>25%</w:t>
            </w:r>
          </w:p>
        </w:tc>
        <w:tc>
          <w:tcPr>
            <w:tcW w:w="1135" w:type="dxa"/>
          </w:tcPr>
          <w:p>
            <w:pPr>
              <w:pStyle w:val="TableParagraph"/>
              <w:spacing w:before="16"/>
              <w:rPr>
                <w:rFonts w:ascii="Microsoft JhengHei"/>
                <w:b/>
                <w:sz w:val="12"/>
              </w:rPr>
            </w:pPr>
          </w:p>
          <w:p>
            <w:pPr>
              <w:pStyle w:val="TableParagraph"/>
              <w:ind w:left="5"/>
              <w:jc w:val="center"/>
              <w:rPr>
                <w:rFonts w:ascii="Times New Roman"/>
                <w:sz w:val="24"/>
              </w:rPr>
            </w:pPr>
            <w:r>
              <w:rPr>
                <w:rFonts w:ascii="Times New Roman"/>
                <w:sz w:val="24"/>
              </w:rPr>
              <w:t>25%</w:t>
            </w:r>
          </w:p>
        </w:tc>
        <w:tc>
          <w:tcPr>
            <w:tcW w:w="1133" w:type="dxa"/>
          </w:tcPr>
          <w:p>
            <w:pPr>
              <w:pStyle w:val="TableParagraph"/>
              <w:spacing w:before="16"/>
              <w:rPr>
                <w:rFonts w:ascii="Microsoft JhengHei"/>
                <w:b/>
                <w:sz w:val="12"/>
              </w:rPr>
            </w:pPr>
          </w:p>
          <w:p>
            <w:pPr>
              <w:pStyle w:val="TableParagraph"/>
              <w:ind w:left="8"/>
              <w:jc w:val="center"/>
              <w:rPr>
                <w:rFonts w:ascii="Times New Roman"/>
                <w:sz w:val="24"/>
              </w:rPr>
            </w:pPr>
            <w:r>
              <w:rPr>
                <w:rFonts w:ascii="Times New Roman"/>
                <w:sz w:val="24"/>
              </w:rPr>
              <w:t>25%</w:t>
            </w:r>
          </w:p>
        </w:tc>
        <w:tc>
          <w:tcPr>
            <w:tcW w:w="2628" w:type="dxa"/>
            <w:vMerge/>
            <w:tcBorders>
              <w:top w:val="nil"/>
            </w:tcBorders>
          </w:tcPr>
          <w:p>
            <w:pPr>
              <w:rPr>
                <w:sz w:val="2"/>
                <w:szCs w:val="2"/>
              </w:rPr>
            </w:pPr>
          </w:p>
        </w:tc>
      </w:tr>
      <w:tr>
        <w:trPr>
          <w:trHeight w:val="834" w:hRule="atLeast"/>
        </w:trPr>
        <w:tc>
          <w:tcPr>
            <w:tcW w:w="1193" w:type="dxa"/>
          </w:tcPr>
          <w:p>
            <w:pPr>
              <w:pStyle w:val="TableParagraph"/>
              <w:spacing w:before="3"/>
              <w:rPr>
                <w:rFonts w:ascii="Microsoft JhengHei"/>
                <w:b/>
                <w:sz w:val="14"/>
              </w:rPr>
            </w:pPr>
          </w:p>
          <w:p>
            <w:pPr>
              <w:pStyle w:val="TableParagraph"/>
              <w:spacing w:before="1"/>
              <w:ind w:left="96" w:right="87"/>
              <w:jc w:val="center"/>
              <w:rPr>
                <w:rFonts w:ascii="Times New Roman" w:eastAsia="Times New Roman"/>
                <w:sz w:val="24"/>
              </w:rPr>
            </w:pPr>
            <w:r>
              <w:rPr>
                <w:sz w:val="24"/>
              </w:rPr>
              <w:t>分目标 </w:t>
            </w:r>
            <w:r>
              <w:rPr>
                <w:rFonts w:ascii="Times New Roman" w:eastAsia="Times New Roman"/>
                <w:sz w:val="24"/>
              </w:rPr>
              <w:t>4</w:t>
            </w:r>
          </w:p>
        </w:tc>
        <w:tc>
          <w:tcPr>
            <w:tcW w:w="1066" w:type="dxa"/>
          </w:tcPr>
          <w:p>
            <w:pPr>
              <w:pStyle w:val="TableParagraph"/>
              <w:spacing w:before="17"/>
              <w:rPr>
                <w:rFonts w:ascii="Microsoft JhengHei"/>
                <w:b/>
                <w:sz w:val="14"/>
              </w:rPr>
            </w:pPr>
          </w:p>
          <w:p>
            <w:pPr>
              <w:pStyle w:val="TableParagraph"/>
              <w:ind w:left="314"/>
              <w:rPr>
                <w:rFonts w:ascii="Times New Roman"/>
                <w:sz w:val="24"/>
              </w:rPr>
            </w:pPr>
            <w:r>
              <w:rPr>
                <w:rFonts w:ascii="Times New Roman"/>
                <w:sz w:val="24"/>
              </w:rPr>
              <w:t>25%</w:t>
            </w:r>
          </w:p>
        </w:tc>
        <w:tc>
          <w:tcPr>
            <w:tcW w:w="1135" w:type="dxa"/>
          </w:tcPr>
          <w:p>
            <w:pPr>
              <w:pStyle w:val="TableParagraph"/>
              <w:spacing w:before="17"/>
              <w:rPr>
                <w:rFonts w:ascii="Microsoft JhengHei"/>
                <w:b/>
                <w:sz w:val="14"/>
              </w:rPr>
            </w:pPr>
          </w:p>
          <w:p>
            <w:pPr>
              <w:pStyle w:val="TableParagraph"/>
              <w:ind w:left="5"/>
              <w:jc w:val="center"/>
              <w:rPr>
                <w:rFonts w:ascii="Times New Roman"/>
                <w:sz w:val="24"/>
              </w:rPr>
            </w:pPr>
            <w:r>
              <w:rPr>
                <w:rFonts w:ascii="Times New Roman"/>
                <w:sz w:val="24"/>
              </w:rPr>
              <w:t>25%</w:t>
            </w:r>
          </w:p>
        </w:tc>
        <w:tc>
          <w:tcPr>
            <w:tcW w:w="1133" w:type="dxa"/>
          </w:tcPr>
          <w:p>
            <w:pPr>
              <w:pStyle w:val="TableParagraph"/>
              <w:spacing w:before="17"/>
              <w:rPr>
                <w:rFonts w:ascii="Microsoft JhengHei"/>
                <w:b/>
                <w:sz w:val="14"/>
              </w:rPr>
            </w:pPr>
          </w:p>
          <w:p>
            <w:pPr>
              <w:pStyle w:val="TableParagraph"/>
              <w:ind w:left="8"/>
              <w:jc w:val="center"/>
              <w:rPr>
                <w:rFonts w:ascii="Times New Roman"/>
                <w:sz w:val="24"/>
              </w:rPr>
            </w:pPr>
            <w:r>
              <w:rPr>
                <w:rFonts w:ascii="Times New Roman"/>
                <w:sz w:val="24"/>
              </w:rPr>
              <w:t>25%</w:t>
            </w:r>
          </w:p>
        </w:tc>
        <w:tc>
          <w:tcPr>
            <w:tcW w:w="2628" w:type="dxa"/>
            <w:vMerge/>
            <w:tcBorders>
              <w:top w:val="nil"/>
            </w:tcBorders>
          </w:tcPr>
          <w:p>
            <w:pPr>
              <w:rPr>
                <w:sz w:val="2"/>
                <w:szCs w:val="2"/>
              </w:rPr>
            </w:pPr>
          </w:p>
        </w:tc>
      </w:tr>
    </w:tbl>
    <w:p>
      <w:pPr>
        <w:spacing w:before="196"/>
        <w:ind w:left="881" w:right="0" w:firstLine="0"/>
        <w:jc w:val="left"/>
        <w:rPr>
          <w:rFonts w:ascii="Microsoft JhengHei" w:eastAsia="Microsoft JhengHei" w:hint="eastAsia"/>
          <w:b/>
          <w:sz w:val="28"/>
        </w:rPr>
      </w:pPr>
      <w:r>
        <w:rPr>
          <w:rFonts w:ascii="Microsoft JhengHei" w:eastAsia="Microsoft JhengHei" w:hint="eastAsia"/>
          <w:b/>
          <w:sz w:val="28"/>
        </w:rPr>
        <w:t>九、评分标准</w:t>
      </w:r>
    </w:p>
    <w:p>
      <w:pPr>
        <w:spacing w:before="225" w:after="27"/>
        <w:ind w:left="2079" w:right="1598" w:firstLine="0"/>
        <w:jc w:val="center"/>
        <w:rPr>
          <w:rFonts w:ascii="Microsoft JhengHei" w:eastAsia="Microsoft JhengHei" w:hint="eastAsia"/>
          <w:b/>
          <w:sz w:val="24"/>
        </w:rPr>
      </w:pPr>
      <w:r>
        <w:rPr>
          <w:rFonts w:ascii="Microsoft JhengHei" w:eastAsia="Microsoft JhengHei" w:hint="eastAsia"/>
          <w:b/>
          <w:sz w:val="24"/>
        </w:rPr>
        <w:t>表 </w:t>
      </w:r>
      <w:r>
        <w:rPr>
          <w:rFonts w:ascii="Times New Roman" w:eastAsia="Times New Roman"/>
          <w:b/>
          <w:sz w:val="24"/>
        </w:rPr>
        <w:t>5</w:t>
      </w:r>
      <w:r>
        <w:rPr>
          <w:rFonts w:ascii="Microsoft JhengHei" w:eastAsia="Microsoft JhengHei" w:hint="eastAsia"/>
          <w:b/>
          <w:sz w:val="24"/>
        </w:rPr>
        <w:t>：评分标准</w:t>
      </w:r>
    </w:p>
    <w:tbl>
      <w:tblPr>
        <w:tblW w:w="0" w:type="auto"/>
        <w:jc w:val="left"/>
        <w:tblInd w:w="5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51"/>
        <w:gridCol w:w="1980"/>
        <w:gridCol w:w="1797"/>
        <w:gridCol w:w="1843"/>
        <w:gridCol w:w="1778"/>
      </w:tblGrid>
      <w:tr>
        <w:trPr>
          <w:trHeight w:val="453" w:hRule="atLeast"/>
        </w:trPr>
        <w:tc>
          <w:tcPr>
            <w:tcW w:w="451" w:type="dxa"/>
            <w:tcBorders>
              <w:bottom w:val="nil"/>
            </w:tcBorders>
          </w:tcPr>
          <w:p>
            <w:pPr>
              <w:pStyle w:val="TableParagraph"/>
              <w:spacing w:line="397" w:lineRule="exact" w:before="35"/>
              <w:ind w:left="107"/>
              <w:rPr>
                <w:rFonts w:ascii="Microsoft JhengHei" w:eastAsia="Microsoft JhengHei" w:hint="eastAsia"/>
                <w:b/>
                <w:sz w:val="24"/>
              </w:rPr>
            </w:pPr>
            <w:r>
              <w:rPr>
                <w:rFonts w:ascii="Microsoft JhengHei" w:eastAsia="Microsoft JhengHei" w:hint="eastAsia"/>
                <w:b/>
                <w:sz w:val="24"/>
              </w:rPr>
              <w:t>课</w:t>
            </w:r>
          </w:p>
        </w:tc>
        <w:tc>
          <w:tcPr>
            <w:tcW w:w="7398" w:type="dxa"/>
            <w:gridSpan w:val="4"/>
          </w:tcPr>
          <w:p>
            <w:pPr>
              <w:pStyle w:val="TableParagraph"/>
              <w:spacing w:line="433" w:lineRule="exact"/>
              <w:ind w:left="3194" w:right="3190"/>
              <w:jc w:val="center"/>
              <w:rPr>
                <w:rFonts w:ascii="Microsoft JhengHei" w:eastAsia="Microsoft JhengHei" w:hint="eastAsia"/>
                <w:b/>
                <w:sz w:val="24"/>
              </w:rPr>
            </w:pPr>
            <w:r>
              <w:rPr>
                <w:rFonts w:ascii="Microsoft JhengHei" w:eastAsia="Microsoft JhengHei" w:hint="eastAsia"/>
                <w:b/>
                <w:sz w:val="24"/>
              </w:rPr>
              <w:t>评分标准</w:t>
            </w:r>
          </w:p>
        </w:tc>
      </w:tr>
      <w:tr>
        <w:trPr>
          <w:trHeight w:val="453" w:hRule="atLeast"/>
        </w:trPr>
        <w:tc>
          <w:tcPr>
            <w:tcW w:w="451" w:type="dxa"/>
            <w:vMerge w:val="restart"/>
            <w:tcBorders>
              <w:top w:val="nil"/>
            </w:tcBorders>
          </w:tcPr>
          <w:p>
            <w:pPr>
              <w:pStyle w:val="TableParagraph"/>
              <w:spacing w:line="237" w:lineRule="auto" w:before="12"/>
              <w:ind w:left="107" w:right="91"/>
              <w:jc w:val="both"/>
              <w:rPr>
                <w:rFonts w:ascii="Microsoft JhengHei" w:eastAsia="Microsoft JhengHei" w:hint="eastAsia"/>
                <w:b/>
                <w:sz w:val="24"/>
              </w:rPr>
            </w:pPr>
            <w:r>
              <w:rPr>
                <w:rFonts w:ascii="Microsoft JhengHei" w:eastAsia="Microsoft JhengHei" w:hint="eastAsia"/>
                <w:b/>
                <w:sz w:val="24"/>
              </w:rPr>
              <w:t>程目标</w:t>
            </w:r>
          </w:p>
        </w:tc>
        <w:tc>
          <w:tcPr>
            <w:tcW w:w="1980" w:type="dxa"/>
          </w:tcPr>
          <w:p>
            <w:pPr>
              <w:pStyle w:val="TableParagraph"/>
              <w:spacing w:before="92"/>
              <w:ind w:left="625" w:right="620"/>
              <w:jc w:val="center"/>
              <w:rPr>
                <w:rFonts w:ascii="Times New Roman"/>
                <w:b/>
                <w:sz w:val="24"/>
              </w:rPr>
            </w:pPr>
            <w:r>
              <w:rPr>
                <w:rFonts w:ascii="Times New Roman"/>
                <w:b/>
                <w:sz w:val="24"/>
              </w:rPr>
              <w:t>90-100</w:t>
            </w:r>
          </w:p>
        </w:tc>
        <w:tc>
          <w:tcPr>
            <w:tcW w:w="1797" w:type="dxa"/>
          </w:tcPr>
          <w:p>
            <w:pPr>
              <w:pStyle w:val="TableParagraph"/>
              <w:spacing w:before="92"/>
              <w:ind w:left="595" w:right="588"/>
              <w:jc w:val="center"/>
              <w:rPr>
                <w:rFonts w:ascii="Times New Roman"/>
                <w:b/>
                <w:sz w:val="24"/>
              </w:rPr>
            </w:pPr>
            <w:r>
              <w:rPr>
                <w:rFonts w:ascii="Times New Roman"/>
                <w:b/>
                <w:sz w:val="24"/>
              </w:rPr>
              <w:t>75-89</w:t>
            </w:r>
          </w:p>
        </w:tc>
        <w:tc>
          <w:tcPr>
            <w:tcW w:w="1843" w:type="dxa"/>
          </w:tcPr>
          <w:p>
            <w:pPr>
              <w:pStyle w:val="TableParagraph"/>
              <w:spacing w:before="92"/>
              <w:ind w:left="506" w:right="495"/>
              <w:jc w:val="center"/>
              <w:rPr>
                <w:rFonts w:ascii="Times New Roman"/>
                <w:b/>
                <w:sz w:val="24"/>
              </w:rPr>
            </w:pPr>
            <w:r>
              <w:rPr>
                <w:rFonts w:ascii="Times New Roman"/>
                <w:b/>
                <w:sz w:val="24"/>
              </w:rPr>
              <w:t>60-74</w:t>
            </w:r>
          </w:p>
        </w:tc>
        <w:tc>
          <w:tcPr>
            <w:tcW w:w="1778" w:type="dxa"/>
          </w:tcPr>
          <w:p>
            <w:pPr>
              <w:pStyle w:val="TableParagraph"/>
              <w:spacing w:before="92"/>
              <w:ind w:left="509" w:right="495"/>
              <w:jc w:val="center"/>
              <w:rPr>
                <w:rFonts w:ascii="Times New Roman"/>
                <w:b/>
                <w:sz w:val="24"/>
              </w:rPr>
            </w:pPr>
            <w:r>
              <w:rPr>
                <w:rFonts w:ascii="Times New Roman"/>
                <w:b/>
                <w:sz w:val="24"/>
              </w:rPr>
              <w:t>0-59</w:t>
            </w:r>
          </w:p>
        </w:tc>
      </w:tr>
      <w:tr>
        <w:trPr>
          <w:trHeight w:val="451" w:hRule="atLeast"/>
        </w:trPr>
        <w:tc>
          <w:tcPr>
            <w:tcW w:w="451" w:type="dxa"/>
            <w:vMerge/>
            <w:tcBorders>
              <w:top w:val="nil"/>
            </w:tcBorders>
          </w:tcPr>
          <w:p>
            <w:pPr>
              <w:rPr>
                <w:sz w:val="2"/>
                <w:szCs w:val="2"/>
              </w:rPr>
            </w:pPr>
          </w:p>
        </w:tc>
        <w:tc>
          <w:tcPr>
            <w:tcW w:w="1980" w:type="dxa"/>
          </w:tcPr>
          <w:p>
            <w:pPr>
              <w:pStyle w:val="TableParagraph"/>
              <w:spacing w:line="431" w:lineRule="exact"/>
              <w:ind w:left="2"/>
              <w:jc w:val="center"/>
              <w:rPr>
                <w:rFonts w:ascii="Microsoft JhengHei" w:eastAsia="Microsoft JhengHei" w:hint="eastAsia"/>
                <w:b/>
                <w:sz w:val="24"/>
              </w:rPr>
            </w:pPr>
            <w:r>
              <w:rPr>
                <w:rFonts w:ascii="Microsoft JhengHei" w:eastAsia="Microsoft JhengHei" w:hint="eastAsia"/>
                <w:b/>
                <w:sz w:val="24"/>
              </w:rPr>
              <w:t>优</w:t>
            </w:r>
          </w:p>
        </w:tc>
        <w:tc>
          <w:tcPr>
            <w:tcW w:w="1797" w:type="dxa"/>
          </w:tcPr>
          <w:p>
            <w:pPr>
              <w:pStyle w:val="TableParagraph"/>
              <w:spacing w:line="431" w:lineRule="exact"/>
              <w:ind w:left="4"/>
              <w:jc w:val="center"/>
              <w:rPr>
                <w:rFonts w:ascii="Microsoft JhengHei" w:eastAsia="Microsoft JhengHei" w:hint="eastAsia"/>
                <w:b/>
                <w:sz w:val="24"/>
              </w:rPr>
            </w:pPr>
            <w:r>
              <w:rPr>
                <w:rFonts w:ascii="Microsoft JhengHei" w:eastAsia="Microsoft JhengHei" w:hint="eastAsia"/>
                <w:b/>
                <w:sz w:val="24"/>
              </w:rPr>
              <w:t>良</w:t>
            </w:r>
          </w:p>
        </w:tc>
        <w:tc>
          <w:tcPr>
            <w:tcW w:w="1843" w:type="dxa"/>
          </w:tcPr>
          <w:p>
            <w:pPr>
              <w:pStyle w:val="TableParagraph"/>
              <w:spacing w:line="431" w:lineRule="exact"/>
              <w:ind w:left="506" w:right="495"/>
              <w:jc w:val="center"/>
              <w:rPr>
                <w:rFonts w:ascii="Microsoft JhengHei" w:eastAsia="Microsoft JhengHei" w:hint="eastAsia"/>
                <w:b/>
                <w:sz w:val="24"/>
              </w:rPr>
            </w:pPr>
            <w:r>
              <w:rPr>
                <w:rFonts w:ascii="Microsoft JhengHei" w:eastAsia="Microsoft JhengHei" w:hint="eastAsia"/>
                <w:b/>
                <w:sz w:val="24"/>
              </w:rPr>
              <w:t>中</w:t>
            </w:r>
            <w:r>
              <w:rPr>
                <w:rFonts w:ascii="Times New Roman" w:eastAsia="Times New Roman"/>
                <w:b/>
                <w:sz w:val="24"/>
              </w:rPr>
              <w:t>/</w:t>
            </w:r>
            <w:r>
              <w:rPr>
                <w:rFonts w:ascii="Microsoft JhengHei" w:eastAsia="Microsoft JhengHei" w:hint="eastAsia"/>
                <w:b/>
                <w:sz w:val="24"/>
              </w:rPr>
              <w:t>及格</w:t>
            </w:r>
          </w:p>
        </w:tc>
        <w:tc>
          <w:tcPr>
            <w:tcW w:w="1778" w:type="dxa"/>
          </w:tcPr>
          <w:p>
            <w:pPr>
              <w:pStyle w:val="TableParagraph"/>
              <w:spacing w:line="431" w:lineRule="exact"/>
              <w:ind w:left="508" w:right="495"/>
              <w:jc w:val="center"/>
              <w:rPr>
                <w:rFonts w:ascii="Microsoft JhengHei" w:eastAsia="Microsoft JhengHei" w:hint="eastAsia"/>
                <w:b/>
                <w:sz w:val="24"/>
              </w:rPr>
            </w:pPr>
            <w:r>
              <w:rPr>
                <w:rFonts w:ascii="Microsoft JhengHei" w:eastAsia="Microsoft JhengHei" w:hint="eastAsia"/>
                <w:b/>
                <w:sz w:val="24"/>
              </w:rPr>
              <w:t>不及格</w:t>
            </w:r>
          </w:p>
        </w:tc>
      </w:tr>
      <w:tr>
        <w:trPr>
          <w:trHeight w:val="460" w:hRule="atLeast"/>
        </w:trPr>
        <w:tc>
          <w:tcPr>
            <w:tcW w:w="451" w:type="dxa"/>
            <w:vMerge/>
            <w:tcBorders>
              <w:top w:val="nil"/>
            </w:tcBorders>
          </w:tcPr>
          <w:p>
            <w:pPr>
              <w:rPr>
                <w:sz w:val="2"/>
                <w:szCs w:val="2"/>
              </w:rPr>
            </w:pPr>
          </w:p>
        </w:tc>
        <w:tc>
          <w:tcPr>
            <w:tcW w:w="1980" w:type="dxa"/>
          </w:tcPr>
          <w:p>
            <w:pPr>
              <w:pStyle w:val="TableParagraph"/>
              <w:spacing w:before="95"/>
              <w:ind w:left="3"/>
              <w:jc w:val="center"/>
              <w:rPr>
                <w:rFonts w:ascii="Times New Roman"/>
                <w:b/>
                <w:sz w:val="24"/>
              </w:rPr>
            </w:pPr>
            <w:r>
              <w:rPr>
                <w:rFonts w:ascii="Times New Roman"/>
                <w:b/>
                <w:sz w:val="24"/>
              </w:rPr>
              <w:t>A</w:t>
            </w:r>
          </w:p>
        </w:tc>
        <w:tc>
          <w:tcPr>
            <w:tcW w:w="1797" w:type="dxa"/>
          </w:tcPr>
          <w:p>
            <w:pPr>
              <w:pStyle w:val="TableParagraph"/>
              <w:spacing w:before="95"/>
              <w:ind w:left="6"/>
              <w:jc w:val="center"/>
              <w:rPr>
                <w:rFonts w:ascii="Times New Roman"/>
                <w:b/>
                <w:sz w:val="24"/>
              </w:rPr>
            </w:pPr>
            <w:r>
              <w:rPr>
                <w:rFonts w:ascii="Times New Roman"/>
                <w:b/>
                <w:sz w:val="24"/>
              </w:rPr>
              <w:t>B</w:t>
            </w:r>
          </w:p>
        </w:tc>
        <w:tc>
          <w:tcPr>
            <w:tcW w:w="1843" w:type="dxa"/>
          </w:tcPr>
          <w:p>
            <w:pPr>
              <w:pStyle w:val="TableParagraph"/>
              <w:spacing w:before="95"/>
              <w:ind w:left="13"/>
              <w:jc w:val="center"/>
              <w:rPr>
                <w:rFonts w:ascii="Times New Roman"/>
                <w:b/>
                <w:sz w:val="24"/>
              </w:rPr>
            </w:pPr>
            <w:r>
              <w:rPr>
                <w:rFonts w:ascii="Times New Roman"/>
                <w:b/>
                <w:sz w:val="24"/>
              </w:rPr>
              <w:t>C</w:t>
            </w:r>
          </w:p>
        </w:tc>
        <w:tc>
          <w:tcPr>
            <w:tcW w:w="1778" w:type="dxa"/>
          </w:tcPr>
          <w:p>
            <w:pPr>
              <w:pStyle w:val="TableParagraph"/>
              <w:spacing w:before="95"/>
              <w:ind w:left="12"/>
              <w:jc w:val="center"/>
              <w:rPr>
                <w:rFonts w:ascii="Times New Roman"/>
                <w:b/>
                <w:sz w:val="24"/>
              </w:rPr>
            </w:pPr>
            <w:r>
              <w:rPr>
                <w:rFonts w:ascii="Times New Roman"/>
                <w:b/>
                <w:sz w:val="24"/>
              </w:rPr>
              <w:t>D</w:t>
            </w:r>
          </w:p>
        </w:tc>
      </w:tr>
      <w:tr>
        <w:trPr>
          <w:trHeight w:val="5241" w:hRule="atLeast"/>
        </w:trPr>
        <w:tc>
          <w:tcPr>
            <w:tcW w:w="451" w:type="dxa"/>
          </w:tcPr>
          <w:p>
            <w:pPr>
              <w:pStyle w:val="TableParagraph"/>
              <w:rPr>
                <w:rFonts w:ascii="Microsoft JhengHei"/>
                <w:b/>
                <w:sz w:val="24"/>
              </w:rPr>
            </w:pPr>
          </w:p>
          <w:p>
            <w:pPr>
              <w:pStyle w:val="TableParagraph"/>
              <w:rPr>
                <w:rFonts w:ascii="Microsoft JhengHei"/>
                <w:b/>
                <w:sz w:val="24"/>
              </w:rPr>
            </w:pPr>
          </w:p>
          <w:p>
            <w:pPr>
              <w:pStyle w:val="TableParagraph"/>
              <w:spacing w:before="9"/>
              <w:rPr>
                <w:rFonts w:ascii="Microsoft JhengHei"/>
                <w:b/>
                <w:sz w:val="34"/>
              </w:rPr>
            </w:pPr>
          </w:p>
          <w:p>
            <w:pPr>
              <w:pStyle w:val="TableParagraph"/>
              <w:spacing w:line="237" w:lineRule="auto"/>
              <w:ind w:left="107" w:right="91"/>
              <w:jc w:val="both"/>
              <w:rPr>
                <w:rFonts w:ascii="Microsoft JhengHei" w:eastAsia="Microsoft JhengHei" w:hint="eastAsia"/>
                <w:b/>
                <w:sz w:val="24"/>
              </w:rPr>
            </w:pPr>
            <w:r>
              <w:rPr>
                <w:rFonts w:ascii="Microsoft JhengHei" w:eastAsia="Microsoft JhengHei" w:hint="eastAsia"/>
                <w:b/>
                <w:sz w:val="24"/>
              </w:rPr>
              <w:t>分目标</w:t>
            </w:r>
          </w:p>
          <w:p>
            <w:pPr>
              <w:pStyle w:val="TableParagraph"/>
              <w:spacing w:before="95"/>
              <w:ind w:left="5"/>
              <w:jc w:val="center"/>
              <w:rPr>
                <w:rFonts w:ascii="Times New Roman"/>
                <w:b/>
                <w:sz w:val="24"/>
              </w:rPr>
            </w:pPr>
            <w:r>
              <w:rPr>
                <w:rFonts w:ascii="Times New Roman"/>
                <w:b/>
                <w:sz w:val="24"/>
              </w:rPr>
              <w:t>1</w:t>
            </w:r>
          </w:p>
        </w:tc>
        <w:tc>
          <w:tcPr>
            <w:tcW w:w="1980" w:type="dxa"/>
          </w:tcPr>
          <w:p>
            <w:pPr>
              <w:pStyle w:val="TableParagraph"/>
              <w:spacing w:line="340" w:lineRule="auto" w:before="64"/>
              <w:ind w:left="105" w:right="-29"/>
              <w:rPr>
                <w:sz w:val="24"/>
              </w:rPr>
            </w:pPr>
            <w:r>
              <w:rPr>
                <w:sz w:val="24"/>
              </w:rPr>
              <w:t>能够全面深入地以践行社会主义核心价值观为目标指向，完全掌握教育技术的理</w:t>
            </w:r>
            <w:r>
              <w:rPr>
                <w:spacing w:val="-7"/>
                <w:sz w:val="24"/>
              </w:rPr>
              <w:t>论、技术和方法， </w:t>
            </w:r>
            <w:r>
              <w:rPr>
                <w:sz w:val="24"/>
              </w:rPr>
              <w:t>对国内外教育技术的历史脉络和发展现状有一个清晰的认识，能够深入理解和把</w:t>
            </w:r>
          </w:p>
          <w:p>
            <w:pPr>
              <w:pStyle w:val="TableParagraph"/>
              <w:spacing w:before="2"/>
              <w:ind w:left="105"/>
              <w:rPr>
                <w:sz w:val="24"/>
              </w:rPr>
            </w:pPr>
            <w:r>
              <w:rPr>
                <w:sz w:val="24"/>
              </w:rPr>
              <w:t>握教育技术的本</w:t>
            </w:r>
          </w:p>
        </w:tc>
        <w:tc>
          <w:tcPr>
            <w:tcW w:w="1797" w:type="dxa"/>
          </w:tcPr>
          <w:p>
            <w:pPr>
              <w:pStyle w:val="TableParagraph"/>
              <w:spacing w:line="340" w:lineRule="auto" w:before="64"/>
              <w:ind w:left="106" w:right="67"/>
              <w:jc w:val="both"/>
              <w:rPr>
                <w:sz w:val="24"/>
              </w:rPr>
            </w:pPr>
            <w:r>
              <w:rPr>
                <w:spacing w:val="25"/>
                <w:sz w:val="24"/>
              </w:rPr>
              <w:t>能够较好地以践行社会主义核心价值观为</w:t>
            </w:r>
            <w:r>
              <w:rPr>
                <w:spacing w:val="-15"/>
                <w:sz w:val="24"/>
              </w:rPr>
              <w:t>目标指向，较好</w:t>
            </w:r>
            <w:r>
              <w:rPr>
                <w:spacing w:val="25"/>
                <w:sz w:val="24"/>
              </w:rPr>
              <w:t>地掌握教育技</w:t>
            </w:r>
            <w:r>
              <w:rPr>
                <w:spacing w:val="-15"/>
                <w:sz w:val="24"/>
              </w:rPr>
              <w:t>术的理论、技术</w:t>
            </w:r>
            <w:r>
              <w:rPr>
                <w:spacing w:val="-22"/>
                <w:sz w:val="24"/>
              </w:rPr>
              <w:t>和方法，对国内</w:t>
            </w:r>
            <w:r>
              <w:rPr>
                <w:spacing w:val="25"/>
                <w:sz w:val="24"/>
              </w:rPr>
              <w:t>外教育技术的历史脉络和发展现状有一个较为清晰的认</w:t>
            </w:r>
          </w:p>
          <w:p>
            <w:pPr>
              <w:pStyle w:val="TableParagraph"/>
              <w:spacing w:before="2"/>
              <w:ind w:left="106"/>
              <w:rPr>
                <w:sz w:val="24"/>
              </w:rPr>
            </w:pPr>
            <w:r>
              <w:rPr>
                <w:spacing w:val="-16"/>
                <w:sz w:val="24"/>
              </w:rPr>
              <w:t>识，能够较好地</w:t>
            </w:r>
          </w:p>
        </w:tc>
        <w:tc>
          <w:tcPr>
            <w:tcW w:w="1843" w:type="dxa"/>
          </w:tcPr>
          <w:p>
            <w:pPr>
              <w:pStyle w:val="TableParagraph"/>
              <w:spacing w:line="340" w:lineRule="auto" w:before="64"/>
              <w:ind w:left="109" w:right="41"/>
              <w:jc w:val="both"/>
              <w:rPr>
                <w:sz w:val="24"/>
              </w:rPr>
            </w:pPr>
            <w:r>
              <w:rPr>
                <w:spacing w:val="30"/>
                <w:sz w:val="24"/>
              </w:rPr>
              <w:t>基本以践行社会主义核心价值观为目标指</w:t>
            </w:r>
            <w:r>
              <w:rPr>
                <w:spacing w:val="-5"/>
                <w:sz w:val="24"/>
              </w:rPr>
              <w:t>向，基本掌握教</w:t>
            </w:r>
            <w:r>
              <w:rPr>
                <w:spacing w:val="-7"/>
                <w:sz w:val="24"/>
              </w:rPr>
              <w:t>育技术的理论、</w:t>
            </w:r>
            <w:r>
              <w:rPr>
                <w:spacing w:val="-8"/>
                <w:sz w:val="24"/>
              </w:rPr>
              <w:t>技术和方法，对</w:t>
            </w:r>
            <w:r>
              <w:rPr>
                <w:spacing w:val="30"/>
                <w:sz w:val="24"/>
              </w:rPr>
              <w:t>国内外教育技术的历史脉络和发展现状有一个基本的认</w:t>
            </w:r>
            <w:r>
              <w:rPr>
                <w:spacing w:val="-5"/>
                <w:sz w:val="24"/>
              </w:rPr>
              <w:t>识，能够基本理</w:t>
            </w:r>
          </w:p>
          <w:p>
            <w:pPr>
              <w:pStyle w:val="TableParagraph"/>
              <w:spacing w:before="2"/>
              <w:ind w:left="109"/>
              <w:jc w:val="both"/>
              <w:rPr>
                <w:sz w:val="24"/>
              </w:rPr>
            </w:pPr>
            <w:r>
              <w:rPr>
                <w:spacing w:val="30"/>
                <w:sz w:val="24"/>
              </w:rPr>
              <w:t>解和把握教育</w:t>
            </w:r>
          </w:p>
        </w:tc>
        <w:tc>
          <w:tcPr>
            <w:tcW w:w="1778" w:type="dxa"/>
          </w:tcPr>
          <w:p>
            <w:pPr>
              <w:pStyle w:val="TableParagraph"/>
              <w:spacing w:line="340" w:lineRule="auto" w:before="64"/>
              <w:ind w:left="109" w:right="-29"/>
              <w:rPr>
                <w:sz w:val="24"/>
              </w:rPr>
            </w:pPr>
            <w:r>
              <w:rPr>
                <w:spacing w:val="24"/>
                <w:sz w:val="24"/>
              </w:rPr>
              <w:t>基本能够以社会主义核心价值观为目标指</w:t>
            </w:r>
            <w:r>
              <w:rPr>
                <w:spacing w:val="-18"/>
                <w:sz w:val="24"/>
              </w:rPr>
              <w:t>向，未能掌握教育技术的理论、技术和方法，对</w:t>
            </w:r>
            <w:r>
              <w:rPr>
                <w:spacing w:val="24"/>
                <w:sz w:val="24"/>
              </w:rPr>
              <w:t>国内外教育技术的历史脉络和发展现状认</w:t>
            </w:r>
            <w:r>
              <w:rPr>
                <w:spacing w:val="-18"/>
                <w:sz w:val="24"/>
              </w:rPr>
              <w:t>识不清，不能理</w:t>
            </w:r>
            <w:r>
              <w:rPr>
                <w:spacing w:val="24"/>
                <w:sz w:val="24"/>
              </w:rPr>
              <w:t>解和把握教育</w:t>
            </w:r>
          </w:p>
          <w:p>
            <w:pPr>
              <w:pStyle w:val="TableParagraph"/>
              <w:spacing w:before="2"/>
              <w:ind w:left="109"/>
              <w:rPr>
                <w:sz w:val="24"/>
              </w:rPr>
            </w:pPr>
            <w:r>
              <w:rPr>
                <w:spacing w:val="24"/>
                <w:sz w:val="24"/>
              </w:rPr>
              <w:t>技术的本质及</w:t>
            </w:r>
          </w:p>
        </w:tc>
      </w:tr>
    </w:tbl>
    <w:p>
      <w:pPr>
        <w:spacing w:after="0"/>
        <w:rPr>
          <w:sz w:val="24"/>
        </w:rPr>
        <w:sectPr>
          <w:pgSz w:w="11910" w:h="16840"/>
          <w:pgMar w:header="982" w:footer="1122" w:top="2060" w:bottom="1380" w:left="1480" w:right="1480"/>
        </w:sectPr>
      </w:pPr>
    </w:p>
    <w:p>
      <w:pPr>
        <w:pStyle w:val="BodyText"/>
        <w:spacing w:before="11"/>
        <w:rPr>
          <w:rFonts w:ascii="Times New Roman"/>
          <w:sz w:val="12"/>
        </w:rPr>
      </w:pPr>
    </w:p>
    <w:tbl>
      <w:tblPr>
        <w:tblW w:w="0" w:type="auto"/>
        <w:jc w:val="left"/>
        <w:tblInd w:w="29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57"/>
        <w:gridCol w:w="451"/>
        <w:gridCol w:w="1980"/>
        <w:gridCol w:w="1797"/>
        <w:gridCol w:w="1843"/>
        <w:gridCol w:w="1778"/>
        <w:gridCol w:w="256"/>
      </w:tblGrid>
      <w:tr>
        <w:trPr>
          <w:trHeight w:val="452" w:hRule="atLeast"/>
        </w:trPr>
        <w:tc>
          <w:tcPr>
            <w:tcW w:w="257" w:type="dxa"/>
            <w:vMerge w:val="restart"/>
            <w:tcBorders>
              <w:left w:val="nil"/>
              <w:bottom w:val="nil"/>
              <w:right w:val="single" w:sz="4" w:space="0" w:color="000000"/>
            </w:tcBorders>
          </w:tcPr>
          <w:p>
            <w:pPr>
              <w:pStyle w:val="TableParagraph"/>
              <w:rPr>
                <w:rFonts w:ascii="Times New Roman"/>
                <w:sz w:val="22"/>
              </w:rPr>
            </w:pPr>
          </w:p>
        </w:tc>
        <w:tc>
          <w:tcPr>
            <w:tcW w:w="451" w:type="dxa"/>
            <w:vMerge w:val="restart"/>
            <w:tcBorders>
              <w:top w:val="single" w:sz="12" w:space="0" w:color="000000"/>
              <w:left w:val="single" w:sz="4" w:space="0" w:color="000000"/>
              <w:bottom w:val="single" w:sz="4" w:space="0" w:color="000000"/>
              <w:right w:val="single" w:sz="4" w:space="0" w:color="000000"/>
            </w:tcBorders>
          </w:tcPr>
          <w:p>
            <w:pPr>
              <w:pStyle w:val="TableParagraph"/>
              <w:spacing w:line="237" w:lineRule="auto" w:before="38"/>
              <w:ind w:left="109" w:right="89"/>
              <w:jc w:val="both"/>
              <w:rPr>
                <w:rFonts w:ascii="Microsoft JhengHei" w:eastAsia="Microsoft JhengHei" w:hint="eastAsia"/>
                <w:b/>
                <w:sz w:val="24"/>
              </w:rPr>
            </w:pPr>
            <w:r>
              <w:rPr>
                <w:rFonts w:ascii="Microsoft JhengHei" w:eastAsia="Microsoft JhengHei" w:hint="eastAsia"/>
                <w:b/>
                <w:sz w:val="24"/>
              </w:rPr>
              <w:t>课程目标</w:t>
            </w:r>
          </w:p>
        </w:tc>
        <w:tc>
          <w:tcPr>
            <w:tcW w:w="7398" w:type="dxa"/>
            <w:gridSpan w:val="4"/>
            <w:tcBorders>
              <w:top w:val="single" w:sz="12" w:space="0" w:color="000000"/>
              <w:left w:val="single" w:sz="4" w:space="0" w:color="000000"/>
              <w:bottom w:val="single" w:sz="4" w:space="0" w:color="000000"/>
              <w:right w:val="single" w:sz="4" w:space="0" w:color="000000"/>
            </w:tcBorders>
          </w:tcPr>
          <w:p>
            <w:pPr>
              <w:pStyle w:val="TableParagraph"/>
              <w:spacing w:line="433" w:lineRule="exact"/>
              <w:ind w:left="3196" w:right="3188"/>
              <w:jc w:val="center"/>
              <w:rPr>
                <w:rFonts w:ascii="Microsoft JhengHei" w:eastAsia="Microsoft JhengHei" w:hint="eastAsia"/>
                <w:b/>
                <w:sz w:val="24"/>
              </w:rPr>
            </w:pPr>
            <w:r>
              <w:rPr>
                <w:rFonts w:ascii="Microsoft JhengHei" w:eastAsia="Microsoft JhengHei" w:hint="eastAsia"/>
                <w:b/>
                <w:sz w:val="24"/>
              </w:rPr>
              <w:t>评分标准</w:t>
            </w:r>
          </w:p>
        </w:tc>
        <w:tc>
          <w:tcPr>
            <w:tcW w:w="256" w:type="dxa"/>
            <w:vMerge w:val="restart"/>
            <w:tcBorders>
              <w:left w:val="single" w:sz="4" w:space="0" w:color="000000"/>
              <w:bottom w:val="nil"/>
              <w:right w:val="nil"/>
            </w:tcBorders>
          </w:tcPr>
          <w:p>
            <w:pPr>
              <w:pStyle w:val="TableParagraph"/>
              <w:rPr>
                <w:rFonts w:ascii="Times New Roman"/>
                <w:sz w:val="22"/>
              </w:rPr>
            </w:pPr>
          </w:p>
        </w:tc>
      </w:tr>
      <w:tr>
        <w:trPr>
          <w:trHeight w:val="453" w:hRule="atLeast"/>
        </w:trPr>
        <w:tc>
          <w:tcPr>
            <w:tcW w:w="257" w:type="dxa"/>
            <w:vMerge/>
            <w:tcBorders>
              <w:top w:val="nil"/>
              <w:left w:val="nil"/>
              <w:bottom w:val="nil"/>
              <w:right w:val="single" w:sz="4" w:space="0" w:color="000000"/>
            </w:tcBorders>
          </w:tcPr>
          <w:p>
            <w:pPr>
              <w:rPr>
                <w:sz w:val="2"/>
                <w:szCs w:val="2"/>
              </w:rPr>
            </w:pPr>
          </w:p>
        </w:tc>
        <w:tc>
          <w:tcPr>
            <w:tcW w:w="451" w:type="dxa"/>
            <w:vMerge/>
            <w:tcBorders>
              <w:top w:val="nil"/>
              <w:left w:val="single" w:sz="4" w:space="0" w:color="000000"/>
              <w:bottom w:val="single" w:sz="4" w:space="0" w:color="000000"/>
              <w:right w:val="single" w:sz="4" w:space="0" w:color="000000"/>
            </w:tcBorders>
          </w:tcPr>
          <w:p>
            <w:pPr>
              <w:rPr>
                <w:sz w:val="2"/>
                <w:szCs w:val="2"/>
              </w:rPr>
            </w:pPr>
          </w:p>
        </w:tc>
        <w:tc>
          <w:tcPr>
            <w:tcW w:w="1980" w:type="dxa"/>
            <w:tcBorders>
              <w:top w:val="single" w:sz="4" w:space="0" w:color="000000"/>
              <w:left w:val="single" w:sz="4" w:space="0" w:color="000000"/>
              <w:bottom w:val="single" w:sz="4" w:space="0" w:color="000000"/>
              <w:right w:val="single" w:sz="4" w:space="0" w:color="000000"/>
            </w:tcBorders>
          </w:tcPr>
          <w:p>
            <w:pPr>
              <w:pStyle w:val="TableParagraph"/>
              <w:spacing w:before="90"/>
              <w:ind w:left="627" w:right="618"/>
              <w:jc w:val="center"/>
              <w:rPr>
                <w:rFonts w:ascii="Times New Roman"/>
                <w:b/>
                <w:sz w:val="24"/>
              </w:rPr>
            </w:pPr>
            <w:r>
              <w:rPr>
                <w:rFonts w:ascii="Times New Roman"/>
                <w:b/>
                <w:sz w:val="24"/>
              </w:rPr>
              <w:t>90-100</w:t>
            </w:r>
          </w:p>
        </w:tc>
        <w:tc>
          <w:tcPr>
            <w:tcW w:w="1797" w:type="dxa"/>
            <w:tcBorders>
              <w:top w:val="single" w:sz="4" w:space="0" w:color="000000"/>
              <w:left w:val="single" w:sz="4" w:space="0" w:color="000000"/>
              <w:bottom w:val="single" w:sz="4" w:space="0" w:color="000000"/>
              <w:right w:val="single" w:sz="4" w:space="0" w:color="000000"/>
            </w:tcBorders>
          </w:tcPr>
          <w:p>
            <w:pPr>
              <w:pStyle w:val="TableParagraph"/>
              <w:spacing w:before="90"/>
              <w:ind w:left="597" w:right="586"/>
              <w:jc w:val="center"/>
              <w:rPr>
                <w:rFonts w:ascii="Times New Roman"/>
                <w:b/>
                <w:sz w:val="24"/>
              </w:rPr>
            </w:pPr>
            <w:r>
              <w:rPr>
                <w:rFonts w:ascii="Times New Roman"/>
                <w:b/>
                <w:sz w:val="24"/>
              </w:rPr>
              <w:t>75-89</w:t>
            </w:r>
          </w:p>
        </w:tc>
        <w:tc>
          <w:tcPr>
            <w:tcW w:w="1843" w:type="dxa"/>
            <w:tcBorders>
              <w:top w:val="single" w:sz="4" w:space="0" w:color="000000"/>
              <w:left w:val="single" w:sz="4" w:space="0" w:color="000000"/>
              <w:bottom w:val="single" w:sz="4" w:space="0" w:color="000000"/>
              <w:right w:val="single" w:sz="4" w:space="0" w:color="000000"/>
            </w:tcBorders>
          </w:tcPr>
          <w:p>
            <w:pPr>
              <w:pStyle w:val="TableParagraph"/>
              <w:spacing w:before="90"/>
              <w:ind w:left="508" w:right="493"/>
              <w:jc w:val="center"/>
              <w:rPr>
                <w:rFonts w:ascii="Times New Roman"/>
                <w:b/>
                <w:sz w:val="24"/>
              </w:rPr>
            </w:pPr>
            <w:r>
              <w:rPr>
                <w:rFonts w:ascii="Times New Roman"/>
                <w:b/>
                <w:sz w:val="24"/>
              </w:rPr>
              <w:t>60-74</w:t>
            </w:r>
          </w:p>
        </w:tc>
        <w:tc>
          <w:tcPr>
            <w:tcW w:w="1778" w:type="dxa"/>
            <w:tcBorders>
              <w:top w:val="single" w:sz="4" w:space="0" w:color="000000"/>
              <w:left w:val="single" w:sz="4" w:space="0" w:color="000000"/>
              <w:bottom w:val="single" w:sz="4" w:space="0" w:color="000000"/>
              <w:right w:val="single" w:sz="4" w:space="0" w:color="000000"/>
            </w:tcBorders>
          </w:tcPr>
          <w:p>
            <w:pPr>
              <w:pStyle w:val="TableParagraph"/>
              <w:spacing w:before="90"/>
              <w:ind w:left="510" w:right="492"/>
              <w:jc w:val="center"/>
              <w:rPr>
                <w:rFonts w:ascii="Times New Roman"/>
                <w:b/>
                <w:sz w:val="24"/>
              </w:rPr>
            </w:pPr>
            <w:r>
              <w:rPr>
                <w:rFonts w:ascii="Times New Roman"/>
                <w:b/>
                <w:sz w:val="24"/>
              </w:rPr>
              <w:t>0-59</w:t>
            </w:r>
          </w:p>
        </w:tc>
        <w:tc>
          <w:tcPr>
            <w:tcW w:w="256" w:type="dxa"/>
            <w:vMerge/>
            <w:tcBorders>
              <w:top w:val="nil"/>
              <w:left w:val="single" w:sz="4" w:space="0" w:color="000000"/>
              <w:bottom w:val="nil"/>
              <w:right w:val="nil"/>
            </w:tcBorders>
          </w:tcPr>
          <w:p>
            <w:pPr>
              <w:rPr>
                <w:sz w:val="2"/>
                <w:szCs w:val="2"/>
              </w:rPr>
            </w:pPr>
          </w:p>
        </w:tc>
      </w:tr>
      <w:tr>
        <w:trPr>
          <w:trHeight w:val="448" w:hRule="atLeast"/>
        </w:trPr>
        <w:tc>
          <w:tcPr>
            <w:tcW w:w="257" w:type="dxa"/>
            <w:vMerge/>
            <w:tcBorders>
              <w:top w:val="nil"/>
              <w:left w:val="nil"/>
              <w:bottom w:val="nil"/>
              <w:right w:val="single" w:sz="4" w:space="0" w:color="000000"/>
            </w:tcBorders>
          </w:tcPr>
          <w:p>
            <w:pPr>
              <w:rPr>
                <w:sz w:val="2"/>
                <w:szCs w:val="2"/>
              </w:rPr>
            </w:pPr>
          </w:p>
        </w:tc>
        <w:tc>
          <w:tcPr>
            <w:tcW w:w="451" w:type="dxa"/>
            <w:vMerge/>
            <w:tcBorders>
              <w:top w:val="nil"/>
              <w:left w:val="single" w:sz="4" w:space="0" w:color="000000"/>
              <w:bottom w:val="single" w:sz="4" w:space="0" w:color="000000"/>
              <w:right w:val="single" w:sz="4" w:space="0" w:color="000000"/>
            </w:tcBorders>
          </w:tcPr>
          <w:p>
            <w:pPr>
              <w:rPr>
                <w:sz w:val="2"/>
                <w:szCs w:val="2"/>
              </w:rPr>
            </w:pPr>
          </w:p>
        </w:tc>
        <w:tc>
          <w:tcPr>
            <w:tcW w:w="1980" w:type="dxa"/>
            <w:tcBorders>
              <w:top w:val="single" w:sz="4" w:space="0" w:color="000000"/>
              <w:left w:val="single" w:sz="4" w:space="0" w:color="000000"/>
              <w:bottom w:val="single" w:sz="4" w:space="0" w:color="000000"/>
              <w:right w:val="single" w:sz="4" w:space="0" w:color="000000"/>
            </w:tcBorders>
          </w:tcPr>
          <w:p>
            <w:pPr>
              <w:pStyle w:val="TableParagraph"/>
              <w:spacing w:line="428" w:lineRule="exact"/>
              <w:ind w:left="7"/>
              <w:jc w:val="center"/>
              <w:rPr>
                <w:rFonts w:ascii="Microsoft JhengHei" w:eastAsia="Microsoft JhengHei" w:hint="eastAsia"/>
                <w:b/>
                <w:sz w:val="24"/>
              </w:rPr>
            </w:pPr>
            <w:r>
              <w:rPr>
                <w:rFonts w:ascii="Microsoft JhengHei" w:eastAsia="Microsoft JhengHei" w:hint="eastAsia"/>
                <w:b/>
                <w:sz w:val="24"/>
              </w:rPr>
              <w:t>优</w:t>
            </w:r>
          </w:p>
        </w:tc>
        <w:tc>
          <w:tcPr>
            <w:tcW w:w="1797" w:type="dxa"/>
            <w:tcBorders>
              <w:top w:val="single" w:sz="4" w:space="0" w:color="000000"/>
              <w:left w:val="single" w:sz="4" w:space="0" w:color="000000"/>
              <w:bottom w:val="single" w:sz="4" w:space="0" w:color="000000"/>
              <w:right w:val="single" w:sz="4" w:space="0" w:color="000000"/>
            </w:tcBorders>
          </w:tcPr>
          <w:p>
            <w:pPr>
              <w:pStyle w:val="TableParagraph"/>
              <w:spacing w:line="428" w:lineRule="exact"/>
              <w:ind w:left="8"/>
              <w:jc w:val="center"/>
              <w:rPr>
                <w:rFonts w:ascii="Microsoft JhengHei" w:eastAsia="Microsoft JhengHei" w:hint="eastAsia"/>
                <w:b/>
                <w:sz w:val="24"/>
              </w:rPr>
            </w:pPr>
            <w:r>
              <w:rPr>
                <w:rFonts w:ascii="Microsoft JhengHei" w:eastAsia="Microsoft JhengHei" w:hint="eastAsia"/>
                <w:b/>
                <w:sz w:val="24"/>
              </w:rPr>
              <w:t>良</w:t>
            </w:r>
          </w:p>
        </w:tc>
        <w:tc>
          <w:tcPr>
            <w:tcW w:w="1843" w:type="dxa"/>
            <w:tcBorders>
              <w:top w:val="single" w:sz="4" w:space="0" w:color="000000"/>
              <w:left w:val="single" w:sz="4" w:space="0" w:color="000000"/>
              <w:bottom w:val="single" w:sz="4" w:space="0" w:color="000000"/>
              <w:right w:val="single" w:sz="4" w:space="0" w:color="000000"/>
            </w:tcBorders>
          </w:tcPr>
          <w:p>
            <w:pPr>
              <w:pStyle w:val="TableParagraph"/>
              <w:spacing w:line="428" w:lineRule="exact"/>
              <w:ind w:left="508" w:right="493"/>
              <w:jc w:val="center"/>
              <w:rPr>
                <w:rFonts w:ascii="Microsoft JhengHei" w:eastAsia="Microsoft JhengHei" w:hint="eastAsia"/>
                <w:b/>
                <w:sz w:val="24"/>
              </w:rPr>
            </w:pPr>
            <w:r>
              <w:rPr>
                <w:rFonts w:ascii="Microsoft JhengHei" w:eastAsia="Microsoft JhengHei" w:hint="eastAsia"/>
                <w:b/>
                <w:sz w:val="24"/>
              </w:rPr>
              <w:t>中</w:t>
            </w:r>
            <w:r>
              <w:rPr>
                <w:rFonts w:ascii="Times New Roman" w:eastAsia="Times New Roman"/>
                <w:b/>
                <w:sz w:val="24"/>
              </w:rPr>
              <w:t>/</w:t>
            </w:r>
            <w:r>
              <w:rPr>
                <w:rFonts w:ascii="Microsoft JhengHei" w:eastAsia="Microsoft JhengHei" w:hint="eastAsia"/>
                <w:b/>
                <w:sz w:val="24"/>
              </w:rPr>
              <w:t>及格</w:t>
            </w:r>
          </w:p>
        </w:tc>
        <w:tc>
          <w:tcPr>
            <w:tcW w:w="1778" w:type="dxa"/>
            <w:tcBorders>
              <w:top w:val="single" w:sz="4" w:space="0" w:color="000000"/>
              <w:left w:val="single" w:sz="4" w:space="0" w:color="000000"/>
              <w:bottom w:val="single" w:sz="4" w:space="0" w:color="000000"/>
              <w:right w:val="single" w:sz="4" w:space="0" w:color="000000"/>
            </w:tcBorders>
          </w:tcPr>
          <w:p>
            <w:pPr>
              <w:pStyle w:val="TableParagraph"/>
              <w:spacing w:line="428" w:lineRule="exact"/>
              <w:ind w:left="510" w:right="492"/>
              <w:jc w:val="center"/>
              <w:rPr>
                <w:rFonts w:ascii="Microsoft JhengHei" w:eastAsia="Microsoft JhengHei" w:hint="eastAsia"/>
                <w:b/>
                <w:sz w:val="24"/>
              </w:rPr>
            </w:pPr>
            <w:r>
              <w:rPr>
                <w:rFonts w:ascii="Microsoft JhengHei" w:eastAsia="Microsoft JhengHei" w:hint="eastAsia"/>
                <w:b/>
                <w:sz w:val="24"/>
              </w:rPr>
              <w:t>不及格</w:t>
            </w:r>
          </w:p>
        </w:tc>
        <w:tc>
          <w:tcPr>
            <w:tcW w:w="256" w:type="dxa"/>
            <w:vMerge/>
            <w:tcBorders>
              <w:top w:val="nil"/>
              <w:left w:val="single" w:sz="4" w:space="0" w:color="000000"/>
              <w:bottom w:val="nil"/>
              <w:right w:val="nil"/>
            </w:tcBorders>
          </w:tcPr>
          <w:p>
            <w:pPr>
              <w:rPr>
                <w:sz w:val="2"/>
                <w:szCs w:val="2"/>
              </w:rPr>
            </w:pPr>
          </w:p>
        </w:tc>
      </w:tr>
      <w:tr>
        <w:trPr>
          <w:trHeight w:val="462" w:hRule="atLeast"/>
        </w:trPr>
        <w:tc>
          <w:tcPr>
            <w:tcW w:w="257" w:type="dxa"/>
            <w:vMerge/>
            <w:tcBorders>
              <w:top w:val="nil"/>
              <w:left w:val="nil"/>
              <w:bottom w:val="nil"/>
              <w:right w:val="single" w:sz="4" w:space="0" w:color="000000"/>
            </w:tcBorders>
          </w:tcPr>
          <w:p>
            <w:pPr>
              <w:rPr>
                <w:sz w:val="2"/>
                <w:szCs w:val="2"/>
              </w:rPr>
            </w:pPr>
          </w:p>
        </w:tc>
        <w:tc>
          <w:tcPr>
            <w:tcW w:w="451" w:type="dxa"/>
            <w:vMerge/>
            <w:tcBorders>
              <w:top w:val="nil"/>
              <w:left w:val="single" w:sz="4" w:space="0" w:color="000000"/>
              <w:bottom w:val="single" w:sz="4" w:space="0" w:color="000000"/>
              <w:right w:val="single" w:sz="4" w:space="0" w:color="000000"/>
            </w:tcBorders>
          </w:tcPr>
          <w:p>
            <w:pPr>
              <w:rPr>
                <w:sz w:val="2"/>
                <w:szCs w:val="2"/>
              </w:rPr>
            </w:pPr>
          </w:p>
        </w:tc>
        <w:tc>
          <w:tcPr>
            <w:tcW w:w="1980" w:type="dxa"/>
            <w:tcBorders>
              <w:top w:val="single" w:sz="4" w:space="0" w:color="000000"/>
              <w:left w:val="single" w:sz="4" w:space="0" w:color="000000"/>
              <w:bottom w:val="single" w:sz="4" w:space="0" w:color="000000"/>
              <w:right w:val="single" w:sz="4" w:space="0" w:color="000000"/>
            </w:tcBorders>
          </w:tcPr>
          <w:p>
            <w:pPr>
              <w:pStyle w:val="TableParagraph"/>
              <w:spacing w:before="97"/>
              <w:ind w:left="7"/>
              <w:jc w:val="center"/>
              <w:rPr>
                <w:rFonts w:ascii="Times New Roman"/>
                <w:b/>
                <w:sz w:val="24"/>
              </w:rPr>
            </w:pPr>
            <w:r>
              <w:rPr>
                <w:rFonts w:ascii="Times New Roman"/>
                <w:b/>
                <w:sz w:val="24"/>
              </w:rPr>
              <w:t>A</w:t>
            </w:r>
          </w:p>
        </w:tc>
        <w:tc>
          <w:tcPr>
            <w:tcW w:w="1797" w:type="dxa"/>
            <w:tcBorders>
              <w:top w:val="single" w:sz="4" w:space="0" w:color="000000"/>
              <w:left w:val="single" w:sz="4" w:space="0" w:color="000000"/>
              <w:bottom w:val="single" w:sz="4" w:space="0" w:color="000000"/>
              <w:right w:val="single" w:sz="4" w:space="0" w:color="000000"/>
            </w:tcBorders>
          </w:tcPr>
          <w:p>
            <w:pPr>
              <w:pStyle w:val="TableParagraph"/>
              <w:spacing w:before="97"/>
              <w:ind w:left="10"/>
              <w:jc w:val="center"/>
              <w:rPr>
                <w:rFonts w:ascii="Times New Roman"/>
                <w:b/>
                <w:sz w:val="24"/>
              </w:rPr>
            </w:pPr>
            <w:r>
              <w:rPr>
                <w:rFonts w:ascii="Times New Roman"/>
                <w:b/>
                <w:sz w:val="24"/>
              </w:rPr>
              <w:t>B</w:t>
            </w:r>
          </w:p>
        </w:tc>
        <w:tc>
          <w:tcPr>
            <w:tcW w:w="1843" w:type="dxa"/>
            <w:tcBorders>
              <w:top w:val="single" w:sz="4" w:space="0" w:color="000000"/>
              <w:left w:val="single" w:sz="4" w:space="0" w:color="000000"/>
              <w:bottom w:val="single" w:sz="4" w:space="0" w:color="000000"/>
              <w:right w:val="single" w:sz="4" w:space="0" w:color="000000"/>
            </w:tcBorders>
          </w:tcPr>
          <w:p>
            <w:pPr>
              <w:pStyle w:val="TableParagraph"/>
              <w:spacing w:before="97"/>
              <w:ind w:left="18"/>
              <w:jc w:val="center"/>
              <w:rPr>
                <w:rFonts w:ascii="Times New Roman"/>
                <w:b/>
                <w:sz w:val="24"/>
              </w:rPr>
            </w:pPr>
            <w:r>
              <w:rPr>
                <w:rFonts w:ascii="Times New Roman"/>
                <w:b/>
                <w:sz w:val="24"/>
              </w:rPr>
              <w:t>C</w:t>
            </w:r>
          </w:p>
        </w:tc>
        <w:tc>
          <w:tcPr>
            <w:tcW w:w="1778" w:type="dxa"/>
            <w:tcBorders>
              <w:top w:val="single" w:sz="4" w:space="0" w:color="000000"/>
              <w:left w:val="single" w:sz="4" w:space="0" w:color="000000"/>
              <w:bottom w:val="single" w:sz="4" w:space="0" w:color="000000"/>
              <w:right w:val="single" w:sz="4" w:space="0" w:color="000000"/>
            </w:tcBorders>
          </w:tcPr>
          <w:p>
            <w:pPr>
              <w:pStyle w:val="TableParagraph"/>
              <w:spacing w:before="97"/>
              <w:ind w:left="16"/>
              <w:jc w:val="center"/>
              <w:rPr>
                <w:rFonts w:ascii="Times New Roman"/>
                <w:b/>
                <w:sz w:val="24"/>
              </w:rPr>
            </w:pPr>
            <w:r>
              <w:rPr>
                <w:rFonts w:ascii="Times New Roman"/>
                <w:b/>
                <w:sz w:val="24"/>
              </w:rPr>
              <w:t>D</w:t>
            </w:r>
          </w:p>
        </w:tc>
        <w:tc>
          <w:tcPr>
            <w:tcW w:w="256" w:type="dxa"/>
            <w:vMerge/>
            <w:tcBorders>
              <w:top w:val="nil"/>
              <w:left w:val="single" w:sz="4" w:space="0" w:color="000000"/>
              <w:bottom w:val="nil"/>
              <w:right w:val="nil"/>
            </w:tcBorders>
          </w:tcPr>
          <w:p>
            <w:pPr>
              <w:rPr>
                <w:sz w:val="2"/>
                <w:szCs w:val="2"/>
              </w:rPr>
            </w:pPr>
          </w:p>
        </w:tc>
      </w:tr>
      <w:tr>
        <w:trPr>
          <w:trHeight w:val="5241" w:hRule="atLeast"/>
        </w:trPr>
        <w:tc>
          <w:tcPr>
            <w:tcW w:w="257" w:type="dxa"/>
            <w:vMerge/>
            <w:tcBorders>
              <w:top w:val="nil"/>
              <w:left w:val="nil"/>
              <w:bottom w:val="nil"/>
              <w:right w:val="single" w:sz="4" w:space="0" w:color="000000"/>
            </w:tcBorders>
          </w:tcPr>
          <w:p>
            <w:pPr>
              <w:rPr>
                <w:sz w:val="2"/>
                <w:szCs w:val="2"/>
              </w:rPr>
            </w:pPr>
          </w:p>
        </w:tc>
        <w:tc>
          <w:tcPr>
            <w:tcW w:w="451"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980" w:type="dxa"/>
            <w:tcBorders>
              <w:top w:val="single" w:sz="4" w:space="0" w:color="000000"/>
              <w:left w:val="single" w:sz="4" w:space="0" w:color="000000"/>
              <w:bottom w:val="single" w:sz="4" w:space="0" w:color="000000"/>
              <w:right w:val="single" w:sz="4" w:space="0" w:color="000000"/>
            </w:tcBorders>
          </w:tcPr>
          <w:p>
            <w:pPr>
              <w:pStyle w:val="TableParagraph"/>
              <w:spacing w:line="340" w:lineRule="auto" w:before="64"/>
              <w:ind w:left="107" w:right="96"/>
              <w:rPr>
                <w:sz w:val="24"/>
              </w:rPr>
            </w:pPr>
            <w:r>
              <w:rPr>
                <w:sz w:val="24"/>
              </w:rPr>
              <w:t>质及其对教育变革的价值和意 义，具有强烈的教育使命感和责</w:t>
            </w:r>
            <w:r>
              <w:rPr>
                <w:spacing w:val="-23"/>
                <w:sz w:val="24"/>
              </w:rPr>
              <w:t>任感，形成了“互</w:t>
            </w:r>
            <w:r>
              <w:rPr>
                <w:sz w:val="24"/>
              </w:rPr>
              <w:t>联网</w:t>
            </w:r>
            <w:r>
              <w:rPr>
                <w:rFonts w:ascii="Times New Roman" w:hAnsi="Times New Roman" w:eastAsia="Times New Roman"/>
                <w:spacing w:val="-26"/>
                <w:sz w:val="24"/>
              </w:rPr>
              <w:t>+</w:t>
            </w:r>
            <w:r>
              <w:rPr>
                <w:spacing w:val="-9"/>
                <w:sz w:val="24"/>
              </w:rPr>
              <w:t>”时代良好</w:t>
            </w:r>
            <w:r>
              <w:rPr>
                <w:sz w:val="24"/>
              </w:rPr>
              <w:t>的品德修养、教师职业道德、职业规范和教育情怀。</w:t>
            </w:r>
          </w:p>
        </w:tc>
        <w:tc>
          <w:tcPr>
            <w:tcW w:w="1797" w:type="dxa"/>
            <w:tcBorders>
              <w:top w:val="single" w:sz="4" w:space="0" w:color="000000"/>
              <w:left w:val="single" w:sz="4" w:space="0" w:color="000000"/>
              <w:bottom w:val="single" w:sz="4" w:space="0" w:color="000000"/>
              <w:right w:val="single" w:sz="4" w:space="0" w:color="000000"/>
            </w:tcBorders>
          </w:tcPr>
          <w:p>
            <w:pPr>
              <w:pStyle w:val="TableParagraph"/>
              <w:spacing w:line="340" w:lineRule="auto" w:before="64"/>
              <w:ind w:left="108" w:right="-29"/>
              <w:rPr>
                <w:sz w:val="24"/>
              </w:rPr>
            </w:pPr>
            <w:r>
              <w:rPr>
                <w:spacing w:val="28"/>
                <w:sz w:val="24"/>
              </w:rPr>
              <w:t>理解和把握教育技术的本质及其对教育变革的价值和意</w:t>
            </w:r>
            <w:r>
              <w:rPr>
                <w:spacing w:val="-16"/>
                <w:sz w:val="24"/>
              </w:rPr>
              <w:t>义，具有较为强</w:t>
            </w:r>
            <w:r>
              <w:rPr>
                <w:spacing w:val="28"/>
                <w:sz w:val="24"/>
              </w:rPr>
              <w:t>烈的教育使命</w:t>
            </w:r>
            <w:r>
              <w:rPr>
                <w:spacing w:val="-15"/>
                <w:sz w:val="24"/>
              </w:rPr>
              <w:t>感和责任感，形</w:t>
            </w:r>
            <w:r>
              <w:rPr>
                <w:spacing w:val="-23"/>
                <w:sz w:val="24"/>
              </w:rPr>
              <w:t>成了“互联网</w:t>
            </w:r>
            <w:r>
              <w:rPr>
                <w:rFonts w:ascii="Times New Roman" w:hAnsi="Times New Roman" w:eastAsia="Times New Roman"/>
                <w:spacing w:val="-8"/>
                <w:sz w:val="24"/>
              </w:rPr>
              <w:t>+</w:t>
            </w:r>
            <w:r>
              <w:rPr>
                <w:spacing w:val="-8"/>
                <w:sz w:val="24"/>
              </w:rPr>
              <w:t>” </w:t>
            </w:r>
            <w:r>
              <w:rPr>
                <w:spacing w:val="28"/>
                <w:sz w:val="24"/>
              </w:rPr>
              <w:t>时代较好的品</w:t>
            </w:r>
            <w:r>
              <w:rPr>
                <w:spacing w:val="-15"/>
                <w:sz w:val="24"/>
              </w:rPr>
              <w:t>德修养、教师职</w:t>
            </w:r>
            <w:r>
              <w:rPr>
                <w:spacing w:val="-22"/>
                <w:sz w:val="24"/>
              </w:rPr>
              <w:t>业道德、职业规</w:t>
            </w:r>
          </w:p>
          <w:p>
            <w:pPr>
              <w:pStyle w:val="TableParagraph"/>
              <w:spacing w:before="3"/>
              <w:ind w:left="108" w:right="-15"/>
              <w:rPr>
                <w:sz w:val="24"/>
              </w:rPr>
            </w:pPr>
            <w:r>
              <w:rPr>
                <w:sz w:val="24"/>
              </w:rPr>
              <w:t>范和教育情怀。</w:t>
            </w:r>
          </w:p>
        </w:tc>
        <w:tc>
          <w:tcPr>
            <w:tcW w:w="1843" w:type="dxa"/>
            <w:tcBorders>
              <w:top w:val="single" w:sz="4" w:space="0" w:color="000000"/>
              <w:left w:val="single" w:sz="4" w:space="0" w:color="000000"/>
              <w:bottom w:val="single" w:sz="4" w:space="0" w:color="000000"/>
              <w:right w:val="single" w:sz="4" w:space="0" w:color="000000"/>
            </w:tcBorders>
          </w:tcPr>
          <w:p>
            <w:pPr>
              <w:pStyle w:val="TableParagraph"/>
              <w:spacing w:line="340" w:lineRule="auto" w:before="64"/>
              <w:ind w:left="111" w:right="39"/>
              <w:jc w:val="both"/>
              <w:rPr>
                <w:sz w:val="24"/>
              </w:rPr>
            </w:pPr>
            <w:r>
              <w:rPr>
                <w:sz w:val="24"/>
              </w:rPr>
              <w:t>技术的本质及其对教育变革的价值和意义， 具有基本的教育使命感和责任感， 形成了“互联网</w:t>
            </w:r>
            <w:r>
              <w:rPr>
                <w:rFonts w:ascii="Times New Roman" w:hAnsi="Times New Roman" w:eastAsia="Times New Roman"/>
                <w:sz w:val="24"/>
              </w:rPr>
              <w:t>+</w:t>
            </w:r>
            <w:r>
              <w:rPr>
                <w:sz w:val="24"/>
              </w:rPr>
              <w:t>”时代基本的品德修养、教师职业道德、职业规范和教育情怀。</w:t>
            </w:r>
          </w:p>
        </w:tc>
        <w:tc>
          <w:tcPr>
            <w:tcW w:w="1778" w:type="dxa"/>
            <w:tcBorders>
              <w:top w:val="single" w:sz="4" w:space="0" w:color="000000"/>
              <w:left w:val="single" w:sz="4" w:space="0" w:color="000000"/>
              <w:bottom w:val="single" w:sz="4" w:space="0" w:color="000000"/>
              <w:right w:val="single" w:sz="4" w:space="0" w:color="000000"/>
            </w:tcBorders>
          </w:tcPr>
          <w:p>
            <w:pPr>
              <w:pStyle w:val="TableParagraph"/>
              <w:spacing w:line="340" w:lineRule="auto" w:before="64"/>
              <w:ind w:left="111" w:right="-29"/>
              <w:rPr>
                <w:sz w:val="24"/>
              </w:rPr>
            </w:pPr>
            <w:r>
              <w:rPr>
                <w:spacing w:val="24"/>
                <w:sz w:val="24"/>
              </w:rPr>
              <w:t>其对教育变革</w:t>
            </w:r>
            <w:r>
              <w:rPr>
                <w:spacing w:val="-2"/>
                <w:sz w:val="24"/>
              </w:rPr>
              <w:t>的价值和意义， </w:t>
            </w:r>
            <w:r>
              <w:rPr>
                <w:spacing w:val="20"/>
                <w:sz w:val="24"/>
              </w:rPr>
              <w:t>不具有基本的</w:t>
            </w:r>
            <w:r>
              <w:rPr>
                <w:spacing w:val="24"/>
                <w:sz w:val="24"/>
              </w:rPr>
              <w:t>教育使命感和</w:t>
            </w:r>
            <w:r>
              <w:rPr>
                <w:spacing w:val="-18"/>
                <w:sz w:val="24"/>
              </w:rPr>
              <w:t>责任感，未能形成“互联网</w:t>
            </w:r>
            <w:r>
              <w:rPr>
                <w:rFonts w:ascii="Times New Roman" w:hAnsi="Times New Roman" w:eastAsia="Times New Roman"/>
                <w:spacing w:val="-18"/>
                <w:sz w:val="24"/>
              </w:rPr>
              <w:t>+</w:t>
            </w:r>
            <w:r>
              <w:rPr>
                <w:spacing w:val="-18"/>
                <w:sz w:val="24"/>
              </w:rPr>
              <w:t>” </w:t>
            </w:r>
            <w:r>
              <w:rPr>
                <w:spacing w:val="24"/>
                <w:sz w:val="24"/>
              </w:rPr>
              <w:t>时代的基本品</w:t>
            </w:r>
            <w:r>
              <w:rPr>
                <w:spacing w:val="-18"/>
                <w:sz w:val="24"/>
              </w:rPr>
              <w:t>德修养、教师职</w:t>
            </w:r>
            <w:r>
              <w:rPr>
                <w:spacing w:val="-26"/>
                <w:sz w:val="24"/>
              </w:rPr>
              <w:t>业道德、职业规</w:t>
            </w:r>
            <w:r>
              <w:rPr>
                <w:spacing w:val="-25"/>
                <w:sz w:val="24"/>
              </w:rPr>
              <w:t>范和教育情怀。</w:t>
            </w:r>
          </w:p>
        </w:tc>
        <w:tc>
          <w:tcPr>
            <w:tcW w:w="256" w:type="dxa"/>
            <w:vMerge/>
            <w:tcBorders>
              <w:top w:val="nil"/>
              <w:left w:val="single" w:sz="4" w:space="0" w:color="000000"/>
              <w:bottom w:val="nil"/>
              <w:right w:val="nil"/>
            </w:tcBorders>
          </w:tcPr>
          <w:p>
            <w:pPr>
              <w:rPr>
                <w:sz w:val="2"/>
                <w:szCs w:val="2"/>
              </w:rPr>
            </w:pPr>
          </w:p>
        </w:tc>
      </w:tr>
      <w:tr>
        <w:trPr>
          <w:trHeight w:val="6115" w:hRule="atLeast"/>
        </w:trPr>
        <w:tc>
          <w:tcPr>
            <w:tcW w:w="257" w:type="dxa"/>
            <w:vMerge/>
            <w:tcBorders>
              <w:top w:val="nil"/>
              <w:left w:val="nil"/>
              <w:bottom w:val="nil"/>
              <w:right w:val="single" w:sz="4" w:space="0" w:color="000000"/>
            </w:tcBorders>
          </w:tcPr>
          <w:p>
            <w:pPr>
              <w:rPr>
                <w:sz w:val="2"/>
                <w:szCs w:val="2"/>
              </w:rPr>
            </w:pPr>
          </w:p>
        </w:tc>
        <w:tc>
          <w:tcPr>
            <w:tcW w:w="451"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spacing w:before="11"/>
              <w:rPr>
                <w:rFonts w:ascii="Times New Roman"/>
                <w:sz w:val="20"/>
              </w:rPr>
            </w:pPr>
          </w:p>
          <w:p>
            <w:pPr>
              <w:pStyle w:val="TableParagraph"/>
              <w:spacing w:line="237" w:lineRule="auto"/>
              <w:ind w:left="109" w:right="89"/>
              <w:jc w:val="both"/>
              <w:rPr>
                <w:rFonts w:ascii="Microsoft JhengHei" w:eastAsia="Microsoft JhengHei" w:hint="eastAsia"/>
                <w:b/>
                <w:sz w:val="24"/>
              </w:rPr>
            </w:pPr>
            <w:r>
              <w:rPr>
                <w:rFonts w:ascii="Microsoft JhengHei" w:eastAsia="Microsoft JhengHei" w:hint="eastAsia"/>
                <w:b/>
                <w:sz w:val="24"/>
              </w:rPr>
              <w:t>分目标</w:t>
            </w:r>
          </w:p>
          <w:p>
            <w:pPr>
              <w:pStyle w:val="TableParagraph"/>
              <w:spacing w:before="94"/>
              <w:ind w:left="9"/>
              <w:jc w:val="center"/>
              <w:rPr>
                <w:rFonts w:ascii="Times New Roman"/>
                <w:b/>
                <w:sz w:val="24"/>
              </w:rPr>
            </w:pPr>
            <w:r>
              <w:rPr>
                <w:rFonts w:ascii="Times New Roman"/>
                <w:b/>
                <w:sz w:val="24"/>
              </w:rPr>
              <w:t>2</w:t>
            </w:r>
          </w:p>
        </w:tc>
        <w:tc>
          <w:tcPr>
            <w:tcW w:w="1980" w:type="dxa"/>
            <w:tcBorders>
              <w:top w:val="single" w:sz="4" w:space="0" w:color="000000"/>
              <w:left w:val="single" w:sz="4" w:space="0" w:color="000000"/>
              <w:bottom w:val="single" w:sz="4" w:space="0" w:color="000000"/>
              <w:right w:val="single" w:sz="4" w:space="0" w:color="000000"/>
            </w:tcBorders>
          </w:tcPr>
          <w:p>
            <w:pPr>
              <w:pStyle w:val="TableParagraph"/>
              <w:spacing w:line="340" w:lineRule="auto" w:before="65"/>
              <w:ind w:left="107" w:right="79"/>
              <w:jc w:val="both"/>
              <w:rPr>
                <w:sz w:val="24"/>
              </w:rPr>
            </w:pPr>
            <w:r>
              <w:rPr>
                <w:spacing w:val="11"/>
                <w:sz w:val="24"/>
              </w:rPr>
              <w:t>完全掌握教育技术的基本理论、基础知识和基本技能，具有教育信息化理念和创新意识；能够结合学科特点和内容掌握“互联网</w:t>
            </w:r>
          </w:p>
          <w:p>
            <w:pPr>
              <w:pStyle w:val="TableParagraph"/>
              <w:spacing w:line="340" w:lineRule="auto" w:before="1"/>
              <w:ind w:left="107" w:right="79"/>
              <w:jc w:val="both"/>
              <w:rPr>
                <w:sz w:val="24"/>
              </w:rPr>
            </w:pPr>
            <w:r>
              <w:rPr>
                <w:rFonts w:ascii="Times New Roman" w:hAnsi="Times New Roman" w:eastAsia="Times New Roman"/>
                <w:spacing w:val="-26"/>
                <w:sz w:val="24"/>
              </w:rPr>
              <w:t>+</w:t>
            </w:r>
            <w:r>
              <w:rPr>
                <w:spacing w:val="-5"/>
                <w:sz w:val="24"/>
              </w:rPr>
              <w:t>”时代信息化教</w:t>
            </w:r>
            <w:r>
              <w:rPr>
                <w:spacing w:val="11"/>
                <w:sz w:val="24"/>
              </w:rPr>
              <w:t>育教学的方式方法；具有设计开放多样的优质数字化教育资源的</w:t>
            </w:r>
          </w:p>
          <w:p>
            <w:pPr>
              <w:pStyle w:val="TableParagraph"/>
              <w:spacing w:before="1"/>
              <w:ind w:left="107"/>
              <w:rPr>
                <w:sz w:val="24"/>
              </w:rPr>
            </w:pPr>
            <w:r>
              <w:rPr>
                <w:spacing w:val="14"/>
                <w:sz w:val="24"/>
              </w:rPr>
              <w:t>能力；具有运用</w:t>
            </w:r>
          </w:p>
        </w:tc>
        <w:tc>
          <w:tcPr>
            <w:tcW w:w="1797" w:type="dxa"/>
            <w:tcBorders>
              <w:top w:val="single" w:sz="4" w:space="0" w:color="000000"/>
              <w:left w:val="single" w:sz="4" w:space="0" w:color="000000"/>
              <w:bottom w:val="single" w:sz="4" w:space="0" w:color="000000"/>
              <w:right w:val="single" w:sz="4" w:space="0" w:color="000000"/>
            </w:tcBorders>
          </w:tcPr>
          <w:p>
            <w:pPr>
              <w:pStyle w:val="TableParagraph"/>
              <w:spacing w:line="340" w:lineRule="auto" w:before="65"/>
              <w:ind w:left="108" w:right="-29"/>
              <w:rPr>
                <w:sz w:val="24"/>
              </w:rPr>
            </w:pPr>
            <w:r>
              <w:rPr>
                <w:spacing w:val="28"/>
                <w:sz w:val="24"/>
              </w:rPr>
              <w:t>较好地掌握教育技术的基本</w:t>
            </w:r>
            <w:r>
              <w:rPr>
                <w:spacing w:val="-16"/>
                <w:sz w:val="24"/>
              </w:rPr>
              <w:t>理论、基础知识</w:t>
            </w:r>
            <w:r>
              <w:rPr>
                <w:spacing w:val="-26"/>
                <w:sz w:val="24"/>
              </w:rPr>
              <w:t>和基本技能，具</w:t>
            </w:r>
            <w:r>
              <w:rPr>
                <w:spacing w:val="28"/>
                <w:sz w:val="24"/>
              </w:rPr>
              <w:t>有较好的教育信息化理念和</w:t>
            </w:r>
            <w:r>
              <w:rPr>
                <w:spacing w:val="-15"/>
                <w:sz w:val="24"/>
              </w:rPr>
              <w:t>创新意识；能够</w:t>
            </w:r>
            <w:r>
              <w:rPr>
                <w:spacing w:val="28"/>
                <w:sz w:val="24"/>
              </w:rPr>
              <w:t>结合学科特点和内容较好地</w:t>
            </w:r>
            <w:r>
              <w:rPr>
                <w:spacing w:val="-20"/>
                <w:sz w:val="24"/>
              </w:rPr>
              <w:t>掌握“互联网</w:t>
            </w:r>
            <w:r>
              <w:rPr>
                <w:rFonts w:ascii="Times New Roman" w:hAnsi="Times New Roman" w:eastAsia="Times New Roman"/>
                <w:spacing w:val="-8"/>
                <w:sz w:val="24"/>
              </w:rPr>
              <w:t>+</w:t>
            </w:r>
            <w:r>
              <w:rPr>
                <w:spacing w:val="-8"/>
                <w:sz w:val="24"/>
              </w:rPr>
              <w:t>” </w:t>
            </w:r>
            <w:r>
              <w:rPr>
                <w:spacing w:val="28"/>
                <w:sz w:val="24"/>
              </w:rPr>
              <w:t>时代信息化教育教学的方式</w:t>
            </w:r>
            <w:r>
              <w:rPr>
                <w:spacing w:val="-16"/>
                <w:sz w:val="24"/>
              </w:rPr>
              <w:t>方法；能够较好</w:t>
            </w:r>
          </w:p>
          <w:p>
            <w:pPr>
              <w:pStyle w:val="TableParagraph"/>
              <w:spacing w:before="2"/>
              <w:ind w:left="108"/>
              <w:rPr>
                <w:sz w:val="24"/>
              </w:rPr>
            </w:pPr>
            <w:r>
              <w:rPr>
                <w:spacing w:val="28"/>
                <w:sz w:val="24"/>
              </w:rPr>
              <w:t>地设计开放多</w:t>
            </w:r>
          </w:p>
        </w:tc>
        <w:tc>
          <w:tcPr>
            <w:tcW w:w="1843" w:type="dxa"/>
            <w:tcBorders>
              <w:top w:val="single" w:sz="4" w:space="0" w:color="000000"/>
              <w:left w:val="single" w:sz="4" w:space="0" w:color="000000"/>
              <w:bottom w:val="single" w:sz="4" w:space="0" w:color="000000"/>
              <w:right w:val="single" w:sz="4" w:space="0" w:color="000000"/>
            </w:tcBorders>
          </w:tcPr>
          <w:p>
            <w:pPr>
              <w:pStyle w:val="TableParagraph"/>
              <w:spacing w:line="340" w:lineRule="auto" w:before="65"/>
              <w:ind w:left="111" w:right="51"/>
              <w:jc w:val="both"/>
              <w:rPr>
                <w:sz w:val="24"/>
              </w:rPr>
            </w:pPr>
            <w:r>
              <w:rPr>
                <w:spacing w:val="30"/>
                <w:sz w:val="24"/>
              </w:rPr>
              <w:t>基本掌握教育技术的基本理</w:t>
            </w:r>
            <w:r>
              <w:rPr>
                <w:spacing w:val="-5"/>
                <w:sz w:val="24"/>
              </w:rPr>
              <w:t>论、基础知识和</w:t>
            </w:r>
            <w:r>
              <w:rPr>
                <w:spacing w:val="-12"/>
                <w:sz w:val="24"/>
              </w:rPr>
              <w:t>基本技能，具有</w:t>
            </w:r>
            <w:r>
              <w:rPr>
                <w:spacing w:val="34"/>
                <w:sz w:val="24"/>
              </w:rPr>
              <w:t>基本的教育信</w:t>
            </w:r>
            <w:r>
              <w:rPr>
                <w:spacing w:val="30"/>
                <w:sz w:val="24"/>
              </w:rPr>
              <w:t>息化理念和创</w:t>
            </w:r>
            <w:r>
              <w:rPr>
                <w:spacing w:val="4"/>
                <w:sz w:val="24"/>
              </w:rPr>
              <w:t>新意识；能够结</w:t>
            </w:r>
            <w:r>
              <w:rPr>
                <w:spacing w:val="30"/>
                <w:sz w:val="24"/>
              </w:rPr>
              <w:t>合学科特点和内容基本掌握</w:t>
            </w:r>
            <w:r>
              <w:rPr>
                <w:spacing w:val="7"/>
                <w:sz w:val="24"/>
              </w:rPr>
              <w:t>“互联网</w:t>
            </w:r>
            <w:r>
              <w:rPr>
                <w:rFonts w:ascii="Times New Roman" w:hAnsi="Times New Roman" w:eastAsia="Times New Roman"/>
                <w:spacing w:val="8"/>
                <w:sz w:val="24"/>
              </w:rPr>
              <w:t>+</w:t>
            </w:r>
            <w:r>
              <w:rPr>
                <w:spacing w:val="8"/>
                <w:sz w:val="24"/>
              </w:rPr>
              <w:t>”时</w:t>
            </w:r>
            <w:r>
              <w:rPr>
                <w:spacing w:val="30"/>
                <w:sz w:val="24"/>
              </w:rPr>
              <w:t>代信息化教育教学的方式方</w:t>
            </w:r>
            <w:r>
              <w:rPr>
                <w:spacing w:val="-5"/>
                <w:sz w:val="24"/>
              </w:rPr>
              <w:t>法；具有设计开</w:t>
            </w:r>
          </w:p>
          <w:p>
            <w:pPr>
              <w:pStyle w:val="TableParagraph"/>
              <w:spacing w:before="2"/>
              <w:ind w:left="111"/>
              <w:jc w:val="both"/>
              <w:rPr>
                <w:sz w:val="24"/>
              </w:rPr>
            </w:pPr>
            <w:r>
              <w:rPr>
                <w:spacing w:val="30"/>
                <w:sz w:val="24"/>
              </w:rPr>
              <w:t>放多样的优质</w:t>
            </w:r>
          </w:p>
        </w:tc>
        <w:tc>
          <w:tcPr>
            <w:tcW w:w="1778" w:type="dxa"/>
            <w:tcBorders>
              <w:top w:val="single" w:sz="4" w:space="0" w:color="000000"/>
              <w:left w:val="single" w:sz="4" w:space="0" w:color="000000"/>
              <w:bottom w:val="single" w:sz="4" w:space="0" w:color="000000"/>
              <w:right w:val="single" w:sz="4" w:space="0" w:color="000000"/>
            </w:tcBorders>
          </w:tcPr>
          <w:p>
            <w:pPr>
              <w:pStyle w:val="TableParagraph"/>
              <w:spacing w:line="340" w:lineRule="auto" w:before="65"/>
              <w:ind w:left="111" w:right="70"/>
              <w:jc w:val="both"/>
              <w:rPr>
                <w:sz w:val="24"/>
              </w:rPr>
            </w:pPr>
            <w:r>
              <w:rPr>
                <w:spacing w:val="21"/>
                <w:sz w:val="24"/>
              </w:rPr>
              <w:t>未能掌握教育技术的基本理</w:t>
            </w:r>
            <w:r>
              <w:rPr>
                <w:spacing w:val="-18"/>
                <w:sz w:val="24"/>
              </w:rPr>
              <w:t>论、基础知识和</w:t>
            </w:r>
            <w:r>
              <w:rPr>
                <w:spacing w:val="-28"/>
                <w:sz w:val="24"/>
              </w:rPr>
              <w:t>基本技能，未能</w:t>
            </w:r>
            <w:r>
              <w:rPr>
                <w:spacing w:val="21"/>
                <w:sz w:val="24"/>
              </w:rPr>
              <w:t>树立教育信息化理念和创新</w:t>
            </w:r>
            <w:r>
              <w:rPr>
                <w:spacing w:val="-18"/>
                <w:sz w:val="24"/>
              </w:rPr>
              <w:t>意识；未能结合</w:t>
            </w:r>
            <w:r>
              <w:rPr>
                <w:spacing w:val="21"/>
                <w:sz w:val="24"/>
              </w:rPr>
              <w:t>学科特点和内</w:t>
            </w:r>
            <w:r>
              <w:rPr>
                <w:spacing w:val="-18"/>
                <w:sz w:val="24"/>
              </w:rPr>
              <w:t>容掌握“互联网</w:t>
            </w:r>
          </w:p>
          <w:p>
            <w:pPr>
              <w:pStyle w:val="TableParagraph"/>
              <w:spacing w:line="340" w:lineRule="auto" w:before="2"/>
              <w:ind w:left="111" w:right="70"/>
              <w:jc w:val="both"/>
              <w:rPr>
                <w:sz w:val="24"/>
              </w:rPr>
            </w:pPr>
            <w:r>
              <w:rPr>
                <w:rFonts w:ascii="Times New Roman" w:hAnsi="Times New Roman" w:eastAsia="Times New Roman"/>
                <w:spacing w:val="-7"/>
                <w:sz w:val="24"/>
              </w:rPr>
              <w:t>+</w:t>
            </w:r>
            <w:r>
              <w:rPr>
                <w:spacing w:val="-3"/>
                <w:sz w:val="24"/>
              </w:rPr>
              <w:t>”时代信息化</w:t>
            </w:r>
            <w:r>
              <w:rPr>
                <w:spacing w:val="21"/>
                <w:sz w:val="24"/>
              </w:rPr>
              <w:t>教育教学的方</w:t>
            </w:r>
            <w:r>
              <w:rPr>
                <w:spacing w:val="-18"/>
                <w:sz w:val="24"/>
              </w:rPr>
              <w:t>式方法；不具有</w:t>
            </w:r>
            <w:r>
              <w:rPr>
                <w:spacing w:val="21"/>
                <w:sz w:val="24"/>
              </w:rPr>
              <w:t>设计开放多样</w:t>
            </w:r>
          </w:p>
          <w:p>
            <w:pPr>
              <w:pStyle w:val="TableParagraph"/>
              <w:ind w:left="111"/>
              <w:rPr>
                <w:sz w:val="24"/>
              </w:rPr>
            </w:pPr>
            <w:r>
              <w:rPr>
                <w:spacing w:val="24"/>
                <w:sz w:val="24"/>
              </w:rPr>
              <w:t>的优质数字化</w:t>
            </w:r>
          </w:p>
        </w:tc>
        <w:tc>
          <w:tcPr>
            <w:tcW w:w="256" w:type="dxa"/>
            <w:vMerge/>
            <w:tcBorders>
              <w:top w:val="nil"/>
              <w:left w:val="single" w:sz="4" w:space="0" w:color="000000"/>
              <w:bottom w:val="nil"/>
              <w:right w:val="nil"/>
            </w:tcBorders>
          </w:tcPr>
          <w:p>
            <w:pPr>
              <w:rPr>
                <w:sz w:val="2"/>
                <w:szCs w:val="2"/>
              </w:rPr>
            </w:pPr>
          </w:p>
        </w:tc>
      </w:tr>
    </w:tbl>
    <w:p>
      <w:pPr>
        <w:spacing w:after="0"/>
        <w:rPr>
          <w:sz w:val="2"/>
          <w:szCs w:val="2"/>
        </w:rPr>
        <w:sectPr>
          <w:headerReference w:type="default" r:id="rId13"/>
          <w:pgSz w:w="11910" w:h="16840"/>
          <w:pgMar w:header="982" w:footer="1122" w:top="1900" w:bottom="1320" w:left="1480" w:right="1480"/>
        </w:sectPr>
      </w:pPr>
    </w:p>
    <w:p>
      <w:pPr>
        <w:pStyle w:val="BodyText"/>
        <w:spacing w:before="11"/>
        <w:rPr>
          <w:rFonts w:ascii="Times New Roman"/>
          <w:sz w:val="12"/>
        </w:rPr>
      </w:pPr>
    </w:p>
    <w:tbl>
      <w:tblPr>
        <w:tblW w:w="0" w:type="auto"/>
        <w:jc w:val="left"/>
        <w:tblInd w:w="29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57"/>
        <w:gridCol w:w="451"/>
        <w:gridCol w:w="1980"/>
        <w:gridCol w:w="1797"/>
        <w:gridCol w:w="1843"/>
        <w:gridCol w:w="1778"/>
        <w:gridCol w:w="256"/>
      </w:tblGrid>
      <w:tr>
        <w:trPr>
          <w:trHeight w:val="452" w:hRule="atLeast"/>
        </w:trPr>
        <w:tc>
          <w:tcPr>
            <w:tcW w:w="257" w:type="dxa"/>
            <w:vMerge w:val="restart"/>
            <w:tcBorders>
              <w:left w:val="nil"/>
              <w:bottom w:val="nil"/>
              <w:right w:val="single" w:sz="4" w:space="0" w:color="000000"/>
            </w:tcBorders>
          </w:tcPr>
          <w:p>
            <w:pPr>
              <w:pStyle w:val="TableParagraph"/>
              <w:rPr>
                <w:rFonts w:ascii="Times New Roman"/>
                <w:sz w:val="22"/>
              </w:rPr>
            </w:pPr>
          </w:p>
        </w:tc>
        <w:tc>
          <w:tcPr>
            <w:tcW w:w="451" w:type="dxa"/>
            <w:vMerge w:val="restart"/>
            <w:tcBorders>
              <w:top w:val="single" w:sz="12" w:space="0" w:color="000000"/>
              <w:left w:val="single" w:sz="4" w:space="0" w:color="000000"/>
              <w:bottom w:val="single" w:sz="4" w:space="0" w:color="000000"/>
              <w:right w:val="single" w:sz="4" w:space="0" w:color="000000"/>
            </w:tcBorders>
          </w:tcPr>
          <w:p>
            <w:pPr>
              <w:pStyle w:val="TableParagraph"/>
              <w:spacing w:line="237" w:lineRule="auto" w:before="38"/>
              <w:ind w:left="109" w:right="89"/>
              <w:jc w:val="both"/>
              <w:rPr>
                <w:rFonts w:ascii="Microsoft JhengHei" w:eastAsia="Microsoft JhengHei" w:hint="eastAsia"/>
                <w:b/>
                <w:sz w:val="24"/>
              </w:rPr>
            </w:pPr>
            <w:r>
              <w:rPr>
                <w:rFonts w:ascii="Microsoft JhengHei" w:eastAsia="Microsoft JhengHei" w:hint="eastAsia"/>
                <w:b/>
                <w:sz w:val="24"/>
              </w:rPr>
              <w:t>课程目标</w:t>
            </w:r>
          </w:p>
        </w:tc>
        <w:tc>
          <w:tcPr>
            <w:tcW w:w="7398" w:type="dxa"/>
            <w:gridSpan w:val="4"/>
            <w:tcBorders>
              <w:top w:val="single" w:sz="12" w:space="0" w:color="000000"/>
              <w:left w:val="single" w:sz="4" w:space="0" w:color="000000"/>
              <w:bottom w:val="single" w:sz="4" w:space="0" w:color="000000"/>
              <w:right w:val="single" w:sz="4" w:space="0" w:color="000000"/>
            </w:tcBorders>
          </w:tcPr>
          <w:p>
            <w:pPr>
              <w:pStyle w:val="TableParagraph"/>
              <w:spacing w:line="433" w:lineRule="exact"/>
              <w:ind w:left="3196" w:right="3188"/>
              <w:jc w:val="center"/>
              <w:rPr>
                <w:rFonts w:ascii="Microsoft JhengHei" w:eastAsia="Microsoft JhengHei" w:hint="eastAsia"/>
                <w:b/>
                <w:sz w:val="24"/>
              </w:rPr>
            </w:pPr>
            <w:r>
              <w:rPr>
                <w:rFonts w:ascii="Microsoft JhengHei" w:eastAsia="Microsoft JhengHei" w:hint="eastAsia"/>
                <w:b/>
                <w:sz w:val="24"/>
              </w:rPr>
              <w:t>评分标准</w:t>
            </w:r>
          </w:p>
        </w:tc>
        <w:tc>
          <w:tcPr>
            <w:tcW w:w="256" w:type="dxa"/>
            <w:vMerge w:val="restart"/>
            <w:tcBorders>
              <w:left w:val="single" w:sz="4" w:space="0" w:color="000000"/>
              <w:bottom w:val="nil"/>
              <w:right w:val="nil"/>
            </w:tcBorders>
          </w:tcPr>
          <w:p>
            <w:pPr>
              <w:pStyle w:val="TableParagraph"/>
              <w:rPr>
                <w:rFonts w:ascii="Times New Roman"/>
                <w:sz w:val="22"/>
              </w:rPr>
            </w:pPr>
          </w:p>
        </w:tc>
      </w:tr>
      <w:tr>
        <w:trPr>
          <w:trHeight w:val="453" w:hRule="atLeast"/>
        </w:trPr>
        <w:tc>
          <w:tcPr>
            <w:tcW w:w="257" w:type="dxa"/>
            <w:vMerge/>
            <w:tcBorders>
              <w:top w:val="nil"/>
              <w:left w:val="nil"/>
              <w:bottom w:val="nil"/>
              <w:right w:val="single" w:sz="4" w:space="0" w:color="000000"/>
            </w:tcBorders>
          </w:tcPr>
          <w:p>
            <w:pPr>
              <w:rPr>
                <w:sz w:val="2"/>
                <w:szCs w:val="2"/>
              </w:rPr>
            </w:pPr>
          </w:p>
        </w:tc>
        <w:tc>
          <w:tcPr>
            <w:tcW w:w="451" w:type="dxa"/>
            <w:vMerge/>
            <w:tcBorders>
              <w:top w:val="nil"/>
              <w:left w:val="single" w:sz="4" w:space="0" w:color="000000"/>
              <w:bottom w:val="single" w:sz="4" w:space="0" w:color="000000"/>
              <w:right w:val="single" w:sz="4" w:space="0" w:color="000000"/>
            </w:tcBorders>
          </w:tcPr>
          <w:p>
            <w:pPr>
              <w:rPr>
                <w:sz w:val="2"/>
                <w:szCs w:val="2"/>
              </w:rPr>
            </w:pPr>
          </w:p>
        </w:tc>
        <w:tc>
          <w:tcPr>
            <w:tcW w:w="1980" w:type="dxa"/>
            <w:tcBorders>
              <w:top w:val="single" w:sz="4" w:space="0" w:color="000000"/>
              <w:left w:val="single" w:sz="4" w:space="0" w:color="000000"/>
              <w:bottom w:val="single" w:sz="4" w:space="0" w:color="000000"/>
              <w:right w:val="single" w:sz="4" w:space="0" w:color="000000"/>
            </w:tcBorders>
          </w:tcPr>
          <w:p>
            <w:pPr>
              <w:pStyle w:val="TableParagraph"/>
              <w:spacing w:before="90"/>
              <w:ind w:left="627" w:right="618"/>
              <w:jc w:val="center"/>
              <w:rPr>
                <w:rFonts w:ascii="Times New Roman"/>
                <w:b/>
                <w:sz w:val="24"/>
              </w:rPr>
            </w:pPr>
            <w:r>
              <w:rPr>
                <w:rFonts w:ascii="Times New Roman"/>
                <w:b/>
                <w:sz w:val="24"/>
              </w:rPr>
              <w:t>90-100</w:t>
            </w:r>
          </w:p>
        </w:tc>
        <w:tc>
          <w:tcPr>
            <w:tcW w:w="1797" w:type="dxa"/>
            <w:tcBorders>
              <w:top w:val="single" w:sz="4" w:space="0" w:color="000000"/>
              <w:left w:val="single" w:sz="4" w:space="0" w:color="000000"/>
              <w:bottom w:val="single" w:sz="4" w:space="0" w:color="000000"/>
              <w:right w:val="single" w:sz="4" w:space="0" w:color="000000"/>
            </w:tcBorders>
          </w:tcPr>
          <w:p>
            <w:pPr>
              <w:pStyle w:val="TableParagraph"/>
              <w:spacing w:before="90"/>
              <w:ind w:left="597" w:right="586"/>
              <w:jc w:val="center"/>
              <w:rPr>
                <w:rFonts w:ascii="Times New Roman"/>
                <w:b/>
                <w:sz w:val="24"/>
              </w:rPr>
            </w:pPr>
            <w:r>
              <w:rPr>
                <w:rFonts w:ascii="Times New Roman"/>
                <w:b/>
                <w:sz w:val="24"/>
              </w:rPr>
              <w:t>75-89</w:t>
            </w:r>
          </w:p>
        </w:tc>
        <w:tc>
          <w:tcPr>
            <w:tcW w:w="1843" w:type="dxa"/>
            <w:tcBorders>
              <w:top w:val="single" w:sz="4" w:space="0" w:color="000000"/>
              <w:left w:val="single" w:sz="4" w:space="0" w:color="000000"/>
              <w:bottom w:val="single" w:sz="4" w:space="0" w:color="000000"/>
              <w:right w:val="single" w:sz="4" w:space="0" w:color="000000"/>
            </w:tcBorders>
          </w:tcPr>
          <w:p>
            <w:pPr>
              <w:pStyle w:val="TableParagraph"/>
              <w:spacing w:before="90"/>
              <w:ind w:left="508" w:right="493"/>
              <w:jc w:val="center"/>
              <w:rPr>
                <w:rFonts w:ascii="Times New Roman"/>
                <w:b/>
                <w:sz w:val="24"/>
              </w:rPr>
            </w:pPr>
            <w:r>
              <w:rPr>
                <w:rFonts w:ascii="Times New Roman"/>
                <w:b/>
                <w:sz w:val="24"/>
              </w:rPr>
              <w:t>60-74</w:t>
            </w:r>
          </w:p>
        </w:tc>
        <w:tc>
          <w:tcPr>
            <w:tcW w:w="1778" w:type="dxa"/>
            <w:tcBorders>
              <w:top w:val="single" w:sz="4" w:space="0" w:color="000000"/>
              <w:left w:val="single" w:sz="4" w:space="0" w:color="000000"/>
              <w:bottom w:val="single" w:sz="4" w:space="0" w:color="000000"/>
              <w:right w:val="single" w:sz="4" w:space="0" w:color="000000"/>
            </w:tcBorders>
          </w:tcPr>
          <w:p>
            <w:pPr>
              <w:pStyle w:val="TableParagraph"/>
              <w:spacing w:before="90"/>
              <w:ind w:left="510" w:right="492"/>
              <w:jc w:val="center"/>
              <w:rPr>
                <w:rFonts w:ascii="Times New Roman"/>
                <w:b/>
                <w:sz w:val="24"/>
              </w:rPr>
            </w:pPr>
            <w:r>
              <w:rPr>
                <w:rFonts w:ascii="Times New Roman"/>
                <w:b/>
                <w:sz w:val="24"/>
              </w:rPr>
              <w:t>0-59</w:t>
            </w:r>
          </w:p>
        </w:tc>
        <w:tc>
          <w:tcPr>
            <w:tcW w:w="256" w:type="dxa"/>
            <w:vMerge/>
            <w:tcBorders>
              <w:top w:val="nil"/>
              <w:left w:val="single" w:sz="4" w:space="0" w:color="000000"/>
              <w:bottom w:val="nil"/>
              <w:right w:val="nil"/>
            </w:tcBorders>
          </w:tcPr>
          <w:p>
            <w:pPr>
              <w:rPr>
                <w:sz w:val="2"/>
                <w:szCs w:val="2"/>
              </w:rPr>
            </w:pPr>
          </w:p>
        </w:tc>
      </w:tr>
      <w:tr>
        <w:trPr>
          <w:trHeight w:val="448" w:hRule="atLeast"/>
        </w:trPr>
        <w:tc>
          <w:tcPr>
            <w:tcW w:w="257" w:type="dxa"/>
            <w:vMerge/>
            <w:tcBorders>
              <w:top w:val="nil"/>
              <w:left w:val="nil"/>
              <w:bottom w:val="nil"/>
              <w:right w:val="single" w:sz="4" w:space="0" w:color="000000"/>
            </w:tcBorders>
          </w:tcPr>
          <w:p>
            <w:pPr>
              <w:rPr>
                <w:sz w:val="2"/>
                <w:szCs w:val="2"/>
              </w:rPr>
            </w:pPr>
          </w:p>
        </w:tc>
        <w:tc>
          <w:tcPr>
            <w:tcW w:w="451" w:type="dxa"/>
            <w:vMerge/>
            <w:tcBorders>
              <w:top w:val="nil"/>
              <w:left w:val="single" w:sz="4" w:space="0" w:color="000000"/>
              <w:bottom w:val="single" w:sz="4" w:space="0" w:color="000000"/>
              <w:right w:val="single" w:sz="4" w:space="0" w:color="000000"/>
            </w:tcBorders>
          </w:tcPr>
          <w:p>
            <w:pPr>
              <w:rPr>
                <w:sz w:val="2"/>
                <w:szCs w:val="2"/>
              </w:rPr>
            </w:pPr>
          </w:p>
        </w:tc>
        <w:tc>
          <w:tcPr>
            <w:tcW w:w="1980" w:type="dxa"/>
            <w:tcBorders>
              <w:top w:val="single" w:sz="4" w:space="0" w:color="000000"/>
              <w:left w:val="single" w:sz="4" w:space="0" w:color="000000"/>
              <w:bottom w:val="single" w:sz="4" w:space="0" w:color="000000"/>
              <w:right w:val="single" w:sz="4" w:space="0" w:color="000000"/>
            </w:tcBorders>
          </w:tcPr>
          <w:p>
            <w:pPr>
              <w:pStyle w:val="TableParagraph"/>
              <w:spacing w:line="428" w:lineRule="exact"/>
              <w:ind w:left="7"/>
              <w:jc w:val="center"/>
              <w:rPr>
                <w:rFonts w:ascii="Microsoft JhengHei" w:eastAsia="Microsoft JhengHei" w:hint="eastAsia"/>
                <w:b/>
                <w:sz w:val="24"/>
              </w:rPr>
            </w:pPr>
            <w:r>
              <w:rPr>
                <w:rFonts w:ascii="Microsoft JhengHei" w:eastAsia="Microsoft JhengHei" w:hint="eastAsia"/>
                <w:b/>
                <w:sz w:val="24"/>
              </w:rPr>
              <w:t>优</w:t>
            </w:r>
          </w:p>
        </w:tc>
        <w:tc>
          <w:tcPr>
            <w:tcW w:w="1797" w:type="dxa"/>
            <w:tcBorders>
              <w:top w:val="single" w:sz="4" w:space="0" w:color="000000"/>
              <w:left w:val="single" w:sz="4" w:space="0" w:color="000000"/>
              <w:bottom w:val="single" w:sz="4" w:space="0" w:color="000000"/>
              <w:right w:val="single" w:sz="4" w:space="0" w:color="000000"/>
            </w:tcBorders>
          </w:tcPr>
          <w:p>
            <w:pPr>
              <w:pStyle w:val="TableParagraph"/>
              <w:spacing w:line="428" w:lineRule="exact"/>
              <w:ind w:left="8"/>
              <w:jc w:val="center"/>
              <w:rPr>
                <w:rFonts w:ascii="Microsoft JhengHei" w:eastAsia="Microsoft JhengHei" w:hint="eastAsia"/>
                <w:b/>
                <w:sz w:val="24"/>
              </w:rPr>
            </w:pPr>
            <w:r>
              <w:rPr>
                <w:rFonts w:ascii="Microsoft JhengHei" w:eastAsia="Microsoft JhengHei" w:hint="eastAsia"/>
                <w:b/>
                <w:sz w:val="24"/>
              </w:rPr>
              <w:t>良</w:t>
            </w:r>
          </w:p>
        </w:tc>
        <w:tc>
          <w:tcPr>
            <w:tcW w:w="1843" w:type="dxa"/>
            <w:tcBorders>
              <w:top w:val="single" w:sz="4" w:space="0" w:color="000000"/>
              <w:left w:val="single" w:sz="4" w:space="0" w:color="000000"/>
              <w:bottom w:val="single" w:sz="4" w:space="0" w:color="000000"/>
              <w:right w:val="single" w:sz="4" w:space="0" w:color="000000"/>
            </w:tcBorders>
          </w:tcPr>
          <w:p>
            <w:pPr>
              <w:pStyle w:val="TableParagraph"/>
              <w:spacing w:line="428" w:lineRule="exact"/>
              <w:ind w:left="508" w:right="493"/>
              <w:jc w:val="center"/>
              <w:rPr>
                <w:rFonts w:ascii="Microsoft JhengHei" w:eastAsia="Microsoft JhengHei" w:hint="eastAsia"/>
                <w:b/>
                <w:sz w:val="24"/>
              </w:rPr>
            </w:pPr>
            <w:r>
              <w:rPr>
                <w:rFonts w:ascii="Microsoft JhengHei" w:eastAsia="Microsoft JhengHei" w:hint="eastAsia"/>
                <w:b/>
                <w:sz w:val="24"/>
              </w:rPr>
              <w:t>中</w:t>
            </w:r>
            <w:r>
              <w:rPr>
                <w:rFonts w:ascii="Times New Roman" w:eastAsia="Times New Roman"/>
                <w:b/>
                <w:sz w:val="24"/>
              </w:rPr>
              <w:t>/</w:t>
            </w:r>
            <w:r>
              <w:rPr>
                <w:rFonts w:ascii="Microsoft JhengHei" w:eastAsia="Microsoft JhengHei" w:hint="eastAsia"/>
                <w:b/>
                <w:sz w:val="24"/>
              </w:rPr>
              <w:t>及格</w:t>
            </w:r>
          </w:p>
        </w:tc>
        <w:tc>
          <w:tcPr>
            <w:tcW w:w="1778" w:type="dxa"/>
            <w:tcBorders>
              <w:top w:val="single" w:sz="4" w:space="0" w:color="000000"/>
              <w:left w:val="single" w:sz="4" w:space="0" w:color="000000"/>
              <w:bottom w:val="single" w:sz="4" w:space="0" w:color="000000"/>
              <w:right w:val="single" w:sz="4" w:space="0" w:color="000000"/>
            </w:tcBorders>
          </w:tcPr>
          <w:p>
            <w:pPr>
              <w:pStyle w:val="TableParagraph"/>
              <w:spacing w:line="428" w:lineRule="exact"/>
              <w:ind w:left="510" w:right="492"/>
              <w:jc w:val="center"/>
              <w:rPr>
                <w:rFonts w:ascii="Microsoft JhengHei" w:eastAsia="Microsoft JhengHei" w:hint="eastAsia"/>
                <w:b/>
                <w:sz w:val="24"/>
              </w:rPr>
            </w:pPr>
            <w:r>
              <w:rPr>
                <w:rFonts w:ascii="Microsoft JhengHei" w:eastAsia="Microsoft JhengHei" w:hint="eastAsia"/>
                <w:b/>
                <w:sz w:val="24"/>
              </w:rPr>
              <w:t>不及格</w:t>
            </w:r>
          </w:p>
        </w:tc>
        <w:tc>
          <w:tcPr>
            <w:tcW w:w="256" w:type="dxa"/>
            <w:vMerge/>
            <w:tcBorders>
              <w:top w:val="nil"/>
              <w:left w:val="single" w:sz="4" w:space="0" w:color="000000"/>
              <w:bottom w:val="nil"/>
              <w:right w:val="nil"/>
            </w:tcBorders>
          </w:tcPr>
          <w:p>
            <w:pPr>
              <w:rPr>
                <w:sz w:val="2"/>
                <w:szCs w:val="2"/>
              </w:rPr>
            </w:pPr>
          </w:p>
        </w:tc>
      </w:tr>
      <w:tr>
        <w:trPr>
          <w:trHeight w:val="462" w:hRule="atLeast"/>
        </w:trPr>
        <w:tc>
          <w:tcPr>
            <w:tcW w:w="257" w:type="dxa"/>
            <w:vMerge/>
            <w:tcBorders>
              <w:top w:val="nil"/>
              <w:left w:val="nil"/>
              <w:bottom w:val="nil"/>
              <w:right w:val="single" w:sz="4" w:space="0" w:color="000000"/>
            </w:tcBorders>
          </w:tcPr>
          <w:p>
            <w:pPr>
              <w:rPr>
                <w:sz w:val="2"/>
                <w:szCs w:val="2"/>
              </w:rPr>
            </w:pPr>
          </w:p>
        </w:tc>
        <w:tc>
          <w:tcPr>
            <w:tcW w:w="451" w:type="dxa"/>
            <w:vMerge/>
            <w:tcBorders>
              <w:top w:val="nil"/>
              <w:left w:val="single" w:sz="4" w:space="0" w:color="000000"/>
              <w:bottom w:val="single" w:sz="4" w:space="0" w:color="000000"/>
              <w:right w:val="single" w:sz="4" w:space="0" w:color="000000"/>
            </w:tcBorders>
          </w:tcPr>
          <w:p>
            <w:pPr>
              <w:rPr>
                <w:sz w:val="2"/>
                <w:szCs w:val="2"/>
              </w:rPr>
            </w:pPr>
          </w:p>
        </w:tc>
        <w:tc>
          <w:tcPr>
            <w:tcW w:w="1980" w:type="dxa"/>
            <w:tcBorders>
              <w:top w:val="single" w:sz="4" w:space="0" w:color="000000"/>
              <w:left w:val="single" w:sz="4" w:space="0" w:color="000000"/>
              <w:bottom w:val="single" w:sz="4" w:space="0" w:color="000000"/>
              <w:right w:val="single" w:sz="4" w:space="0" w:color="000000"/>
            </w:tcBorders>
          </w:tcPr>
          <w:p>
            <w:pPr>
              <w:pStyle w:val="TableParagraph"/>
              <w:spacing w:before="97"/>
              <w:ind w:left="7"/>
              <w:jc w:val="center"/>
              <w:rPr>
                <w:rFonts w:ascii="Times New Roman"/>
                <w:b/>
                <w:sz w:val="24"/>
              </w:rPr>
            </w:pPr>
            <w:r>
              <w:rPr>
                <w:rFonts w:ascii="Times New Roman"/>
                <w:b/>
                <w:sz w:val="24"/>
              </w:rPr>
              <w:t>A</w:t>
            </w:r>
          </w:p>
        </w:tc>
        <w:tc>
          <w:tcPr>
            <w:tcW w:w="1797" w:type="dxa"/>
            <w:tcBorders>
              <w:top w:val="single" w:sz="4" w:space="0" w:color="000000"/>
              <w:left w:val="single" w:sz="4" w:space="0" w:color="000000"/>
              <w:bottom w:val="single" w:sz="4" w:space="0" w:color="000000"/>
              <w:right w:val="single" w:sz="4" w:space="0" w:color="000000"/>
            </w:tcBorders>
          </w:tcPr>
          <w:p>
            <w:pPr>
              <w:pStyle w:val="TableParagraph"/>
              <w:spacing w:before="97"/>
              <w:ind w:left="10"/>
              <w:jc w:val="center"/>
              <w:rPr>
                <w:rFonts w:ascii="Times New Roman"/>
                <w:b/>
                <w:sz w:val="24"/>
              </w:rPr>
            </w:pPr>
            <w:r>
              <w:rPr>
                <w:rFonts w:ascii="Times New Roman"/>
                <w:b/>
                <w:sz w:val="24"/>
              </w:rPr>
              <w:t>B</w:t>
            </w:r>
          </w:p>
        </w:tc>
        <w:tc>
          <w:tcPr>
            <w:tcW w:w="1843" w:type="dxa"/>
            <w:tcBorders>
              <w:top w:val="single" w:sz="4" w:space="0" w:color="000000"/>
              <w:left w:val="single" w:sz="4" w:space="0" w:color="000000"/>
              <w:bottom w:val="single" w:sz="4" w:space="0" w:color="000000"/>
              <w:right w:val="single" w:sz="4" w:space="0" w:color="000000"/>
            </w:tcBorders>
          </w:tcPr>
          <w:p>
            <w:pPr>
              <w:pStyle w:val="TableParagraph"/>
              <w:spacing w:before="97"/>
              <w:ind w:left="18"/>
              <w:jc w:val="center"/>
              <w:rPr>
                <w:rFonts w:ascii="Times New Roman"/>
                <w:b/>
                <w:sz w:val="24"/>
              </w:rPr>
            </w:pPr>
            <w:r>
              <w:rPr>
                <w:rFonts w:ascii="Times New Roman"/>
                <w:b/>
                <w:sz w:val="24"/>
              </w:rPr>
              <w:t>C</w:t>
            </w:r>
          </w:p>
        </w:tc>
        <w:tc>
          <w:tcPr>
            <w:tcW w:w="1778" w:type="dxa"/>
            <w:tcBorders>
              <w:top w:val="single" w:sz="4" w:space="0" w:color="000000"/>
              <w:left w:val="single" w:sz="4" w:space="0" w:color="000000"/>
              <w:bottom w:val="single" w:sz="4" w:space="0" w:color="000000"/>
              <w:right w:val="single" w:sz="4" w:space="0" w:color="000000"/>
            </w:tcBorders>
          </w:tcPr>
          <w:p>
            <w:pPr>
              <w:pStyle w:val="TableParagraph"/>
              <w:spacing w:before="97"/>
              <w:ind w:left="16"/>
              <w:jc w:val="center"/>
              <w:rPr>
                <w:rFonts w:ascii="Times New Roman"/>
                <w:b/>
                <w:sz w:val="24"/>
              </w:rPr>
            </w:pPr>
            <w:r>
              <w:rPr>
                <w:rFonts w:ascii="Times New Roman"/>
                <w:b/>
                <w:sz w:val="24"/>
              </w:rPr>
              <w:t>D</w:t>
            </w:r>
          </w:p>
        </w:tc>
        <w:tc>
          <w:tcPr>
            <w:tcW w:w="256" w:type="dxa"/>
            <w:vMerge/>
            <w:tcBorders>
              <w:top w:val="nil"/>
              <w:left w:val="single" w:sz="4" w:space="0" w:color="000000"/>
              <w:bottom w:val="nil"/>
              <w:right w:val="nil"/>
            </w:tcBorders>
          </w:tcPr>
          <w:p>
            <w:pPr>
              <w:rPr>
                <w:sz w:val="2"/>
                <w:szCs w:val="2"/>
              </w:rPr>
            </w:pPr>
          </w:p>
        </w:tc>
      </w:tr>
      <w:tr>
        <w:trPr>
          <w:trHeight w:val="3494" w:hRule="atLeast"/>
        </w:trPr>
        <w:tc>
          <w:tcPr>
            <w:tcW w:w="257" w:type="dxa"/>
            <w:vMerge/>
            <w:tcBorders>
              <w:top w:val="nil"/>
              <w:left w:val="nil"/>
              <w:bottom w:val="nil"/>
              <w:right w:val="single" w:sz="4" w:space="0" w:color="000000"/>
            </w:tcBorders>
          </w:tcPr>
          <w:p>
            <w:pPr>
              <w:rPr>
                <w:sz w:val="2"/>
                <w:szCs w:val="2"/>
              </w:rPr>
            </w:pPr>
          </w:p>
        </w:tc>
        <w:tc>
          <w:tcPr>
            <w:tcW w:w="451"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1980" w:type="dxa"/>
            <w:tcBorders>
              <w:top w:val="single" w:sz="4" w:space="0" w:color="000000"/>
              <w:left w:val="single" w:sz="4" w:space="0" w:color="000000"/>
              <w:bottom w:val="single" w:sz="4" w:space="0" w:color="000000"/>
              <w:right w:val="single" w:sz="4" w:space="0" w:color="000000"/>
            </w:tcBorders>
          </w:tcPr>
          <w:p>
            <w:pPr>
              <w:pStyle w:val="TableParagraph"/>
              <w:spacing w:line="340" w:lineRule="auto" w:before="64"/>
              <w:ind w:left="107" w:right="79"/>
              <w:jc w:val="both"/>
              <w:rPr>
                <w:sz w:val="24"/>
              </w:rPr>
            </w:pPr>
            <w:r>
              <w:rPr>
                <w:sz w:val="24"/>
              </w:rPr>
              <w:t>信息技术改革学科教学和学习的能力，具有自主学习能力。</w:t>
            </w:r>
          </w:p>
        </w:tc>
        <w:tc>
          <w:tcPr>
            <w:tcW w:w="1797" w:type="dxa"/>
            <w:tcBorders>
              <w:top w:val="single" w:sz="4" w:space="0" w:color="000000"/>
              <w:left w:val="single" w:sz="4" w:space="0" w:color="000000"/>
              <w:bottom w:val="single" w:sz="4" w:space="0" w:color="000000"/>
              <w:right w:val="single" w:sz="4" w:space="0" w:color="000000"/>
            </w:tcBorders>
          </w:tcPr>
          <w:p>
            <w:pPr>
              <w:pStyle w:val="TableParagraph"/>
              <w:spacing w:line="340" w:lineRule="auto" w:before="64"/>
              <w:ind w:left="108" w:right="63"/>
              <w:jc w:val="both"/>
              <w:rPr>
                <w:sz w:val="24"/>
              </w:rPr>
            </w:pPr>
            <w:r>
              <w:rPr>
                <w:spacing w:val="25"/>
                <w:sz w:val="24"/>
              </w:rPr>
              <w:t>样的优质数字</w:t>
            </w:r>
            <w:r>
              <w:rPr>
                <w:spacing w:val="-15"/>
                <w:sz w:val="24"/>
              </w:rPr>
              <w:t>化教育资源；较</w:t>
            </w:r>
            <w:r>
              <w:rPr>
                <w:spacing w:val="25"/>
                <w:sz w:val="24"/>
              </w:rPr>
              <w:t>好地运用信息技术改革学科教学和学习的</w:t>
            </w:r>
            <w:r>
              <w:rPr>
                <w:spacing w:val="-16"/>
                <w:sz w:val="24"/>
              </w:rPr>
              <w:t>能力，具有较好</w:t>
            </w:r>
            <w:r>
              <w:rPr>
                <w:spacing w:val="25"/>
                <w:sz w:val="24"/>
              </w:rPr>
              <w:t>的自主学习能</w:t>
            </w:r>
          </w:p>
          <w:p>
            <w:pPr>
              <w:pStyle w:val="TableParagraph"/>
              <w:spacing w:before="2"/>
              <w:ind w:left="108"/>
              <w:rPr>
                <w:sz w:val="24"/>
              </w:rPr>
            </w:pPr>
            <w:r>
              <w:rPr>
                <w:sz w:val="24"/>
              </w:rPr>
              <w:t>力。</w:t>
            </w:r>
          </w:p>
        </w:tc>
        <w:tc>
          <w:tcPr>
            <w:tcW w:w="1843" w:type="dxa"/>
            <w:tcBorders>
              <w:top w:val="single" w:sz="4" w:space="0" w:color="000000"/>
              <w:left w:val="single" w:sz="4" w:space="0" w:color="000000"/>
              <w:bottom w:val="single" w:sz="4" w:space="0" w:color="000000"/>
              <w:right w:val="single" w:sz="4" w:space="0" w:color="000000"/>
            </w:tcBorders>
          </w:tcPr>
          <w:p>
            <w:pPr>
              <w:pStyle w:val="TableParagraph"/>
              <w:spacing w:line="340" w:lineRule="auto" w:before="64"/>
              <w:ind w:left="111" w:right="39"/>
              <w:jc w:val="both"/>
              <w:rPr>
                <w:sz w:val="24"/>
              </w:rPr>
            </w:pPr>
            <w:r>
              <w:rPr>
                <w:sz w:val="24"/>
              </w:rPr>
              <w:t>数字化教育资源的基本能力； 具有运用信息技术改革学科教学和学习的基本能力，具有基本的自主学</w:t>
            </w:r>
          </w:p>
          <w:p>
            <w:pPr>
              <w:pStyle w:val="TableParagraph"/>
              <w:spacing w:before="2"/>
              <w:ind w:left="111"/>
              <w:rPr>
                <w:sz w:val="24"/>
              </w:rPr>
            </w:pPr>
            <w:r>
              <w:rPr>
                <w:sz w:val="24"/>
              </w:rPr>
              <w:t>习能力。</w:t>
            </w:r>
          </w:p>
        </w:tc>
        <w:tc>
          <w:tcPr>
            <w:tcW w:w="1778" w:type="dxa"/>
            <w:tcBorders>
              <w:top w:val="single" w:sz="4" w:space="0" w:color="000000"/>
              <w:left w:val="single" w:sz="4" w:space="0" w:color="000000"/>
              <w:bottom w:val="single" w:sz="4" w:space="0" w:color="000000"/>
              <w:right w:val="single" w:sz="4" w:space="0" w:color="000000"/>
            </w:tcBorders>
          </w:tcPr>
          <w:p>
            <w:pPr>
              <w:pStyle w:val="TableParagraph"/>
              <w:spacing w:line="340" w:lineRule="auto" w:before="64"/>
              <w:ind w:left="111" w:right="70"/>
              <w:jc w:val="both"/>
              <w:rPr>
                <w:sz w:val="24"/>
              </w:rPr>
            </w:pPr>
            <w:r>
              <w:rPr>
                <w:spacing w:val="21"/>
                <w:sz w:val="24"/>
              </w:rPr>
              <w:t>教育资源的能</w:t>
            </w:r>
            <w:r>
              <w:rPr>
                <w:spacing w:val="-18"/>
                <w:sz w:val="24"/>
              </w:rPr>
              <w:t>力；不具有运用</w:t>
            </w:r>
            <w:r>
              <w:rPr>
                <w:spacing w:val="21"/>
                <w:sz w:val="24"/>
              </w:rPr>
              <w:t>信息技术改革学科教学和学</w:t>
            </w:r>
            <w:r>
              <w:rPr>
                <w:spacing w:val="-18"/>
                <w:sz w:val="24"/>
              </w:rPr>
              <w:t>习的能力，不具</w:t>
            </w:r>
            <w:r>
              <w:rPr>
                <w:spacing w:val="21"/>
                <w:sz w:val="24"/>
              </w:rPr>
              <w:t>有自主学习能</w:t>
            </w:r>
            <w:r>
              <w:rPr>
                <w:sz w:val="24"/>
              </w:rPr>
              <w:t>力。</w:t>
            </w:r>
          </w:p>
        </w:tc>
        <w:tc>
          <w:tcPr>
            <w:tcW w:w="256" w:type="dxa"/>
            <w:vMerge/>
            <w:tcBorders>
              <w:top w:val="nil"/>
              <w:left w:val="single" w:sz="4" w:space="0" w:color="000000"/>
              <w:bottom w:val="nil"/>
              <w:right w:val="nil"/>
            </w:tcBorders>
          </w:tcPr>
          <w:p>
            <w:pPr>
              <w:rPr>
                <w:sz w:val="2"/>
                <w:szCs w:val="2"/>
              </w:rPr>
            </w:pPr>
          </w:p>
        </w:tc>
      </w:tr>
      <w:tr>
        <w:trPr>
          <w:trHeight w:val="7862" w:hRule="atLeast"/>
        </w:trPr>
        <w:tc>
          <w:tcPr>
            <w:tcW w:w="257" w:type="dxa"/>
            <w:vMerge/>
            <w:tcBorders>
              <w:top w:val="nil"/>
              <w:left w:val="nil"/>
              <w:bottom w:val="nil"/>
              <w:right w:val="single" w:sz="4" w:space="0" w:color="000000"/>
            </w:tcBorders>
          </w:tcPr>
          <w:p>
            <w:pPr>
              <w:rPr>
                <w:sz w:val="2"/>
                <w:szCs w:val="2"/>
              </w:rPr>
            </w:pPr>
          </w:p>
        </w:tc>
        <w:tc>
          <w:tcPr>
            <w:tcW w:w="451"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spacing w:before="10"/>
              <w:rPr>
                <w:rFonts w:ascii="Times New Roman"/>
                <w:sz w:val="24"/>
              </w:rPr>
            </w:pPr>
          </w:p>
          <w:p>
            <w:pPr>
              <w:pStyle w:val="TableParagraph"/>
              <w:spacing w:line="237" w:lineRule="auto" w:before="1"/>
              <w:ind w:left="109" w:right="89"/>
              <w:jc w:val="both"/>
              <w:rPr>
                <w:rFonts w:ascii="Microsoft JhengHei" w:eastAsia="Microsoft JhengHei" w:hint="eastAsia"/>
                <w:b/>
                <w:sz w:val="24"/>
              </w:rPr>
            </w:pPr>
            <w:r>
              <w:rPr>
                <w:rFonts w:ascii="Microsoft JhengHei" w:eastAsia="Microsoft JhengHei" w:hint="eastAsia"/>
                <w:b/>
                <w:sz w:val="24"/>
              </w:rPr>
              <w:t>分目标</w:t>
            </w:r>
          </w:p>
          <w:p>
            <w:pPr>
              <w:pStyle w:val="TableParagraph"/>
              <w:spacing w:before="94"/>
              <w:ind w:left="9"/>
              <w:jc w:val="center"/>
              <w:rPr>
                <w:rFonts w:ascii="Times New Roman"/>
                <w:b/>
                <w:sz w:val="24"/>
              </w:rPr>
            </w:pPr>
            <w:r>
              <w:rPr>
                <w:rFonts w:ascii="Times New Roman"/>
                <w:b/>
                <w:sz w:val="24"/>
              </w:rPr>
              <w:t>3</w:t>
            </w:r>
          </w:p>
        </w:tc>
        <w:tc>
          <w:tcPr>
            <w:tcW w:w="1980" w:type="dxa"/>
            <w:tcBorders>
              <w:top w:val="single" w:sz="4" w:space="0" w:color="000000"/>
              <w:left w:val="single" w:sz="4" w:space="0" w:color="000000"/>
              <w:bottom w:val="single" w:sz="4" w:space="0" w:color="000000"/>
              <w:right w:val="single" w:sz="4" w:space="0" w:color="000000"/>
            </w:tcBorders>
          </w:tcPr>
          <w:p>
            <w:pPr>
              <w:pStyle w:val="TableParagraph"/>
              <w:spacing w:line="340" w:lineRule="auto" w:before="64"/>
              <w:ind w:left="107" w:right="31"/>
              <w:jc w:val="both"/>
              <w:rPr>
                <w:sz w:val="24"/>
              </w:rPr>
            </w:pPr>
            <w:r>
              <w:rPr>
                <w:sz w:val="24"/>
              </w:rPr>
              <w:t>掌握较强的计算机、数字媒体应用技能，掌握教学分析、设计、管理、评价的方法与技术，具有运用信息技术分析和解决实际教学问题、优化教学过程的能力， 具备整合信息技术与学科课程并借助信息技术有效实施课堂教学、评价和管理的能力。</w:t>
            </w:r>
          </w:p>
        </w:tc>
        <w:tc>
          <w:tcPr>
            <w:tcW w:w="1797" w:type="dxa"/>
            <w:tcBorders>
              <w:top w:val="single" w:sz="4" w:space="0" w:color="000000"/>
              <w:left w:val="single" w:sz="4" w:space="0" w:color="000000"/>
              <w:bottom w:val="single" w:sz="4" w:space="0" w:color="000000"/>
              <w:right w:val="single" w:sz="4" w:space="0" w:color="000000"/>
            </w:tcBorders>
          </w:tcPr>
          <w:p>
            <w:pPr>
              <w:pStyle w:val="TableParagraph"/>
              <w:spacing w:line="340" w:lineRule="auto" w:before="64"/>
              <w:ind w:left="108" w:right="-29"/>
              <w:rPr>
                <w:sz w:val="24"/>
              </w:rPr>
            </w:pPr>
            <w:r>
              <w:rPr>
                <w:sz w:val="24"/>
              </w:rPr>
              <w:t>较好掌握计算 </w:t>
            </w:r>
            <w:r>
              <w:rPr>
                <w:spacing w:val="-16"/>
                <w:sz w:val="24"/>
              </w:rPr>
              <w:t>机、数字媒体的</w:t>
            </w:r>
            <w:r>
              <w:rPr>
                <w:spacing w:val="-24"/>
                <w:sz w:val="24"/>
              </w:rPr>
              <w:t>应用技能，较好地掌握教学分 </w:t>
            </w:r>
            <w:r>
              <w:rPr>
                <w:spacing w:val="-34"/>
                <w:sz w:val="24"/>
              </w:rPr>
              <w:t>析、设计、管理、</w:t>
            </w:r>
            <w:r>
              <w:rPr>
                <w:sz w:val="24"/>
              </w:rPr>
              <w:t>评价的方法与 </w:t>
            </w:r>
            <w:r>
              <w:rPr>
                <w:spacing w:val="-16"/>
                <w:sz w:val="24"/>
              </w:rPr>
              <w:t>技术，能够较好地运用信息技 术分析和解决 实际教学问题、优化教学过程 </w:t>
            </w:r>
            <w:r>
              <w:rPr>
                <w:spacing w:val="-22"/>
                <w:sz w:val="24"/>
              </w:rPr>
              <w:t>的能力，能够较好地整合信息 技术与学科课 程并借助信息 技术有效实施 </w:t>
            </w:r>
            <w:r>
              <w:rPr>
                <w:spacing w:val="-28"/>
                <w:sz w:val="24"/>
              </w:rPr>
              <w:t>课堂教学、评价</w:t>
            </w:r>
          </w:p>
          <w:p>
            <w:pPr>
              <w:pStyle w:val="TableParagraph"/>
              <w:spacing w:before="4"/>
              <w:ind w:left="108" w:right="-15"/>
              <w:rPr>
                <w:sz w:val="24"/>
              </w:rPr>
            </w:pPr>
            <w:r>
              <w:rPr>
                <w:sz w:val="24"/>
              </w:rPr>
              <w:t>和管理的能力。</w:t>
            </w:r>
          </w:p>
        </w:tc>
        <w:tc>
          <w:tcPr>
            <w:tcW w:w="1843" w:type="dxa"/>
            <w:tcBorders>
              <w:top w:val="single" w:sz="4" w:space="0" w:color="000000"/>
              <w:left w:val="single" w:sz="4" w:space="0" w:color="000000"/>
              <w:bottom w:val="single" w:sz="4" w:space="0" w:color="000000"/>
              <w:right w:val="single" w:sz="4" w:space="0" w:color="000000"/>
            </w:tcBorders>
          </w:tcPr>
          <w:p>
            <w:pPr>
              <w:pStyle w:val="TableParagraph"/>
              <w:spacing w:line="340" w:lineRule="auto" w:before="64"/>
              <w:ind w:left="111" w:right="39"/>
              <w:rPr>
                <w:sz w:val="24"/>
              </w:rPr>
            </w:pPr>
            <w:r>
              <w:rPr>
                <w:spacing w:val="-8"/>
                <w:sz w:val="24"/>
              </w:rPr>
              <w:t>掌握计算机、数字媒体应用的 </w:t>
            </w:r>
            <w:r>
              <w:rPr>
                <w:spacing w:val="-13"/>
                <w:sz w:val="24"/>
              </w:rPr>
              <w:t>基本技能，基本</w:t>
            </w:r>
            <w:r>
              <w:rPr>
                <w:spacing w:val="-14"/>
                <w:sz w:val="24"/>
              </w:rPr>
              <w:t>掌握教学分析、</w:t>
            </w:r>
            <w:r>
              <w:rPr>
                <w:spacing w:val="-9"/>
                <w:sz w:val="24"/>
              </w:rPr>
              <w:t>设计、管理、评价的方法与技 </w:t>
            </w:r>
            <w:r>
              <w:rPr>
                <w:spacing w:val="-10"/>
                <w:sz w:val="24"/>
              </w:rPr>
              <w:t>术，具有运用信息技术分析和 解决实际教学 </w:t>
            </w:r>
            <w:r>
              <w:rPr>
                <w:spacing w:val="-12"/>
                <w:sz w:val="24"/>
              </w:rPr>
              <w:t>问题、优化教学过程的基本能 </w:t>
            </w:r>
            <w:r>
              <w:rPr>
                <w:spacing w:val="-11"/>
                <w:sz w:val="24"/>
              </w:rPr>
              <w:t>力，具备整合信息技术与学科 课程并借助信 息技术有效实 </w:t>
            </w:r>
            <w:r>
              <w:rPr>
                <w:spacing w:val="-16"/>
                <w:sz w:val="24"/>
              </w:rPr>
              <w:t>施课堂教学、评价和管理的基</w:t>
            </w:r>
          </w:p>
          <w:p>
            <w:pPr>
              <w:pStyle w:val="TableParagraph"/>
              <w:spacing w:before="4"/>
              <w:ind w:left="111"/>
              <w:rPr>
                <w:sz w:val="24"/>
              </w:rPr>
            </w:pPr>
            <w:r>
              <w:rPr>
                <w:sz w:val="24"/>
              </w:rPr>
              <w:t>本能力。</w:t>
            </w:r>
          </w:p>
        </w:tc>
        <w:tc>
          <w:tcPr>
            <w:tcW w:w="1778" w:type="dxa"/>
            <w:tcBorders>
              <w:top w:val="single" w:sz="4" w:space="0" w:color="000000"/>
              <w:left w:val="single" w:sz="4" w:space="0" w:color="000000"/>
              <w:bottom w:val="single" w:sz="4" w:space="0" w:color="000000"/>
              <w:right w:val="single" w:sz="4" w:space="0" w:color="000000"/>
            </w:tcBorders>
          </w:tcPr>
          <w:p>
            <w:pPr>
              <w:pStyle w:val="TableParagraph"/>
              <w:spacing w:line="340" w:lineRule="auto" w:before="64"/>
              <w:ind w:left="111" w:right="-29"/>
              <w:rPr>
                <w:sz w:val="24"/>
              </w:rPr>
            </w:pPr>
            <w:r>
              <w:rPr>
                <w:sz w:val="24"/>
              </w:rPr>
              <w:t>未能掌握计算 </w:t>
            </w:r>
            <w:r>
              <w:rPr>
                <w:spacing w:val="-18"/>
                <w:sz w:val="24"/>
              </w:rPr>
              <w:t>机、数字媒体应用的基本技能， </w:t>
            </w:r>
            <w:r>
              <w:rPr>
                <w:sz w:val="24"/>
              </w:rPr>
              <w:t>未能掌握教学 </w:t>
            </w:r>
            <w:r>
              <w:rPr>
                <w:spacing w:val="-18"/>
                <w:sz w:val="24"/>
              </w:rPr>
              <w:t>分析、设计、管</w:t>
            </w:r>
            <w:r>
              <w:rPr>
                <w:spacing w:val="-21"/>
                <w:sz w:val="24"/>
              </w:rPr>
              <w:t>理、评价的方法</w:t>
            </w:r>
            <w:r>
              <w:rPr>
                <w:spacing w:val="-27"/>
                <w:sz w:val="24"/>
              </w:rPr>
              <w:t>与技术，不具有运用信息技术 分析和解决实 </w:t>
            </w:r>
            <w:r>
              <w:rPr>
                <w:spacing w:val="-37"/>
                <w:sz w:val="24"/>
              </w:rPr>
              <w:t>际教学问题、优化教学过程的 </w:t>
            </w:r>
            <w:r>
              <w:rPr>
                <w:spacing w:val="-30"/>
                <w:sz w:val="24"/>
              </w:rPr>
              <w:t>能力，不具备整合信息技术与 学科课程并借 助信息技术有 效实施课堂教 </w:t>
            </w:r>
            <w:r>
              <w:rPr>
                <w:spacing w:val="-23"/>
                <w:sz w:val="24"/>
              </w:rPr>
              <w:t>学、评价和管理</w:t>
            </w:r>
          </w:p>
          <w:p>
            <w:pPr>
              <w:pStyle w:val="TableParagraph"/>
              <w:spacing w:before="4"/>
              <w:ind w:left="111"/>
              <w:rPr>
                <w:sz w:val="24"/>
              </w:rPr>
            </w:pPr>
            <w:r>
              <w:rPr>
                <w:sz w:val="24"/>
              </w:rPr>
              <w:t>的能力。</w:t>
            </w:r>
          </w:p>
        </w:tc>
        <w:tc>
          <w:tcPr>
            <w:tcW w:w="256" w:type="dxa"/>
            <w:vMerge/>
            <w:tcBorders>
              <w:top w:val="nil"/>
              <w:left w:val="single" w:sz="4" w:space="0" w:color="000000"/>
              <w:bottom w:val="nil"/>
              <w:right w:val="nil"/>
            </w:tcBorders>
          </w:tcPr>
          <w:p>
            <w:pPr>
              <w:rPr>
                <w:sz w:val="2"/>
                <w:szCs w:val="2"/>
              </w:rPr>
            </w:pPr>
          </w:p>
        </w:tc>
      </w:tr>
    </w:tbl>
    <w:p>
      <w:pPr>
        <w:spacing w:after="0"/>
        <w:rPr>
          <w:sz w:val="2"/>
          <w:szCs w:val="2"/>
        </w:rPr>
        <w:sectPr>
          <w:pgSz w:w="11910" w:h="16840"/>
          <w:pgMar w:header="982" w:footer="1122" w:top="1900" w:bottom="1320" w:left="1480" w:right="1480"/>
        </w:sectPr>
      </w:pPr>
    </w:p>
    <w:p>
      <w:pPr>
        <w:pStyle w:val="BodyText"/>
        <w:spacing w:before="11"/>
        <w:rPr>
          <w:rFonts w:ascii="Times New Roman"/>
          <w:sz w:val="12"/>
        </w:rPr>
      </w:pPr>
    </w:p>
    <w:tbl>
      <w:tblPr>
        <w:tblW w:w="0" w:type="auto"/>
        <w:jc w:val="left"/>
        <w:tblInd w:w="29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57"/>
        <w:gridCol w:w="451"/>
        <w:gridCol w:w="1980"/>
        <w:gridCol w:w="1797"/>
        <w:gridCol w:w="1843"/>
        <w:gridCol w:w="1778"/>
        <w:gridCol w:w="256"/>
      </w:tblGrid>
      <w:tr>
        <w:trPr>
          <w:trHeight w:val="452" w:hRule="atLeast"/>
        </w:trPr>
        <w:tc>
          <w:tcPr>
            <w:tcW w:w="257" w:type="dxa"/>
            <w:vMerge w:val="restart"/>
            <w:tcBorders>
              <w:left w:val="nil"/>
              <w:bottom w:val="nil"/>
              <w:right w:val="single" w:sz="4" w:space="0" w:color="000000"/>
            </w:tcBorders>
          </w:tcPr>
          <w:p>
            <w:pPr>
              <w:pStyle w:val="TableParagraph"/>
              <w:rPr>
                <w:rFonts w:ascii="Times New Roman"/>
                <w:sz w:val="22"/>
              </w:rPr>
            </w:pPr>
          </w:p>
        </w:tc>
        <w:tc>
          <w:tcPr>
            <w:tcW w:w="451" w:type="dxa"/>
            <w:vMerge w:val="restart"/>
            <w:tcBorders>
              <w:top w:val="single" w:sz="12" w:space="0" w:color="000000"/>
              <w:left w:val="single" w:sz="4" w:space="0" w:color="000000"/>
              <w:bottom w:val="single" w:sz="4" w:space="0" w:color="000000"/>
              <w:right w:val="single" w:sz="4" w:space="0" w:color="000000"/>
            </w:tcBorders>
          </w:tcPr>
          <w:p>
            <w:pPr>
              <w:pStyle w:val="TableParagraph"/>
              <w:spacing w:line="237" w:lineRule="auto" w:before="38"/>
              <w:ind w:left="109" w:right="89"/>
              <w:jc w:val="both"/>
              <w:rPr>
                <w:rFonts w:ascii="Microsoft JhengHei" w:eastAsia="Microsoft JhengHei" w:hint="eastAsia"/>
                <w:b/>
                <w:sz w:val="24"/>
              </w:rPr>
            </w:pPr>
            <w:r>
              <w:rPr>
                <w:rFonts w:ascii="Microsoft JhengHei" w:eastAsia="Microsoft JhengHei" w:hint="eastAsia"/>
                <w:b/>
                <w:sz w:val="24"/>
              </w:rPr>
              <w:t>课程目标</w:t>
            </w:r>
          </w:p>
        </w:tc>
        <w:tc>
          <w:tcPr>
            <w:tcW w:w="7398" w:type="dxa"/>
            <w:gridSpan w:val="4"/>
            <w:tcBorders>
              <w:top w:val="single" w:sz="12" w:space="0" w:color="000000"/>
              <w:left w:val="single" w:sz="4" w:space="0" w:color="000000"/>
              <w:bottom w:val="single" w:sz="4" w:space="0" w:color="000000"/>
              <w:right w:val="single" w:sz="4" w:space="0" w:color="000000"/>
            </w:tcBorders>
          </w:tcPr>
          <w:p>
            <w:pPr>
              <w:pStyle w:val="TableParagraph"/>
              <w:spacing w:line="433" w:lineRule="exact"/>
              <w:ind w:left="3196" w:right="3188"/>
              <w:jc w:val="center"/>
              <w:rPr>
                <w:rFonts w:ascii="Microsoft JhengHei" w:eastAsia="Microsoft JhengHei" w:hint="eastAsia"/>
                <w:b/>
                <w:sz w:val="24"/>
              </w:rPr>
            </w:pPr>
            <w:r>
              <w:rPr>
                <w:rFonts w:ascii="Microsoft JhengHei" w:eastAsia="Microsoft JhengHei" w:hint="eastAsia"/>
                <w:b/>
                <w:sz w:val="24"/>
              </w:rPr>
              <w:t>评分标准</w:t>
            </w:r>
          </w:p>
        </w:tc>
        <w:tc>
          <w:tcPr>
            <w:tcW w:w="256" w:type="dxa"/>
            <w:vMerge w:val="restart"/>
            <w:tcBorders>
              <w:left w:val="single" w:sz="4" w:space="0" w:color="000000"/>
              <w:bottom w:val="nil"/>
              <w:right w:val="nil"/>
            </w:tcBorders>
          </w:tcPr>
          <w:p>
            <w:pPr>
              <w:pStyle w:val="TableParagraph"/>
              <w:rPr>
                <w:rFonts w:ascii="Times New Roman"/>
                <w:sz w:val="22"/>
              </w:rPr>
            </w:pPr>
          </w:p>
        </w:tc>
      </w:tr>
      <w:tr>
        <w:trPr>
          <w:trHeight w:val="453" w:hRule="atLeast"/>
        </w:trPr>
        <w:tc>
          <w:tcPr>
            <w:tcW w:w="257" w:type="dxa"/>
            <w:vMerge/>
            <w:tcBorders>
              <w:top w:val="nil"/>
              <w:left w:val="nil"/>
              <w:bottom w:val="nil"/>
              <w:right w:val="single" w:sz="4" w:space="0" w:color="000000"/>
            </w:tcBorders>
          </w:tcPr>
          <w:p>
            <w:pPr>
              <w:rPr>
                <w:sz w:val="2"/>
                <w:szCs w:val="2"/>
              </w:rPr>
            </w:pPr>
          </w:p>
        </w:tc>
        <w:tc>
          <w:tcPr>
            <w:tcW w:w="451" w:type="dxa"/>
            <w:vMerge/>
            <w:tcBorders>
              <w:top w:val="nil"/>
              <w:left w:val="single" w:sz="4" w:space="0" w:color="000000"/>
              <w:bottom w:val="single" w:sz="4" w:space="0" w:color="000000"/>
              <w:right w:val="single" w:sz="4" w:space="0" w:color="000000"/>
            </w:tcBorders>
          </w:tcPr>
          <w:p>
            <w:pPr>
              <w:rPr>
                <w:sz w:val="2"/>
                <w:szCs w:val="2"/>
              </w:rPr>
            </w:pPr>
          </w:p>
        </w:tc>
        <w:tc>
          <w:tcPr>
            <w:tcW w:w="1980" w:type="dxa"/>
            <w:tcBorders>
              <w:top w:val="single" w:sz="4" w:space="0" w:color="000000"/>
              <w:left w:val="single" w:sz="4" w:space="0" w:color="000000"/>
              <w:bottom w:val="single" w:sz="4" w:space="0" w:color="000000"/>
              <w:right w:val="single" w:sz="4" w:space="0" w:color="000000"/>
            </w:tcBorders>
          </w:tcPr>
          <w:p>
            <w:pPr>
              <w:pStyle w:val="TableParagraph"/>
              <w:spacing w:before="90"/>
              <w:ind w:left="627" w:right="618"/>
              <w:jc w:val="center"/>
              <w:rPr>
                <w:rFonts w:ascii="Times New Roman"/>
                <w:b/>
                <w:sz w:val="24"/>
              </w:rPr>
            </w:pPr>
            <w:r>
              <w:rPr>
                <w:rFonts w:ascii="Times New Roman"/>
                <w:b/>
                <w:sz w:val="24"/>
              </w:rPr>
              <w:t>90-100</w:t>
            </w:r>
          </w:p>
        </w:tc>
        <w:tc>
          <w:tcPr>
            <w:tcW w:w="1797" w:type="dxa"/>
            <w:tcBorders>
              <w:top w:val="single" w:sz="4" w:space="0" w:color="000000"/>
              <w:left w:val="single" w:sz="4" w:space="0" w:color="000000"/>
              <w:bottom w:val="single" w:sz="4" w:space="0" w:color="000000"/>
              <w:right w:val="single" w:sz="4" w:space="0" w:color="000000"/>
            </w:tcBorders>
          </w:tcPr>
          <w:p>
            <w:pPr>
              <w:pStyle w:val="TableParagraph"/>
              <w:spacing w:before="90"/>
              <w:ind w:left="597" w:right="586"/>
              <w:jc w:val="center"/>
              <w:rPr>
                <w:rFonts w:ascii="Times New Roman"/>
                <w:b/>
                <w:sz w:val="24"/>
              </w:rPr>
            </w:pPr>
            <w:r>
              <w:rPr>
                <w:rFonts w:ascii="Times New Roman"/>
                <w:b/>
                <w:sz w:val="24"/>
              </w:rPr>
              <w:t>75-89</w:t>
            </w:r>
          </w:p>
        </w:tc>
        <w:tc>
          <w:tcPr>
            <w:tcW w:w="1843" w:type="dxa"/>
            <w:tcBorders>
              <w:top w:val="single" w:sz="4" w:space="0" w:color="000000"/>
              <w:left w:val="single" w:sz="4" w:space="0" w:color="000000"/>
              <w:bottom w:val="single" w:sz="4" w:space="0" w:color="000000"/>
              <w:right w:val="single" w:sz="4" w:space="0" w:color="000000"/>
            </w:tcBorders>
          </w:tcPr>
          <w:p>
            <w:pPr>
              <w:pStyle w:val="TableParagraph"/>
              <w:spacing w:before="90"/>
              <w:ind w:left="508" w:right="493"/>
              <w:jc w:val="center"/>
              <w:rPr>
                <w:rFonts w:ascii="Times New Roman"/>
                <w:b/>
                <w:sz w:val="24"/>
              </w:rPr>
            </w:pPr>
            <w:r>
              <w:rPr>
                <w:rFonts w:ascii="Times New Roman"/>
                <w:b/>
                <w:sz w:val="24"/>
              </w:rPr>
              <w:t>60-74</w:t>
            </w:r>
          </w:p>
        </w:tc>
        <w:tc>
          <w:tcPr>
            <w:tcW w:w="1778" w:type="dxa"/>
            <w:tcBorders>
              <w:top w:val="single" w:sz="4" w:space="0" w:color="000000"/>
              <w:left w:val="single" w:sz="4" w:space="0" w:color="000000"/>
              <w:bottom w:val="single" w:sz="4" w:space="0" w:color="000000"/>
              <w:right w:val="single" w:sz="4" w:space="0" w:color="000000"/>
            </w:tcBorders>
          </w:tcPr>
          <w:p>
            <w:pPr>
              <w:pStyle w:val="TableParagraph"/>
              <w:spacing w:before="90"/>
              <w:ind w:left="510" w:right="492"/>
              <w:jc w:val="center"/>
              <w:rPr>
                <w:rFonts w:ascii="Times New Roman"/>
                <w:b/>
                <w:sz w:val="24"/>
              </w:rPr>
            </w:pPr>
            <w:r>
              <w:rPr>
                <w:rFonts w:ascii="Times New Roman"/>
                <w:b/>
                <w:sz w:val="24"/>
              </w:rPr>
              <w:t>0-59</w:t>
            </w:r>
          </w:p>
        </w:tc>
        <w:tc>
          <w:tcPr>
            <w:tcW w:w="256" w:type="dxa"/>
            <w:vMerge/>
            <w:tcBorders>
              <w:top w:val="nil"/>
              <w:left w:val="single" w:sz="4" w:space="0" w:color="000000"/>
              <w:bottom w:val="nil"/>
              <w:right w:val="nil"/>
            </w:tcBorders>
          </w:tcPr>
          <w:p>
            <w:pPr>
              <w:rPr>
                <w:sz w:val="2"/>
                <w:szCs w:val="2"/>
              </w:rPr>
            </w:pPr>
          </w:p>
        </w:tc>
      </w:tr>
      <w:tr>
        <w:trPr>
          <w:trHeight w:val="448" w:hRule="atLeast"/>
        </w:trPr>
        <w:tc>
          <w:tcPr>
            <w:tcW w:w="257" w:type="dxa"/>
            <w:vMerge/>
            <w:tcBorders>
              <w:top w:val="nil"/>
              <w:left w:val="nil"/>
              <w:bottom w:val="nil"/>
              <w:right w:val="single" w:sz="4" w:space="0" w:color="000000"/>
            </w:tcBorders>
          </w:tcPr>
          <w:p>
            <w:pPr>
              <w:rPr>
                <w:sz w:val="2"/>
                <w:szCs w:val="2"/>
              </w:rPr>
            </w:pPr>
          </w:p>
        </w:tc>
        <w:tc>
          <w:tcPr>
            <w:tcW w:w="451" w:type="dxa"/>
            <w:vMerge/>
            <w:tcBorders>
              <w:top w:val="nil"/>
              <w:left w:val="single" w:sz="4" w:space="0" w:color="000000"/>
              <w:bottom w:val="single" w:sz="4" w:space="0" w:color="000000"/>
              <w:right w:val="single" w:sz="4" w:space="0" w:color="000000"/>
            </w:tcBorders>
          </w:tcPr>
          <w:p>
            <w:pPr>
              <w:rPr>
                <w:sz w:val="2"/>
                <w:szCs w:val="2"/>
              </w:rPr>
            </w:pPr>
          </w:p>
        </w:tc>
        <w:tc>
          <w:tcPr>
            <w:tcW w:w="1980" w:type="dxa"/>
            <w:tcBorders>
              <w:top w:val="single" w:sz="4" w:space="0" w:color="000000"/>
              <w:left w:val="single" w:sz="4" w:space="0" w:color="000000"/>
              <w:bottom w:val="single" w:sz="4" w:space="0" w:color="000000"/>
              <w:right w:val="single" w:sz="4" w:space="0" w:color="000000"/>
            </w:tcBorders>
          </w:tcPr>
          <w:p>
            <w:pPr>
              <w:pStyle w:val="TableParagraph"/>
              <w:spacing w:line="428" w:lineRule="exact"/>
              <w:ind w:left="7"/>
              <w:jc w:val="center"/>
              <w:rPr>
                <w:rFonts w:ascii="Microsoft JhengHei" w:eastAsia="Microsoft JhengHei" w:hint="eastAsia"/>
                <w:b/>
                <w:sz w:val="24"/>
              </w:rPr>
            </w:pPr>
            <w:r>
              <w:rPr>
                <w:rFonts w:ascii="Microsoft JhengHei" w:eastAsia="Microsoft JhengHei" w:hint="eastAsia"/>
                <w:b/>
                <w:sz w:val="24"/>
              </w:rPr>
              <w:t>优</w:t>
            </w:r>
          </w:p>
        </w:tc>
        <w:tc>
          <w:tcPr>
            <w:tcW w:w="1797" w:type="dxa"/>
            <w:tcBorders>
              <w:top w:val="single" w:sz="4" w:space="0" w:color="000000"/>
              <w:left w:val="single" w:sz="4" w:space="0" w:color="000000"/>
              <w:bottom w:val="single" w:sz="4" w:space="0" w:color="000000"/>
              <w:right w:val="single" w:sz="4" w:space="0" w:color="000000"/>
            </w:tcBorders>
          </w:tcPr>
          <w:p>
            <w:pPr>
              <w:pStyle w:val="TableParagraph"/>
              <w:spacing w:line="428" w:lineRule="exact"/>
              <w:ind w:left="8"/>
              <w:jc w:val="center"/>
              <w:rPr>
                <w:rFonts w:ascii="Microsoft JhengHei" w:eastAsia="Microsoft JhengHei" w:hint="eastAsia"/>
                <w:b/>
                <w:sz w:val="24"/>
              </w:rPr>
            </w:pPr>
            <w:r>
              <w:rPr>
                <w:rFonts w:ascii="Microsoft JhengHei" w:eastAsia="Microsoft JhengHei" w:hint="eastAsia"/>
                <w:b/>
                <w:sz w:val="24"/>
              </w:rPr>
              <w:t>良</w:t>
            </w:r>
          </w:p>
        </w:tc>
        <w:tc>
          <w:tcPr>
            <w:tcW w:w="1843" w:type="dxa"/>
            <w:tcBorders>
              <w:top w:val="single" w:sz="4" w:space="0" w:color="000000"/>
              <w:left w:val="single" w:sz="4" w:space="0" w:color="000000"/>
              <w:bottom w:val="single" w:sz="4" w:space="0" w:color="000000"/>
              <w:right w:val="single" w:sz="4" w:space="0" w:color="000000"/>
            </w:tcBorders>
          </w:tcPr>
          <w:p>
            <w:pPr>
              <w:pStyle w:val="TableParagraph"/>
              <w:spacing w:line="428" w:lineRule="exact"/>
              <w:ind w:left="508" w:right="493"/>
              <w:jc w:val="center"/>
              <w:rPr>
                <w:rFonts w:ascii="Microsoft JhengHei" w:eastAsia="Microsoft JhengHei" w:hint="eastAsia"/>
                <w:b/>
                <w:sz w:val="24"/>
              </w:rPr>
            </w:pPr>
            <w:r>
              <w:rPr>
                <w:rFonts w:ascii="Microsoft JhengHei" w:eastAsia="Microsoft JhengHei" w:hint="eastAsia"/>
                <w:b/>
                <w:sz w:val="24"/>
              </w:rPr>
              <w:t>中</w:t>
            </w:r>
            <w:r>
              <w:rPr>
                <w:rFonts w:ascii="Times New Roman" w:eastAsia="Times New Roman"/>
                <w:b/>
                <w:sz w:val="24"/>
              </w:rPr>
              <w:t>/</w:t>
            </w:r>
            <w:r>
              <w:rPr>
                <w:rFonts w:ascii="Microsoft JhengHei" w:eastAsia="Microsoft JhengHei" w:hint="eastAsia"/>
                <w:b/>
                <w:sz w:val="24"/>
              </w:rPr>
              <w:t>及格</w:t>
            </w:r>
          </w:p>
        </w:tc>
        <w:tc>
          <w:tcPr>
            <w:tcW w:w="1778" w:type="dxa"/>
            <w:tcBorders>
              <w:top w:val="single" w:sz="4" w:space="0" w:color="000000"/>
              <w:left w:val="single" w:sz="4" w:space="0" w:color="000000"/>
              <w:bottom w:val="single" w:sz="4" w:space="0" w:color="000000"/>
              <w:right w:val="single" w:sz="4" w:space="0" w:color="000000"/>
            </w:tcBorders>
          </w:tcPr>
          <w:p>
            <w:pPr>
              <w:pStyle w:val="TableParagraph"/>
              <w:spacing w:line="428" w:lineRule="exact"/>
              <w:ind w:left="510" w:right="492"/>
              <w:jc w:val="center"/>
              <w:rPr>
                <w:rFonts w:ascii="Microsoft JhengHei" w:eastAsia="Microsoft JhengHei" w:hint="eastAsia"/>
                <w:b/>
                <w:sz w:val="24"/>
              </w:rPr>
            </w:pPr>
            <w:r>
              <w:rPr>
                <w:rFonts w:ascii="Microsoft JhengHei" w:eastAsia="Microsoft JhengHei" w:hint="eastAsia"/>
                <w:b/>
                <w:sz w:val="24"/>
              </w:rPr>
              <w:t>不及格</w:t>
            </w:r>
          </w:p>
        </w:tc>
        <w:tc>
          <w:tcPr>
            <w:tcW w:w="256" w:type="dxa"/>
            <w:vMerge/>
            <w:tcBorders>
              <w:top w:val="nil"/>
              <w:left w:val="single" w:sz="4" w:space="0" w:color="000000"/>
              <w:bottom w:val="nil"/>
              <w:right w:val="nil"/>
            </w:tcBorders>
          </w:tcPr>
          <w:p>
            <w:pPr>
              <w:rPr>
                <w:sz w:val="2"/>
                <w:szCs w:val="2"/>
              </w:rPr>
            </w:pPr>
          </w:p>
        </w:tc>
      </w:tr>
      <w:tr>
        <w:trPr>
          <w:trHeight w:val="462" w:hRule="atLeast"/>
        </w:trPr>
        <w:tc>
          <w:tcPr>
            <w:tcW w:w="257" w:type="dxa"/>
            <w:vMerge/>
            <w:tcBorders>
              <w:top w:val="nil"/>
              <w:left w:val="nil"/>
              <w:bottom w:val="nil"/>
              <w:right w:val="single" w:sz="4" w:space="0" w:color="000000"/>
            </w:tcBorders>
          </w:tcPr>
          <w:p>
            <w:pPr>
              <w:rPr>
                <w:sz w:val="2"/>
                <w:szCs w:val="2"/>
              </w:rPr>
            </w:pPr>
          </w:p>
        </w:tc>
        <w:tc>
          <w:tcPr>
            <w:tcW w:w="451" w:type="dxa"/>
            <w:vMerge/>
            <w:tcBorders>
              <w:top w:val="nil"/>
              <w:left w:val="single" w:sz="4" w:space="0" w:color="000000"/>
              <w:bottom w:val="single" w:sz="4" w:space="0" w:color="000000"/>
              <w:right w:val="single" w:sz="4" w:space="0" w:color="000000"/>
            </w:tcBorders>
          </w:tcPr>
          <w:p>
            <w:pPr>
              <w:rPr>
                <w:sz w:val="2"/>
                <w:szCs w:val="2"/>
              </w:rPr>
            </w:pPr>
          </w:p>
        </w:tc>
        <w:tc>
          <w:tcPr>
            <w:tcW w:w="1980" w:type="dxa"/>
            <w:tcBorders>
              <w:top w:val="single" w:sz="4" w:space="0" w:color="000000"/>
              <w:left w:val="single" w:sz="4" w:space="0" w:color="000000"/>
              <w:bottom w:val="single" w:sz="4" w:space="0" w:color="000000"/>
              <w:right w:val="single" w:sz="4" w:space="0" w:color="000000"/>
            </w:tcBorders>
          </w:tcPr>
          <w:p>
            <w:pPr>
              <w:pStyle w:val="TableParagraph"/>
              <w:spacing w:before="97"/>
              <w:ind w:left="7"/>
              <w:jc w:val="center"/>
              <w:rPr>
                <w:rFonts w:ascii="Times New Roman"/>
                <w:b/>
                <w:sz w:val="24"/>
              </w:rPr>
            </w:pPr>
            <w:r>
              <w:rPr>
                <w:rFonts w:ascii="Times New Roman"/>
                <w:b/>
                <w:sz w:val="24"/>
              </w:rPr>
              <w:t>A</w:t>
            </w:r>
          </w:p>
        </w:tc>
        <w:tc>
          <w:tcPr>
            <w:tcW w:w="1797" w:type="dxa"/>
            <w:tcBorders>
              <w:top w:val="single" w:sz="4" w:space="0" w:color="000000"/>
              <w:left w:val="single" w:sz="4" w:space="0" w:color="000000"/>
              <w:bottom w:val="single" w:sz="4" w:space="0" w:color="000000"/>
              <w:right w:val="single" w:sz="4" w:space="0" w:color="000000"/>
            </w:tcBorders>
          </w:tcPr>
          <w:p>
            <w:pPr>
              <w:pStyle w:val="TableParagraph"/>
              <w:spacing w:before="97"/>
              <w:ind w:left="10"/>
              <w:jc w:val="center"/>
              <w:rPr>
                <w:rFonts w:ascii="Times New Roman"/>
                <w:b/>
                <w:sz w:val="24"/>
              </w:rPr>
            </w:pPr>
            <w:r>
              <w:rPr>
                <w:rFonts w:ascii="Times New Roman"/>
                <w:b/>
                <w:sz w:val="24"/>
              </w:rPr>
              <w:t>B</w:t>
            </w:r>
          </w:p>
        </w:tc>
        <w:tc>
          <w:tcPr>
            <w:tcW w:w="1843" w:type="dxa"/>
            <w:tcBorders>
              <w:top w:val="single" w:sz="4" w:space="0" w:color="000000"/>
              <w:left w:val="single" w:sz="4" w:space="0" w:color="000000"/>
              <w:bottom w:val="single" w:sz="4" w:space="0" w:color="000000"/>
              <w:right w:val="single" w:sz="4" w:space="0" w:color="000000"/>
            </w:tcBorders>
          </w:tcPr>
          <w:p>
            <w:pPr>
              <w:pStyle w:val="TableParagraph"/>
              <w:spacing w:before="97"/>
              <w:ind w:left="18"/>
              <w:jc w:val="center"/>
              <w:rPr>
                <w:rFonts w:ascii="Times New Roman"/>
                <w:b/>
                <w:sz w:val="24"/>
              </w:rPr>
            </w:pPr>
            <w:r>
              <w:rPr>
                <w:rFonts w:ascii="Times New Roman"/>
                <w:b/>
                <w:sz w:val="24"/>
              </w:rPr>
              <w:t>C</w:t>
            </w:r>
          </w:p>
        </w:tc>
        <w:tc>
          <w:tcPr>
            <w:tcW w:w="1778" w:type="dxa"/>
            <w:tcBorders>
              <w:top w:val="single" w:sz="4" w:space="0" w:color="000000"/>
              <w:left w:val="single" w:sz="4" w:space="0" w:color="000000"/>
              <w:bottom w:val="single" w:sz="4" w:space="0" w:color="000000"/>
              <w:right w:val="single" w:sz="4" w:space="0" w:color="000000"/>
            </w:tcBorders>
          </w:tcPr>
          <w:p>
            <w:pPr>
              <w:pStyle w:val="TableParagraph"/>
              <w:spacing w:before="97"/>
              <w:ind w:left="16"/>
              <w:jc w:val="center"/>
              <w:rPr>
                <w:rFonts w:ascii="Times New Roman"/>
                <w:b/>
                <w:sz w:val="24"/>
              </w:rPr>
            </w:pPr>
            <w:r>
              <w:rPr>
                <w:rFonts w:ascii="Times New Roman"/>
                <w:b/>
                <w:sz w:val="24"/>
              </w:rPr>
              <w:t>D</w:t>
            </w:r>
          </w:p>
        </w:tc>
        <w:tc>
          <w:tcPr>
            <w:tcW w:w="256" w:type="dxa"/>
            <w:vMerge/>
            <w:tcBorders>
              <w:top w:val="nil"/>
              <w:left w:val="single" w:sz="4" w:space="0" w:color="000000"/>
              <w:bottom w:val="nil"/>
              <w:right w:val="nil"/>
            </w:tcBorders>
          </w:tcPr>
          <w:p>
            <w:pPr>
              <w:rPr>
                <w:sz w:val="2"/>
                <w:szCs w:val="2"/>
              </w:rPr>
            </w:pPr>
          </w:p>
        </w:tc>
      </w:tr>
      <w:tr>
        <w:trPr>
          <w:trHeight w:val="11357" w:hRule="atLeast"/>
        </w:trPr>
        <w:tc>
          <w:tcPr>
            <w:tcW w:w="257" w:type="dxa"/>
            <w:vMerge/>
            <w:tcBorders>
              <w:top w:val="nil"/>
              <w:left w:val="nil"/>
              <w:bottom w:val="nil"/>
              <w:right w:val="single" w:sz="4" w:space="0" w:color="000000"/>
            </w:tcBorders>
          </w:tcPr>
          <w:p>
            <w:pPr>
              <w:rPr>
                <w:sz w:val="2"/>
                <w:szCs w:val="2"/>
              </w:rPr>
            </w:pPr>
          </w:p>
        </w:tc>
        <w:tc>
          <w:tcPr>
            <w:tcW w:w="451"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spacing w:before="10"/>
              <w:rPr>
                <w:rFonts w:ascii="Times New Roman"/>
                <w:sz w:val="32"/>
              </w:rPr>
            </w:pPr>
          </w:p>
          <w:p>
            <w:pPr>
              <w:pStyle w:val="TableParagraph"/>
              <w:spacing w:line="237" w:lineRule="auto"/>
              <w:ind w:left="109" w:right="89"/>
              <w:jc w:val="both"/>
              <w:rPr>
                <w:rFonts w:ascii="Microsoft JhengHei" w:eastAsia="Microsoft JhengHei" w:hint="eastAsia"/>
                <w:b/>
                <w:sz w:val="24"/>
              </w:rPr>
            </w:pPr>
            <w:r>
              <w:rPr>
                <w:rFonts w:ascii="Microsoft JhengHei" w:eastAsia="Microsoft JhengHei" w:hint="eastAsia"/>
                <w:b/>
                <w:sz w:val="24"/>
              </w:rPr>
              <w:t>分目标</w:t>
            </w:r>
          </w:p>
          <w:p>
            <w:pPr>
              <w:pStyle w:val="TableParagraph"/>
              <w:spacing w:before="94"/>
              <w:ind w:left="9"/>
              <w:jc w:val="center"/>
              <w:rPr>
                <w:rFonts w:ascii="Times New Roman"/>
                <w:b/>
                <w:sz w:val="24"/>
              </w:rPr>
            </w:pPr>
            <w:r>
              <w:rPr>
                <w:rFonts w:ascii="Times New Roman"/>
                <w:b/>
                <w:sz w:val="24"/>
              </w:rPr>
              <w:t>4</w:t>
            </w:r>
          </w:p>
        </w:tc>
        <w:tc>
          <w:tcPr>
            <w:tcW w:w="1980" w:type="dxa"/>
            <w:tcBorders>
              <w:top w:val="single" w:sz="4" w:space="0" w:color="000000"/>
              <w:left w:val="single" w:sz="4" w:space="0" w:color="000000"/>
              <w:bottom w:val="single" w:sz="4" w:space="0" w:color="000000"/>
              <w:right w:val="single" w:sz="4" w:space="0" w:color="000000"/>
            </w:tcBorders>
          </w:tcPr>
          <w:p>
            <w:pPr>
              <w:pStyle w:val="TableParagraph"/>
              <w:spacing w:line="340" w:lineRule="auto" w:before="64"/>
              <w:ind w:left="107" w:right="31"/>
              <w:jc w:val="both"/>
              <w:rPr>
                <w:sz w:val="24"/>
              </w:rPr>
            </w:pPr>
            <w:r>
              <w:rPr>
                <w:sz w:val="24"/>
              </w:rPr>
              <w:t>掌握常见的班级管理平台和软件，并能运用有关信息技术实施班级管理、改进教学，掌握信息技术支持的班级管理、教学管理技能，能够结合反思性教学、团队学习、合作学习和模拟教学等具体教学方法提升自身的合作意识、沟通能力、反思能力和综合育人能力，具有教师专业发展意识、批判性思维和自主学习能力，能够根据新时代教育改革与发展的需求制订职业发展规划。</w:t>
            </w:r>
          </w:p>
        </w:tc>
        <w:tc>
          <w:tcPr>
            <w:tcW w:w="1797" w:type="dxa"/>
            <w:tcBorders>
              <w:top w:val="single" w:sz="4" w:space="0" w:color="000000"/>
              <w:left w:val="single" w:sz="4" w:space="0" w:color="000000"/>
              <w:bottom w:val="single" w:sz="4" w:space="0" w:color="000000"/>
              <w:right w:val="single" w:sz="4" w:space="0" w:color="000000"/>
            </w:tcBorders>
          </w:tcPr>
          <w:p>
            <w:pPr>
              <w:pStyle w:val="TableParagraph"/>
              <w:spacing w:line="340" w:lineRule="auto" w:before="64"/>
              <w:ind w:left="108" w:right="-15"/>
              <w:rPr>
                <w:sz w:val="24"/>
              </w:rPr>
            </w:pPr>
            <w:r>
              <w:rPr>
                <w:spacing w:val="28"/>
                <w:sz w:val="24"/>
              </w:rPr>
              <w:t>较好地掌握常见的班级管理</w:t>
            </w:r>
            <w:r>
              <w:rPr>
                <w:spacing w:val="-15"/>
                <w:sz w:val="24"/>
              </w:rPr>
              <w:t>平台和软件，并</w:t>
            </w:r>
            <w:r>
              <w:rPr>
                <w:spacing w:val="28"/>
                <w:sz w:val="24"/>
              </w:rPr>
              <w:t>能较好地运用有关信息技术</w:t>
            </w:r>
            <w:r>
              <w:rPr>
                <w:sz w:val="24"/>
              </w:rPr>
              <w:t>实施班级管理、</w:t>
            </w:r>
            <w:r>
              <w:rPr>
                <w:spacing w:val="-15"/>
                <w:sz w:val="24"/>
              </w:rPr>
              <w:t>改进教学，较好</w:t>
            </w:r>
            <w:r>
              <w:rPr>
                <w:spacing w:val="28"/>
                <w:sz w:val="24"/>
              </w:rPr>
              <w:t>地掌握信息技术支持的班级</w:t>
            </w:r>
            <w:r>
              <w:rPr>
                <w:spacing w:val="-16"/>
                <w:sz w:val="24"/>
              </w:rPr>
              <w:t>管理、教学管理</w:t>
            </w:r>
            <w:r>
              <w:rPr>
                <w:spacing w:val="-20"/>
                <w:sz w:val="24"/>
              </w:rPr>
              <w:t>技能，能够较好</w:t>
            </w:r>
            <w:r>
              <w:rPr>
                <w:spacing w:val="28"/>
                <w:sz w:val="24"/>
              </w:rPr>
              <w:t>地结合反思性教学、团队学</w:t>
            </w:r>
            <w:r>
              <w:rPr>
                <w:spacing w:val="-16"/>
                <w:sz w:val="24"/>
              </w:rPr>
              <w:t>习、合作学习和</w:t>
            </w:r>
            <w:r>
              <w:rPr>
                <w:spacing w:val="28"/>
                <w:sz w:val="24"/>
              </w:rPr>
              <w:t>模拟教学等具体教学方法提升自身的合作意识、沟通能</w:t>
            </w:r>
            <w:r>
              <w:rPr>
                <w:spacing w:val="-16"/>
                <w:sz w:val="24"/>
              </w:rPr>
              <w:t>力、反思能力和综合育人能力， </w:t>
            </w:r>
            <w:r>
              <w:rPr>
                <w:spacing w:val="28"/>
                <w:sz w:val="24"/>
              </w:rPr>
              <w:t>具有较强的教师专业发展意</w:t>
            </w:r>
            <w:r>
              <w:rPr>
                <w:spacing w:val="-16"/>
                <w:sz w:val="24"/>
              </w:rPr>
              <w:t>识、批判性思维</w:t>
            </w:r>
            <w:r>
              <w:rPr>
                <w:spacing w:val="28"/>
                <w:sz w:val="24"/>
              </w:rPr>
              <w:t>和自主学习能</w:t>
            </w:r>
            <w:r>
              <w:rPr>
                <w:spacing w:val="-16"/>
                <w:sz w:val="24"/>
              </w:rPr>
              <w:t>力，能够较好地</w:t>
            </w:r>
          </w:p>
          <w:p>
            <w:pPr>
              <w:pStyle w:val="TableParagraph"/>
              <w:spacing w:before="6"/>
              <w:ind w:left="108"/>
              <w:rPr>
                <w:sz w:val="24"/>
              </w:rPr>
            </w:pPr>
            <w:r>
              <w:rPr>
                <w:spacing w:val="28"/>
                <w:sz w:val="24"/>
              </w:rPr>
              <w:t>根据新时代教</w:t>
            </w:r>
          </w:p>
        </w:tc>
        <w:tc>
          <w:tcPr>
            <w:tcW w:w="1843" w:type="dxa"/>
            <w:tcBorders>
              <w:top w:val="single" w:sz="4" w:space="0" w:color="000000"/>
              <w:left w:val="single" w:sz="4" w:space="0" w:color="000000"/>
              <w:bottom w:val="single" w:sz="4" w:space="0" w:color="000000"/>
              <w:right w:val="single" w:sz="4" w:space="0" w:color="000000"/>
            </w:tcBorders>
          </w:tcPr>
          <w:p>
            <w:pPr>
              <w:pStyle w:val="TableParagraph"/>
              <w:spacing w:line="340" w:lineRule="auto" w:before="64"/>
              <w:ind w:left="111" w:right="39"/>
              <w:jc w:val="both"/>
              <w:rPr>
                <w:sz w:val="24"/>
              </w:rPr>
            </w:pPr>
            <w:r>
              <w:rPr>
                <w:spacing w:val="30"/>
                <w:sz w:val="24"/>
              </w:rPr>
              <w:t>基本掌握常见的班级管理平</w:t>
            </w:r>
            <w:r>
              <w:rPr>
                <w:spacing w:val="8"/>
                <w:sz w:val="24"/>
              </w:rPr>
              <w:t>台和软件，并能</w:t>
            </w:r>
            <w:r>
              <w:rPr>
                <w:spacing w:val="30"/>
                <w:sz w:val="24"/>
              </w:rPr>
              <w:t>较好地运用有关信息技术实</w:t>
            </w:r>
            <w:r>
              <w:rPr>
                <w:spacing w:val="13"/>
                <w:sz w:val="24"/>
              </w:rPr>
              <w:t>施班级管理、改</w:t>
            </w:r>
            <w:r>
              <w:rPr>
                <w:spacing w:val="-4"/>
                <w:sz w:val="24"/>
              </w:rPr>
              <w:t>进教学，基本掌</w:t>
            </w:r>
            <w:r>
              <w:rPr>
                <w:spacing w:val="30"/>
                <w:sz w:val="24"/>
              </w:rPr>
              <w:t>握信息技术支</w:t>
            </w:r>
            <w:r>
              <w:rPr>
                <w:spacing w:val="23"/>
                <w:sz w:val="24"/>
              </w:rPr>
              <w:t>持的班级管理、</w:t>
            </w:r>
            <w:r>
              <w:rPr>
                <w:spacing w:val="-3"/>
                <w:sz w:val="24"/>
              </w:rPr>
              <w:t>教学管理技能， </w:t>
            </w:r>
            <w:r>
              <w:rPr>
                <w:spacing w:val="30"/>
                <w:sz w:val="24"/>
              </w:rPr>
              <w:t>基本能够结合</w:t>
            </w:r>
            <w:r>
              <w:rPr>
                <w:spacing w:val="13"/>
                <w:sz w:val="24"/>
              </w:rPr>
              <w:t>反思性教学、团</w:t>
            </w:r>
            <w:r>
              <w:rPr>
                <w:spacing w:val="-4"/>
                <w:sz w:val="24"/>
              </w:rPr>
              <w:t>队学习、合作学</w:t>
            </w:r>
            <w:r>
              <w:rPr>
                <w:spacing w:val="30"/>
                <w:sz w:val="24"/>
              </w:rPr>
              <w:t>习和模拟教学等具体教学方法提升自身的</w:t>
            </w:r>
            <w:r>
              <w:rPr>
                <w:spacing w:val="8"/>
                <w:sz w:val="24"/>
              </w:rPr>
              <w:t>合作意识、沟通</w:t>
            </w:r>
            <w:r>
              <w:rPr>
                <w:spacing w:val="-6"/>
                <w:sz w:val="24"/>
              </w:rPr>
              <w:t>能力、反思能力</w:t>
            </w:r>
            <w:r>
              <w:rPr>
                <w:spacing w:val="30"/>
                <w:sz w:val="24"/>
              </w:rPr>
              <w:t>和综合育人能</w:t>
            </w:r>
            <w:r>
              <w:rPr>
                <w:spacing w:val="-5"/>
                <w:sz w:val="24"/>
              </w:rPr>
              <w:t>力，具有基本的</w:t>
            </w:r>
            <w:r>
              <w:rPr>
                <w:spacing w:val="30"/>
                <w:sz w:val="24"/>
              </w:rPr>
              <w:t>教师专业发展</w:t>
            </w:r>
            <w:r>
              <w:rPr>
                <w:sz w:val="24"/>
              </w:rPr>
              <w:t>意识、批判性思</w:t>
            </w:r>
            <w:r>
              <w:rPr>
                <w:spacing w:val="30"/>
                <w:sz w:val="24"/>
              </w:rPr>
              <w:t>维和自主学习</w:t>
            </w:r>
            <w:r>
              <w:rPr>
                <w:sz w:val="24"/>
              </w:rPr>
              <w:t>能力，基本能够</w:t>
            </w:r>
            <w:r>
              <w:rPr>
                <w:spacing w:val="30"/>
                <w:sz w:val="24"/>
              </w:rPr>
              <w:t>根据新时代教</w:t>
            </w:r>
          </w:p>
          <w:p>
            <w:pPr>
              <w:pStyle w:val="TableParagraph"/>
              <w:spacing w:before="6"/>
              <w:ind w:left="111"/>
              <w:jc w:val="both"/>
              <w:rPr>
                <w:sz w:val="24"/>
              </w:rPr>
            </w:pPr>
            <w:r>
              <w:rPr>
                <w:spacing w:val="30"/>
                <w:sz w:val="24"/>
              </w:rPr>
              <w:t>育改革与发展</w:t>
            </w:r>
          </w:p>
        </w:tc>
        <w:tc>
          <w:tcPr>
            <w:tcW w:w="1778" w:type="dxa"/>
            <w:tcBorders>
              <w:top w:val="single" w:sz="4" w:space="0" w:color="000000"/>
              <w:left w:val="single" w:sz="4" w:space="0" w:color="000000"/>
              <w:bottom w:val="single" w:sz="4" w:space="0" w:color="000000"/>
              <w:right w:val="single" w:sz="4" w:space="0" w:color="000000"/>
            </w:tcBorders>
          </w:tcPr>
          <w:p>
            <w:pPr>
              <w:pStyle w:val="TableParagraph"/>
              <w:spacing w:line="340" w:lineRule="auto" w:before="64"/>
              <w:ind w:left="111" w:right="-29"/>
              <w:rPr>
                <w:sz w:val="24"/>
              </w:rPr>
            </w:pPr>
            <w:r>
              <w:rPr>
                <w:spacing w:val="24"/>
                <w:sz w:val="24"/>
              </w:rPr>
              <w:t>未能掌握常见的班级管理平</w:t>
            </w:r>
            <w:r>
              <w:rPr>
                <w:spacing w:val="-18"/>
                <w:sz w:val="24"/>
              </w:rPr>
              <w:t>台和软件，并能</w:t>
            </w:r>
            <w:r>
              <w:rPr>
                <w:spacing w:val="24"/>
                <w:sz w:val="24"/>
              </w:rPr>
              <w:t>较好地运用有关信息技术实</w:t>
            </w:r>
            <w:r>
              <w:rPr>
                <w:spacing w:val="-18"/>
                <w:sz w:val="24"/>
              </w:rPr>
              <w:t>施班级管理、改</w:t>
            </w:r>
            <w:r>
              <w:rPr>
                <w:spacing w:val="-26"/>
                <w:sz w:val="24"/>
              </w:rPr>
              <w:t>进教学，没有掌</w:t>
            </w:r>
            <w:r>
              <w:rPr>
                <w:spacing w:val="24"/>
                <w:sz w:val="24"/>
              </w:rPr>
              <w:t>握信息技术支</w:t>
            </w:r>
            <w:r>
              <w:rPr>
                <w:spacing w:val="-2"/>
                <w:sz w:val="24"/>
              </w:rPr>
              <w:t>持的班级管理、教学管理技能， </w:t>
            </w:r>
            <w:r>
              <w:rPr>
                <w:spacing w:val="24"/>
                <w:sz w:val="24"/>
              </w:rPr>
              <w:t>不能较好地结</w:t>
            </w:r>
            <w:r>
              <w:rPr>
                <w:spacing w:val="-2"/>
                <w:sz w:val="24"/>
              </w:rPr>
              <w:t>合反思性教学、</w:t>
            </w:r>
            <w:r>
              <w:rPr>
                <w:spacing w:val="-18"/>
                <w:sz w:val="24"/>
              </w:rPr>
              <w:t>团队学习、合作</w:t>
            </w:r>
            <w:r>
              <w:rPr>
                <w:spacing w:val="24"/>
                <w:sz w:val="24"/>
              </w:rPr>
              <w:t>学习和模拟教学等具体教学方法提升自身</w:t>
            </w:r>
            <w:r>
              <w:rPr>
                <w:spacing w:val="-18"/>
                <w:sz w:val="24"/>
              </w:rPr>
              <w:t>的合作意识、沟</w:t>
            </w:r>
            <w:r>
              <w:rPr>
                <w:spacing w:val="-26"/>
                <w:sz w:val="24"/>
              </w:rPr>
              <w:t>通能力、反思能</w:t>
            </w:r>
            <w:r>
              <w:rPr>
                <w:spacing w:val="24"/>
                <w:sz w:val="24"/>
              </w:rPr>
              <w:t>力和综合育人</w:t>
            </w:r>
            <w:r>
              <w:rPr>
                <w:spacing w:val="-18"/>
                <w:sz w:val="24"/>
              </w:rPr>
              <w:t>能力，不具有较</w:t>
            </w:r>
            <w:r>
              <w:rPr>
                <w:spacing w:val="24"/>
                <w:sz w:val="24"/>
              </w:rPr>
              <w:t>强的教师专业</w:t>
            </w:r>
            <w:r>
              <w:rPr>
                <w:spacing w:val="-18"/>
                <w:sz w:val="24"/>
              </w:rPr>
              <w:t>发展意识、批判</w:t>
            </w:r>
            <w:r>
              <w:rPr>
                <w:spacing w:val="24"/>
                <w:sz w:val="24"/>
              </w:rPr>
              <w:t>性思维和自主</w:t>
            </w:r>
            <w:r>
              <w:rPr>
                <w:spacing w:val="-18"/>
                <w:sz w:val="24"/>
              </w:rPr>
              <w:t>学习能力，不能</w:t>
            </w:r>
            <w:r>
              <w:rPr>
                <w:spacing w:val="24"/>
                <w:sz w:val="24"/>
              </w:rPr>
              <w:t>较好地根据新</w:t>
            </w:r>
          </w:p>
          <w:p>
            <w:pPr>
              <w:pStyle w:val="TableParagraph"/>
              <w:spacing w:before="6"/>
              <w:ind w:left="111"/>
              <w:rPr>
                <w:sz w:val="24"/>
              </w:rPr>
            </w:pPr>
            <w:r>
              <w:rPr>
                <w:spacing w:val="24"/>
                <w:sz w:val="24"/>
              </w:rPr>
              <w:t>时代教育改革</w:t>
            </w:r>
          </w:p>
        </w:tc>
        <w:tc>
          <w:tcPr>
            <w:tcW w:w="256" w:type="dxa"/>
            <w:vMerge/>
            <w:tcBorders>
              <w:top w:val="nil"/>
              <w:left w:val="single" w:sz="4" w:space="0" w:color="000000"/>
              <w:bottom w:val="nil"/>
              <w:right w:val="nil"/>
            </w:tcBorders>
          </w:tcPr>
          <w:p>
            <w:pPr>
              <w:rPr>
                <w:sz w:val="2"/>
                <w:szCs w:val="2"/>
              </w:rPr>
            </w:pPr>
          </w:p>
        </w:tc>
      </w:tr>
    </w:tbl>
    <w:p>
      <w:pPr>
        <w:spacing w:after="0"/>
        <w:rPr>
          <w:sz w:val="2"/>
          <w:szCs w:val="2"/>
        </w:rPr>
        <w:sectPr>
          <w:pgSz w:w="11910" w:h="16840"/>
          <w:pgMar w:header="982" w:footer="1122" w:top="1900" w:bottom="1320" w:left="1480" w:right="1480"/>
        </w:sectPr>
      </w:pPr>
    </w:p>
    <w:p>
      <w:pPr>
        <w:pStyle w:val="BodyText"/>
        <w:spacing w:before="11"/>
        <w:rPr>
          <w:rFonts w:ascii="Times New Roman"/>
          <w:sz w:val="12"/>
        </w:rPr>
      </w:pPr>
    </w:p>
    <w:tbl>
      <w:tblPr>
        <w:tblW w:w="0" w:type="auto"/>
        <w:jc w:val="left"/>
        <w:tblInd w:w="29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57"/>
        <w:gridCol w:w="451"/>
        <w:gridCol w:w="1980"/>
        <w:gridCol w:w="1797"/>
        <w:gridCol w:w="1843"/>
        <w:gridCol w:w="1778"/>
        <w:gridCol w:w="256"/>
      </w:tblGrid>
      <w:tr>
        <w:trPr>
          <w:trHeight w:val="452" w:hRule="atLeast"/>
        </w:trPr>
        <w:tc>
          <w:tcPr>
            <w:tcW w:w="257" w:type="dxa"/>
            <w:vMerge w:val="restart"/>
            <w:tcBorders>
              <w:left w:val="nil"/>
              <w:bottom w:val="nil"/>
              <w:right w:val="single" w:sz="4" w:space="0" w:color="000000"/>
            </w:tcBorders>
          </w:tcPr>
          <w:p>
            <w:pPr>
              <w:pStyle w:val="TableParagraph"/>
              <w:rPr>
                <w:rFonts w:ascii="Times New Roman"/>
                <w:sz w:val="24"/>
              </w:rPr>
            </w:pPr>
          </w:p>
        </w:tc>
        <w:tc>
          <w:tcPr>
            <w:tcW w:w="451" w:type="dxa"/>
            <w:vMerge w:val="restart"/>
            <w:tcBorders>
              <w:top w:val="single" w:sz="12" w:space="0" w:color="000000"/>
              <w:left w:val="single" w:sz="4" w:space="0" w:color="000000"/>
              <w:bottom w:val="single" w:sz="4" w:space="0" w:color="000000"/>
              <w:right w:val="single" w:sz="4" w:space="0" w:color="000000"/>
            </w:tcBorders>
          </w:tcPr>
          <w:p>
            <w:pPr>
              <w:pStyle w:val="TableParagraph"/>
              <w:spacing w:line="237" w:lineRule="auto" w:before="38"/>
              <w:ind w:left="109" w:right="89"/>
              <w:jc w:val="both"/>
              <w:rPr>
                <w:rFonts w:ascii="Microsoft JhengHei" w:eastAsia="Microsoft JhengHei" w:hint="eastAsia"/>
                <w:b/>
                <w:sz w:val="24"/>
              </w:rPr>
            </w:pPr>
            <w:r>
              <w:rPr>
                <w:rFonts w:ascii="Microsoft JhengHei" w:eastAsia="Microsoft JhengHei" w:hint="eastAsia"/>
                <w:b/>
                <w:sz w:val="24"/>
              </w:rPr>
              <w:t>课程目标</w:t>
            </w:r>
          </w:p>
        </w:tc>
        <w:tc>
          <w:tcPr>
            <w:tcW w:w="7398" w:type="dxa"/>
            <w:gridSpan w:val="4"/>
            <w:tcBorders>
              <w:top w:val="single" w:sz="12" w:space="0" w:color="000000"/>
              <w:left w:val="single" w:sz="4" w:space="0" w:color="000000"/>
              <w:bottom w:val="single" w:sz="4" w:space="0" w:color="000000"/>
              <w:right w:val="single" w:sz="4" w:space="0" w:color="000000"/>
            </w:tcBorders>
          </w:tcPr>
          <w:p>
            <w:pPr>
              <w:pStyle w:val="TableParagraph"/>
              <w:spacing w:line="433" w:lineRule="exact"/>
              <w:ind w:left="3196" w:right="3188"/>
              <w:jc w:val="center"/>
              <w:rPr>
                <w:rFonts w:ascii="Microsoft JhengHei" w:eastAsia="Microsoft JhengHei" w:hint="eastAsia"/>
                <w:b/>
                <w:sz w:val="24"/>
              </w:rPr>
            </w:pPr>
            <w:r>
              <w:rPr>
                <w:rFonts w:ascii="Microsoft JhengHei" w:eastAsia="Microsoft JhengHei" w:hint="eastAsia"/>
                <w:b/>
                <w:sz w:val="24"/>
              </w:rPr>
              <w:t>评分标准</w:t>
            </w:r>
          </w:p>
        </w:tc>
        <w:tc>
          <w:tcPr>
            <w:tcW w:w="256" w:type="dxa"/>
            <w:vMerge w:val="restart"/>
            <w:tcBorders>
              <w:left w:val="single" w:sz="4" w:space="0" w:color="000000"/>
              <w:bottom w:val="nil"/>
              <w:right w:val="nil"/>
            </w:tcBorders>
          </w:tcPr>
          <w:p>
            <w:pPr>
              <w:pStyle w:val="TableParagraph"/>
              <w:rPr>
                <w:rFonts w:ascii="Times New Roman"/>
                <w:sz w:val="24"/>
              </w:rPr>
            </w:pPr>
          </w:p>
        </w:tc>
      </w:tr>
      <w:tr>
        <w:trPr>
          <w:trHeight w:val="453" w:hRule="atLeast"/>
        </w:trPr>
        <w:tc>
          <w:tcPr>
            <w:tcW w:w="257" w:type="dxa"/>
            <w:vMerge/>
            <w:tcBorders>
              <w:top w:val="nil"/>
              <w:left w:val="nil"/>
              <w:bottom w:val="nil"/>
              <w:right w:val="single" w:sz="4" w:space="0" w:color="000000"/>
            </w:tcBorders>
          </w:tcPr>
          <w:p>
            <w:pPr>
              <w:rPr>
                <w:sz w:val="2"/>
                <w:szCs w:val="2"/>
              </w:rPr>
            </w:pPr>
          </w:p>
        </w:tc>
        <w:tc>
          <w:tcPr>
            <w:tcW w:w="451" w:type="dxa"/>
            <w:vMerge/>
            <w:tcBorders>
              <w:top w:val="nil"/>
              <w:left w:val="single" w:sz="4" w:space="0" w:color="000000"/>
              <w:bottom w:val="single" w:sz="4" w:space="0" w:color="000000"/>
              <w:right w:val="single" w:sz="4" w:space="0" w:color="000000"/>
            </w:tcBorders>
          </w:tcPr>
          <w:p>
            <w:pPr>
              <w:rPr>
                <w:sz w:val="2"/>
                <w:szCs w:val="2"/>
              </w:rPr>
            </w:pPr>
          </w:p>
        </w:tc>
        <w:tc>
          <w:tcPr>
            <w:tcW w:w="1980" w:type="dxa"/>
            <w:tcBorders>
              <w:top w:val="single" w:sz="4" w:space="0" w:color="000000"/>
              <w:left w:val="single" w:sz="4" w:space="0" w:color="000000"/>
              <w:bottom w:val="single" w:sz="4" w:space="0" w:color="000000"/>
              <w:right w:val="single" w:sz="4" w:space="0" w:color="000000"/>
            </w:tcBorders>
          </w:tcPr>
          <w:p>
            <w:pPr>
              <w:pStyle w:val="TableParagraph"/>
              <w:spacing w:before="90"/>
              <w:ind w:left="627" w:right="618"/>
              <w:jc w:val="center"/>
              <w:rPr>
                <w:rFonts w:ascii="Times New Roman"/>
                <w:b/>
                <w:sz w:val="24"/>
              </w:rPr>
            </w:pPr>
            <w:r>
              <w:rPr>
                <w:rFonts w:ascii="Times New Roman"/>
                <w:b/>
                <w:sz w:val="24"/>
              </w:rPr>
              <w:t>90-100</w:t>
            </w:r>
          </w:p>
        </w:tc>
        <w:tc>
          <w:tcPr>
            <w:tcW w:w="1797" w:type="dxa"/>
            <w:tcBorders>
              <w:top w:val="single" w:sz="4" w:space="0" w:color="000000"/>
              <w:left w:val="single" w:sz="4" w:space="0" w:color="000000"/>
              <w:bottom w:val="single" w:sz="4" w:space="0" w:color="000000"/>
              <w:right w:val="single" w:sz="4" w:space="0" w:color="000000"/>
            </w:tcBorders>
          </w:tcPr>
          <w:p>
            <w:pPr>
              <w:pStyle w:val="TableParagraph"/>
              <w:spacing w:before="90"/>
              <w:ind w:left="597" w:right="586"/>
              <w:jc w:val="center"/>
              <w:rPr>
                <w:rFonts w:ascii="Times New Roman"/>
                <w:b/>
                <w:sz w:val="24"/>
              </w:rPr>
            </w:pPr>
            <w:r>
              <w:rPr>
                <w:rFonts w:ascii="Times New Roman"/>
                <w:b/>
                <w:sz w:val="24"/>
              </w:rPr>
              <w:t>75-89</w:t>
            </w:r>
          </w:p>
        </w:tc>
        <w:tc>
          <w:tcPr>
            <w:tcW w:w="1843" w:type="dxa"/>
            <w:tcBorders>
              <w:top w:val="single" w:sz="4" w:space="0" w:color="000000"/>
              <w:left w:val="single" w:sz="4" w:space="0" w:color="000000"/>
              <w:bottom w:val="single" w:sz="4" w:space="0" w:color="000000"/>
              <w:right w:val="single" w:sz="4" w:space="0" w:color="000000"/>
            </w:tcBorders>
          </w:tcPr>
          <w:p>
            <w:pPr>
              <w:pStyle w:val="TableParagraph"/>
              <w:spacing w:before="90"/>
              <w:ind w:left="508" w:right="493"/>
              <w:jc w:val="center"/>
              <w:rPr>
                <w:rFonts w:ascii="Times New Roman"/>
                <w:b/>
                <w:sz w:val="24"/>
              </w:rPr>
            </w:pPr>
            <w:r>
              <w:rPr>
                <w:rFonts w:ascii="Times New Roman"/>
                <w:b/>
                <w:sz w:val="24"/>
              </w:rPr>
              <w:t>60-74</w:t>
            </w:r>
          </w:p>
        </w:tc>
        <w:tc>
          <w:tcPr>
            <w:tcW w:w="1778" w:type="dxa"/>
            <w:tcBorders>
              <w:top w:val="single" w:sz="4" w:space="0" w:color="000000"/>
              <w:left w:val="single" w:sz="4" w:space="0" w:color="000000"/>
              <w:bottom w:val="single" w:sz="4" w:space="0" w:color="000000"/>
              <w:right w:val="single" w:sz="4" w:space="0" w:color="000000"/>
            </w:tcBorders>
          </w:tcPr>
          <w:p>
            <w:pPr>
              <w:pStyle w:val="TableParagraph"/>
              <w:spacing w:before="90"/>
              <w:ind w:left="510" w:right="492"/>
              <w:jc w:val="center"/>
              <w:rPr>
                <w:rFonts w:ascii="Times New Roman"/>
                <w:b/>
                <w:sz w:val="24"/>
              </w:rPr>
            </w:pPr>
            <w:r>
              <w:rPr>
                <w:rFonts w:ascii="Times New Roman"/>
                <w:b/>
                <w:sz w:val="24"/>
              </w:rPr>
              <w:t>0-59</w:t>
            </w:r>
          </w:p>
        </w:tc>
        <w:tc>
          <w:tcPr>
            <w:tcW w:w="256" w:type="dxa"/>
            <w:vMerge/>
            <w:tcBorders>
              <w:top w:val="nil"/>
              <w:left w:val="single" w:sz="4" w:space="0" w:color="000000"/>
              <w:bottom w:val="nil"/>
              <w:right w:val="nil"/>
            </w:tcBorders>
          </w:tcPr>
          <w:p>
            <w:pPr>
              <w:rPr>
                <w:sz w:val="2"/>
                <w:szCs w:val="2"/>
              </w:rPr>
            </w:pPr>
          </w:p>
        </w:tc>
      </w:tr>
      <w:tr>
        <w:trPr>
          <w:trHeight w:val="448" w:hRule="atLeast"/>
        </w:trPr>
        <w:tc>
          <w:tcPr>
            <w:tcW w:w="257" w:type="dxa"/>
            <w:vMerge/>
            <w:tcBorders>
              <w:top w:val="nil"/>
              <w:left w:val="nil"/>
              <w:bottom w:val="nil"/>
              <w:right w:val="single" w:sz="4" w:space="0" w:color="000000"/>
            </w:tcBorders>
          </w:tcPr>
          <w:p>
            <w:pPr>
              <w:rPr>
                <w:sz w:val="2"/>
                <w:szCs w:val="2"/>
              </w:rPr>
            </w:pPr>
          </w:p>
        </w:tc>
        <w:tc>
          <w:tcPr>
            <w:tcW w:w="451" w:type="dxa"/>
            <w:vMerge/>
            <w:tcBorders>
              <w:top w:val="nil"/>
              <w:left w:val="single" w:sz="4" w:space="0" w:color="000000"/>
              <w:bottom w:val="single" w:sz="4" w:space="0" w:color="000000"/>
              <w:right w:val="single" w:sz="4" w:space="0" w:color="000000"/>
            </w:tcBorders>
          </w:tcPr>
          <w:p>
            <w:pPr>
              <w:rPr>
                <w:sz w:val="2"/>
                <w:szCs w:val="2"/>
              </w:rPr>
            </w:pPr>
          </w:p>
        </w:tc>
        <w:tc>
          <w:tcPr>
            <w:tcW w:w="1980" w:type="dxa"/>
            <w:tcBorders>
              <w:top w:val="single" w:sz="4" w:space="0" w:color="000000"/>
              <w:left w:val="single" w:sz="4" w:space="0" w:color="000000"/>
              <w:bottom w:val="single" w:sz="4" w:space="0" w:color="000000"/>
              <w:right w:val="single" w:sz="4" w:space="0" w:color="000000"/>
            </w:tcBorders>
          </w:tcPr>
          <w:p>
            <w:pPr>
              <w:pStyle w:val="TableParagraph"/>
              <w:spacing w:line="428" w:lineRule="exact"/>
              <w:ind w:left="7"/>
              <w:jc w:val="center"/>
              <w:rPr>
                <w:rFonts w:ascii="Microsoft JhengHei" w:eastAsia="Microsoft JhengHei" w:hint="eastAsia"/>
                <w:b/>
                <w:sz w:val="24"/>
              </w:rPr>
            </w:pPr>
            <w:r>
              <w:rPr>
                <w:rFonts w:ascii="Microsoft JhengHei" w:eastAsia="Microsoft JhengHei" w:hint="eastAsia"/>
                <w:b/>
                <w:sz w:val="24"/>
              </w:rPr>
              <w:t>优</w:t>
            </w:r>
          </w:p>
        </w:tc>
        <w:tc>
          <w:tcPr>
            <w:tcW w:w="1797" w:type="dxa"/>
            <w:tcBorders>
              <w:top w:val="single" w:sz="4" w:space="0" w:color="000000"/>
              <w:left w:val="single" w:sz="4" w:space="0" w:color="000000"/>
              <w:bottom w:val="single" w:sz="4" w:space="0" w:color="000000"/>
              <w:right w:val="single" w:sz="4" w:space="0" w:color="000000"/>
            </w:tcBorders>
          </w:tcPr>
          <w:p>
            <w:pPr>
              <w:pStyle w:val="TableParagraph"/>
              <w:spacing w:line="428" w:lineRule="exact"/>
              <w:ind w:left="8"/>
              <w:jc w:val="center"/>
              <w:rPr>
                <w:rFonts w:ascii="Microsoft JhengHei" w:eastAsia="Microsoft JhengHei" w:hint="eastAsia"/>
                <w:b/>
                <w:sz w:val="24"/>
              </w:rPr>
            </w:pPr>
            <w:r>
              <w:rPr>
                <w:rFonts w:ascii="Microsoft JhengHei" w:eastAsia="Microsoft JhengHei" w:hint="eastAsia"/>
                <w:b/>
                <w:sz w:val="24"/>
              </w:rPr>
              <w:t>良</w:t>
            </w:r>
          </w:p>
        </w:tc>
        <w:tc>
          <w:tcPr>
            <w:tcW w:w="1843" w:type="dxa"/>
            <w:tcBorders>
              <w:top w:val="single" w:sz="4" w:space="0" w:color="000000"/>
              <w:left w:val="single" w:sz="4" w:space="0" w:color="000000"/>
              <w:bottom w:val="single" w:sz="4" w:space="0" w:color="000000"/>
              <w:right w:val="single" w:sz="4" w:space="0" w:color="000000"/>
            </w:tcBorders>
          </w:tcPr>
          <w:p>
            <w:pPr>
              <w:pStyle w:val="TableParagraph"/>
              <w:spacing w:line="428" w:lineRule="exact"/>
              <w:ind w:left="508" w:right="493"/>
              <w:jc w:val="center"/>
              <w:rPr>
                <w:rFonts w:ascii="Microsoft JhengHei" w:eastAsia="Microsoft JhengHei" w:hint="eastAsia"/>
                <w:b/>
                <w:sz w:val="24"/>
              </w:rPr>
            </w:pPr>
            <w:r>
              <w:rPr>
                <w:rFonts w:ascii="Microsoft JhengHei" w:eastAsia="Microsoft JhengHei" w:hint="eastAsia"/>
                <w:b/>
                <w:sz w:val="24"/>
              </w:rPr>
              <w:t>中</w:t>
            </w:r>
            <w:r>
              <w:rPr>
                <w:rFonts w:ascii="Times New Roman" w:eastAsia="Times New Roman"/>
                <w:b/>
                <w:sz w:val="24"/>
              </w:rPr>
              <w:t>/</w:t>
            </w:r>
            <w:r>
              <w:rPr>
                <w:rFonts w:ascii="Microsoft JhengHei" w:eastAsia="Microsoft JhengHei" w:hint="eastAsia"/>
                <w:b/>
                <w:sz w:val="24"/>
              </w:rPr>
              <w:t>及格</w:t>
            </w:r>
          </w:p>
        </w:tc>
        <w:tc>
          <w:tcPr>
            <w:tcW w:w="1778" w:type="dxa"/>
            <w:tcBorders>
              <w:top w:val="single" w:sz="4" w:space="0" w:color="000000"/>
              <w:left w:val="single" w:sz="4" w:space="0" w:color="000000"/>
              <w:bottom w:val="single" w:sz="4" w:space="0" w:color="000000"/>
              <w:right w:val="single" w:sz="4" w:space="0" w:color="000000"/>
            </w:tcBorders>
          </w:tcPr>
          <w:p>
            <w:pPr>
              <w:pStyle w:val="TableParagraph"/>
              <w:spacing w:line="428" w:lineRule="exact"/>
              <w:ind w:left="510" w:right="492"/>
              <w:jc w:val="center"/>
              <w:rPr>
                <w:rFonts w:ascii="Microsoft JhengHei" w:eastAsia="Microsoft JhengHei" w:hint="eastAsia"/>
                <w:b/>
                <w:sz w:val="24"/>
              </w:rPr>
            </w:pPr>
            <w:r>
              <w:rPr>
                <w:rFonts w:ascii="Microsoft JhengHei" w:eastAsia="Microsoft JhengHei" w:hint="eastAsia"/>
                <w:b/>
                <w:sz w:val="24"/>
              </w:rPr>
              <w:t>不及格</w:t>
            </w:r>
          </w:p>
        </w:tc>
        <w:tc>
          <w:tcPr>
            <w:tcW w:w="256" w:type="dxa"/>
            <w:vMerge/>
            <w:tcBorders>
              <w:top w:val="nil"/>
              <w:left w:val="single" w:sz="4" w:space="0" w:color="000000"/>
              <w:bottom w:val="nil"/>
              <w:right w:val="nil"/>
            </w:tcBorders>
          </w:tcPr>
          <w:p>
            <w:pPr>
              <w:rPr>
                <w:sz w:val="2"/>
                <w:szCs w:val="2"/>
              </w:rPr>
            </w:pPr>
          </w:p>
        </w:tc>
      </w:tr>
      <w:tr>
        <w:trPr>
          <w:trHeight w:val="462" w:hRule="atLeast"/>
        </w:trPr>
        <w:tc>
          <w:tcPr>
            <w:tcW w:w="257" w:type="dxa"/>
            <w:vMerge/>
            <w:tcBorders>
              <w:top w:val="nil"/>
              <w:left w:val="nil"/>
              <w:bottom w:val="nil"/>
              <w:right w:val="single" w:sz="4" w:space="0" w:color="000000"/>
            </w:tcBorders>
          </w:tcPr>
          <w:p>
            <w:pPr>
              <w:rPr>
                <w:sz w:val="2"/>
                <w:szCs w:val="2"/>
              </w:rPr>
            </w:pPr>
          </w:p>
        </w:tc>
        <w:tc>
          <w:tcPr>
            <w:tcW w:w="451" w:type="dxa"/>
            <w:vMerge/>
            <w:tcBorders>
              <w:top w:val="nil"/>
              <w:left w:val="single" w:sz="4" w:space="0" w:color="000000"/>
              <w:bottom w:val="single" w:sz="4" w:space="0" w:color="000000"/>
              <w:right w:val="single" w:sz="4" w:space="0" w:color="000000"/>
            </w:tcBorders>
          </w:tcPr>
          <w:p>
            <w:pPr>
              <w:rPr>
                <w:sz w:val="2"/>
                <w:szCs w:val="2"/>
              </w:rPr>
            </w:pPr>
          </w:p>
        </w:tc>
        <w:tc>
          <w:tcPr>
            <w:tcW w:w="1980" w:type="dxa"/>
            <w:tcBorders>
              <w:top w:val="single" w:sz="4" w:space="0" w:color="000000"/>
              <w:left w:val="single" w:sz="4" w:space="0" w:color="000000"/>
              <w:bottom w:val="single" w:sz="4" w:space="0" w:color="000000"/>
              <w:right w:val="single" w:sz="4" w:space="0" w:color="000000"/>
            </w:tcBorders>
          </w:tcPr>
          <w:p>
            <w:pPr>
              <w:pStyle w:val="TableParagraph"/>
              <w:spacing w:before="97"/>
              <w:ind w:left="7"/>
              <w:jc w:val="center"/>
              <w:rPr>
                <w:rFonts w:ascii="Times New Roman"/>
                <w:b/>
                <w:sz w:val="24"/>
              </w:rPr>
            </w:pPr>
            <w:r>
              <w:rPr>
                <w:rFonts w:ascii="Times New Roman"/>
                <w:b/>
                <w:sz w:val="24"/>
              </w:rPr>
              <w:t>A</w:t>
            </w:r>
          </w:p>
        </w:tc>
        <w:tc>
          <w:tcPr>
            <w:tcW w:w="1797" w:type="dxa"/>
            <w:tcBorders>
              <w:top w:val="single" w:sz="4" w:space="0" w:color="000000"/>
              <w:left w:val="single" w:sz="4" w:space="0" w:color="000000"/>
              <w:bottom w:val="single" w:sz="4" w:space="0" w:color="000000"/>
              <w:right w:val="single" w:sz="4" w:space="0" w:color="000000"/>
            </w:tcBorders>
          </w:tcPr>
          <w:p>
            <w:pPr>
              <w:pStyle w:val="TableParagraph"/>
              <w:spacing w:before="97"/>
              <w:ind w:left="10"/>
              <w:jc w:val="center"/>
              <w:rPr>
                <w:rFonts w:ascii="Times New Roman"/>
                <w:b/>
                <w:sz w:val="24"/>
              </w:rPr>
            </w:pPr>
            <w:r>
              <w:rPr>
                <w:rFonts w:ascii="Times New Roman"/>
                <w:b/>
                <w:sz w:val="24"/>
              </w:rPr>
              <w:t>B</w:t>
            </w:r>
          </w:p>
        </w:tc>
        <w:tc>
          <w:tcPr>
            <w:tcW w:w="1843" w:type="dxa"/>
            <w:tcBorders>
              <w:top w:val="single" w:sz="4" w:space="0" w:color="000000"/>
              <w:left w:val="single" w:sz="4" w:space="0" w:color="000000"/>
              <w:bottom w:val="single" w:sz="4" w:space="0" w:color="000000"/>
              <w:right w:val="single" w:sz="4" w:space="0" w:color="000000"/>
            </w:tcBorders>
          </w:tcPr>
          <w:p>
            <w:pPr>
              <w:pStyle w:val="TableParagraph"/>
              <w:spacing w:before="97"/>
              <w:ind w:left="18"/>
              <w:jc w:val="center"/>
              <w:rPr>
                <w:rFonts w:ascii="Times New Roman"/>
                <w:b/>
                <w:sz w:val="24"/>
              </w:rPr>
            </w:pPr>
            <w:r>
              <w:rPr>
                <w:rFonts w:ascii="Times New Roman"/>
                <w:b/>
                <w:sz w:val="24"/>
              </w:rPr>
              <w:t>C</w:t>
            </w:r>
          </w:p>
        </w:tc>
        <w:tc>
          <w:tcPr>
            <w:tcW w:w="1778" w:type="dxa"/>
            <w:tcBorders>
              <w:top w:val="single" w:sz="4" w:space="0" w:color="000000"/>
              <w:left w:val="single" w:sz="4" w:space="0" w:color="000000"/>
              <w:bottom w:val="single" w:sz="4" w:space="0" w:color="000000"/>
              <w:right w:val="single" w:sz="4" w:space="0" w:color="000000"/>
            </w:tcBorders>
          </w:tcPr>
          <w:p>
            <w:pPr>
              <w:pStyle w:val="TableParagraph"/>
              <w:spacing w:before="97"/>
              <w:ind w:left="16"/>
              <w:jc w:val="center"/>
              <w:rPr>
                <w:rFonts w:ascii="Times New Roman"/>
                <w:b/>
                <w:sz w:val="24"/>
              </w:rPr>
            </w:pPr>
            <w:r>
              <w:rPr>
                <w:rFonts w:ascii="Times New Roman"/>
                <w:b/>
                <w:sz w:val="24"/>
              </w:rPr>
              <w:t>D</w:t>
            </w:r>
          </w:p>
        </w:tc>
        <w:tc>
          <w:tcPr>
            <w:tcW w:w="256" w:type="dxa"/>
            <w:vMerge/>
            <w:tcBorders>
              <w:top w:val="nil"/>
              <w:left w:val="single" w:sz="4" w:space="0" w:color="000000"/>
              <w:bottom w:val="nil"/>
              <w:right w:val="nil"/>
            </w:tcBorders>
          </w:tcPr>
          <w:p>
            <w:pPr>
              <w:rPr>
                <w:sz w:val="2"/>
                <w:szCs w:val="2"/>
              </w:rPr>
            </w:pPr>
          </w:p>
        </w:tc>
      </w:tr>
      <w:tr>
        <w:trPr>
          <w:trHeight w:val="1310" w:hRule="atLeast"/>
        </w:trPr>
        <w:tc>
          <w:tcPr>
            <w:tcW w:w="257" w:type="dxa"/>
            <w:vMerge/>
            <w:tcBorders>
              <w:top w:val="nil"/>
              <w:left w:val="nil"/>
              <w:bottom w:val="nil"/>
              <w:right w:val="single" w:sz="4" w:space="0" w:color="000000"/>
            </w:tcBorders>
          </w:tcPr>
          <w:p>
            <w:pPr>
              <w:rPr>
                <w:sz w:val="2"/>
                <w:szCs w:val="2"/>
              </w:rPr>
            </w:pPr>
          </w:p>
        </w:tc>
        <w:tc>
          <w:tcPr>
            <w:tcW w:w="451"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4"/>
              </w:rPr>
            </w:pPr>
          </w:p>
        </w:tc>
        <w:tc>
          <w:tcPr>
            <w:tcW w:w="1980"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4"/>
              </w:rPr>
            </w:pPr>
          </w:p>
        </w:tc>
        <w:tc>
          <w:tcPr>
            <w:tcW w:w="1797" w:type="dxa"/>
            <w:tcBorders>
              <w:top w:val="single" w:sz="4" w:space="0" w:color="000000"/>
              <w:left w:val="single" w:sz="4" w:space="0" w:color="000000"/>
              <w:bottom w:val="single" w:sz="4" w:space="0" w:color="000000"/>
              <w:right w:val="single" w:sz="4" w:space="0" w:color="000000"/>
            </w:tcBorders>
          </w:tcPr>
          <w:p>
            <w:pPr>
              <w:pStyle w:val="TableParagraph"/>
              <w:spacing w:line="340" w:lineRule="auto" w:before="64"/>
              <w:ind w:left="108" w:right="63"/>
              <w:rPr>
                <w:sz w:val="24"/>
              </w:rPr>
            </w:pPr>
            <w:r>
              <w:rPr>
                <w:sz w:val="24"/>
              </w:rPr>
              <w:t>育改革与发展的需求制订职</w:t>
            </w:r>
          </w:p>
          <w:p>
            <w:pPr>
              <w:pStyle w:val="TableParagraph"/>
              <w:spacing w:before="1"/>
              <w:ind w:left="108"/>
              <w:rPr>
                <w:sz w:val="24"/>
              </w:rPr>
            </w:pPr>
            <w:r>
              <w:rPr>
                <w:sz w:val="24"/>
              </w:rPr>
              <w:t>业发展规划。</w:t>
            </w:r>
          </w:p>
        </w:tc>
        <w:tc>
          <w:tcPr>
            <w:tcW w:w="1843" w:type="dxa"/>
            <w:tcBorders>
              <w:top w:val="single" w:sz="4" w:space="0" w:color="000000"/>
              <w:left w:val="single" w:sz="4" w:space="0" w:color="000000"/>
              <w:bottom w:val="single" w:sz="4" w:space="0" w:color="000000"/>
              <w:right w:val="single" w:sz="4" w:space="0" w:color="000000"/>
            </w:tcBorders>
          </w:tcPr>
          <w:p>
            <w:pPr>
              <w:pStyle w:val="TableParagraph"/>
              <w:spacing w:line="340" w:lineRule="auto" w:before="64"/>
              <w:ind w:left="111" w:right="91"/>
              <w:rPr>
                <w:sz w:val="24"/>
              </w:rPr>
            </w:pPr>
            <w:r>
              <w:rPr>
                <w:sz w:val="24"/>
              </w:rPr>
              <w:t>的需求制订职业发展规划。</w:t>
            </w:r>
          </w:p>
        </w:tc>
        <w:tc>
          <w:tcPr>
            <w:tcW w:w="1778" w:type="dxa"/>
            <w:tcBorders>
              <w:top w:val="single" w:sz="4" w:space="0" w:color="000000"/>
              <w:left w:val="single" w:sz="4" w:space="0" w:color="000000"/>
              <w:bottom w:val="single" w:sz="4" w:space="0" w:color="000000"/>
              <w:right w:val="single" w:sz="4" w:space="0" w:color="000000"/>
            </w:tcBorders>
          </w:tcPr>
          <w:p>
            <w:pPr>
              <w:pStyle w:val="TableParagraph"/>
              <w:spacing w:line="340" w:lineRule="auto" w:before="64"/>
              <w:ind w:left="111" w:right="70"/>
              <w:rPr>
                <w:sz w:val="24"/>
              </w:rPr>
            </w:pPr>
            <w:r>
              <w:rPr>
                <w:sz w:val="24"/>
              </w:rPr>
              <w:t>与发展的需求制订职业发展</w:t>
            </w:r>
          </w:p>
          <w:p>
            <w:pPr>
              <w:pStyle w:val="TableParagraph"/>
              <w:spacing w:before="1"/>
              <w:ind w:left="111"/>
              <w:rPr>
                <w:sz w:val="24"/>
              </w:rPr>
            </w:pPr>
            <w:r>
              <w:rPr>
                <w:sz w:val="24"/>
              </w:rPr>
              <w:t>规划。</w:t>
            </w:r>
          </w:p>
        </w:tc>
        <w:tc>
          <w:tcPr>
            <w:tcW w:w="256" w:type="dxa"/>
            <w:vMerge/>
            <w:tcBorders>
              <w:top w:val="nil"/>
              <w:left w:val="single" w:sz="4" w:space="0" w:color="000000"/>
              <w:bottom w:val="nil"/>
              <w:right w:val="nil"/>
            </w:tcBorders>
          </w:tcPr>
          <w:p>
            <w:pPr>
              <w:rPr>
                <w:sz w:val="2"/>
                <w:szCs w:val="2"/>
              </w:rPr>
            </w:pPr>
          </w:p>
        </w:tc>
      </w:tr>
    </w:tbl>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spacing w:before="5"/>
        <w:rPr>
          <w:rFonts w:ascii="Times New Roman"/>
          <w:sz w:val="27"/>
        </w:rPr>
      </w:pPr>
    </w:p>
    <w:p>
      <w:pPr>
        <w:spacing w:line="484" w:lineRule="exact" w:before="0"/>
        <w:ind w:left="881" w:right="0" w:firstLine="0"/>
        <w:jc w:val="left"/>
        <w:rPr>
          <w:rFonts w:ascii="Microsoft JhengHei" w:eastAsia="Microsoft JhengHei" w:hint="eastAsia"/>
          <w:b/>
          <w:sz w:val="28"/>
        </w:rPr>
      </w:pPr>
      <w:r>
        <w:rPr>
          <w:rFonts w:ascii="Microsoft JhengHei" w:eastAsia="Microsoft JhengHei" w:hint="eastAsia"/>
          <w:b/>
          <w:sz w:val="28"/>
        </w:rPr>
        <w:t>十、教学建议</w:t>
      </w:r>
    </w:p>
    <w:p>
      <w:pPr>
        <w:pStyle w:val="BodyText"/>
        <w:spacing w:before="9"/>
        <w:rPr>
          <w:rFonts w:ascii="Microsoft JhengHei"/>
          <w:b/>
          <w:sz w:val="16"/>
        </w:rPr>
      </w:pPr>
    </w:p>
    <w:p>
      <w:pPr>
        <w:pStyle w:val="BodyText"/>
        <w:ind w:left="800"/>
      </w:pPr>
      <w:r>
        <w:rPr/>
        <w:t>建议学生在学习本课程学习过程中着重如下方面的学习：</w:t>
      </w:r>
    </w:p>
    <w:p>
      <w:pPr>
        <w:pStyle w:val="ListParagraph"/>
        <w:numPr>
          <w:ilvl w:val="0"/>
          <w:numId w:val="32"/>
        </w:numPr>
        <w:tabs>
          <w:tab w:pos="982" w:val="left" w:leader="none"/>
        </w:tabs>
        <w:spacing w:line="240" w:lineRule="auto" w:before="161" w:after="0"/>
        <w:ind w:left="981" w:right="0" w:hanging="182"/>
        <w:jc w:val="left"/>
        <w:rPr>
          <w:sz w:val="24"/>
        </w:rPr>
      </w:pPr>
      <w:r>
        <w:rPr>
          <w:sz w:val="24"/>
        </w:rPr>
        <w:t>知识与技能方面</w:t>
      </w:r>
    </w:p>
    <w:p>
      <w:pPr>
        <w:pStyle w:val="ListParagraph"/>
        <w:numPr>
          <w:ilvl w:val="0"/>
          <w:numId w:val="33"/>
        </w:numPr>
        <w:tabs>
          <w:tab w:pos="1402" w:val="left" w:leader="none"/>
        </w:tabs>
        <w:spacing w:line="364" w:lineRule="auto" w:before="160" w:after="0"/>
        <w:ind w:left="320" w:right="324" w:firstLine="479"/>
        <w:jc w:val="left"/>
        <w:rPr>
          <w:sz w:val="24"/>
        </w:rPr>
      </w:pPr>
      <w:r>
        <w:rPr>
          <w:spacing w:val="-1"/>
          <w:sz w:val="24"/>
        </w:rPr>
        <w:t>了解教育技术学的基本理论和基本知识，接受教育科学研究方面的基</w:t>
      </w:r>
      <w:r>
        <w:rPr>
          <w:sz w:val="24"/>
        </w:rPr>
        <w:t>本训练，掌握从事教师工作的基本技能；</w:t>
      </w:r>
    </w:p>
    <w:p>
      <w:pPr>
        <w:pStyle w:val="ListParagraph"/>
        <w:numPr>
          <w:ilvl w:val="0"/>
          <w:numId w:val="33"/>
        </w:numPr>
        <w:tabs>
          <w:tab w:pos="1402" w:val="left" w:leader="none"/>
        </w:tabs>
        <w:spacing w:line="364" w:lineRule="auto" w:before="2" w:after="0"/>
        <w:ind w:left="320" w:right="324" w:firstLine="479"/>
        <w:jc w:val="left"/>
        <w:rPr>
          <w:sz w:val="24"/>
        </w:rPr>
      </w:pPr>
      <w:r>
        <w:rPr>
          <w:spacing w:val="-1"/>
          <w:sz w:val="24"/>
        </w:rPr>
        <w:t>了解、掌握教育技术理论发展趋势、当前教育信息化中存在的问题， </w:t>
      </w:r>
      <w:r>
        <w:rPr>
          <w:sz w:val="24"/>
        </w:rPr>
        <w:t>为今后把理论应用于实践做准备。</w:t>
      </w:r>
    </w:p>
    <w:p>
      <w:pPr>
        <w:pStyle w:val="ListParagraph"/>
        <w:numPr>
          <w:ilvl w:val="0"/>
          <w:numId w:val="32"/>
        </w:numPr>
        <w:tabs>
          <w:tab w:pos="982" w:val="left" w:leader="none"/>
        </w:tabs>
        <w:spacing w:line="240" w:lineRule="auto" w:before="1" w:after="0"/>
        <w:ind w:left="981" w:right="0" w:hanging="182"/>
        <w:jc w:val="left"/>
        <w:rPr>
          <w:sz w:val="24"/>
        </w:rPr>
      </w:pPr>
      <w:r>
        <w:rPr>
          <w:sz w:val="24"/>
        </w:rPr>
        <w:t>过程与方法方面</w:t>
      </w:r>
    </w:p>
    <w:p>
      <w:pPr>
        <w:pStyle w:val="ListParagraph"/>
        <w:numPr>
          <w:ilvl w:val="0"/>
          <w:numId w:val="34"/>
        </w:numPr>
        <w:tabs>
          <w:tab w:pos="1402" w:val="left" w:leader="none"/>
        </w:tabs>
        <w:spacing w:line="240" w:lineRule="auto" w:before="161" w:after="0"/>
        <w:ind w:left="1401" w:right="0" w:hanging="602"/>
        <w:jc w:val="left"/>
        <w:rPr>
          <w:sz w:val="24"/>
        </w:rPr>
      </w:pPr>
      <w:r>
        <w:rPr>
          <w:spacing w:val="-7"/>
          <w:sz w:val="24"/>
        </w:rPr>
        <w:t>通过阅读经典、讨论发言等方式培养勤于思考、做事认真的良好习惯；</w:t>
      </w:r>
    </w:p>
    <w:p>
      <w:pPr>
        <w:pStyle w:val="ListParagraph"/>
        <w:numPr>
          <w:ilvl w:val="0"/>
          <w:numId w:val="34"/>
        </w:numPr>
        <w:tabs>
          <w:tab w:pos="1402" w:val="left" w:leader="none"/>
        </w:tabs>
        <w:spacing w:line="240" w:lineRule="auto" w:before="160" w:after="0"/>
        <w:ind w:left="1401" w:right="0" w:hanging="602"/>
        <w:jc w:val="left"/>
        <w:rPr>
          <w:sz w:val="24"/>
        </w:rPr>
      </w:pPr>
      <w:r>
        <w:rPr>
          <w:spacing w:val="-7"/>
          <w:sz w:val="24"/>
        </w:rPr>
        <w:t>通过分组协作、实践反思等方式培养良好的沟通能力及团队协作精神；</w:t>
      </w:r>
    </w:p>
    <w:p>
      <w:pPr>
        <w:pStyle w:val="ListParagraph"/>
        <w:numPr>
          <w:ilvl w:val="0"/>
          <w:numId w:val="34"/>
        </w:numPr>
        <w:tabs>
          <w:tab w:pos="1402" w:val="left" w:leader="none"/>
        </w:tabs>
        <w:spacing w:line="364" w:lineRule="auto" w:before="161" w:after="0"/>
        <w:ind w:left="320" w:right="321" w:firstLine="479"/>
        <w:jc w:val="left"/>
        <w:rPr>
          <w:sz w:val="24"/>
        </w:rPr>
      </w:pPr>
      <w:r>
        <w:rPr>
          <w:spacing w:val="-1"/>
          <w:sz w:val="24"/>
        </w:rPr>
        <w:t>通过现场观摩、动手实验等方式培养学生运用信息技术分析问题、解</w:t>
      </w:r>
      <w:r>
        <w:rPr>
          <w:sz w:val="24"/>
        </w:rPr>
        <w:t>决问题的能力，以及勇于创新、敬业乐业的工作作风。</w:t>
      </w:r>
    </w:p>
    <w:p>
      <w:pPr>
        <w:pStyle w:val="ListParagraph"/>
        <w:numPr>
          <w:ilvl w:val="0"/>
          <w:numId w:val="32"/>
        </w:numPr>
        <w:tabs>
          <w:tab w:pos="982" w:val="left" w:leader="none"/>
        </w:tabs>
        <w:spacing w:line="240" w:lineRule="auto" w:before="1" w:after="0"/>
        <w:ind w:left="981" w:right="0" w:hanging="182"/>
        <w:jc w:val="left"/>
        <w:rPr>
          <w:sz w:val="24"/>
        </w:rPr>
      </w:pPr>
      <w:r>
        <w:rPr>
          <w:sz w:val="24"/>
        </w:rPr>
        <w:t>情感、态度和价值观方面</w:t>
      </w:r>
    </w:p>
    <w:p>
      <w:pPr>
        <w:pStyle w:val="ListParagraph"/>
        <w:numPr>
          <w:ilvl w:val="0"/>
          <w:numId w:val="35"/>
        </w:numPr>
        <w:tabs>
          <w:tab w:pos="1402" w:val="left" w:leader="none"/>
        </w:tabs>
        <w:spacing w:line="364" w:lineRule="auto" w:before="160" w:after="0"/>
        <w:ind w:left="320" w:right="324" w:firstLine="479"/>
        <w:jc w:val="left"/>
        <w:rPr>
          <w:sz w:val="24"/>
        </w:rPr>
      </w:pPr>
      <w:r>
        <w:rPr>
          <w:spacing w:val="-1"/>
          <w:sz w:val="24"/>
        </w:rPr>
        <w:t>加深对教育技术在教育发展中的作用和意义的认识，增加教师责任感</w:t>
      </w:r>
      <w:r>
        <w:rPr>
          <w:sz w:val="24"/>
        </w:rPr>
        <w:t>和使命感；</w:t>
      </w:r>
    </w:p>
    <w:p>
      <w:pPr>
        <w:pStyle w:val="ListParagraph"/>
        <w:numPr>
          <w:ilvl w:val="0"/>
          <w:numId w:val="35"/>
        </w:numPr>
        <w:tabs>
          <w:tab w:pos="1402" w:val="left" w:leader="none"/>
        </w:tabs>
        <w:spacing w:line="364" w:lineRule="auto" w:before="2" w:after="0"/>
        <w:ind w:left="320" w:right="342" w:firstLine="479"/>
        <w:jc w:val="left"/>
        <w:rPr>
          <w:sz w:val="24"/>
        </w:rPr>
      </w:pPr>
      <w:r>
        <w:rPr>
          <w:spacing w:val="-4"/>
          <w:sz w:val="24"/>
        </w:rPr>
        <w:t>注重培养基于信息技术的创新意识和实践能力，以适应“互联网</w:t>
      </w:r>
      <w:r>
        <w:rPr>
          <w:rFonts w:ascii="Times New Roman" w:hAnsi="Times New Roman" w:eastAsia="Times New Roman"/>
          <w:spacing w:val="-14"/>
          <w:sz w:val="24"/>
        </w:rPr>
        <w:t>+</w:t>
      </w:r>
      <w:r>
        <w:rPr>
          <w:spacing w:val="-14"/>
          <w:sz w:val="24"/>
        </w:rPr>
        <w:t>” </w:t>
      </w:r>
      <w:r>
        <w:rPr>
          <w:spacing w:val="-7"/>
          <w:sz w:val="24"/>
        </w:rPr>
        <w:t>时代对教师教育技术能力提出的新要求。</w:t>
      </w:r>
    </w:p>
    <w:sectPr>
      <w:pgSz w:w="11910" w:h="16840"/>
      <w:pgMar w:header="982" w:footer="1122" w:top="1900" w:bottom="1320" w:left="1480" w:right="14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Microsoft JhengHei">
    <w:altName w:val="Microsoft JhengHei"/>
    <w:charset w:val="0"/>
    <w:family w:val="swiss"/>
    <w:pitch w:val="variable"/>
  </w:font>
  <w:font w:name="宋体">
    <w:altName w:val="宋体"/>
    <w:charset w:val="86"/>
    <w:family w:val="auto"/>
    <w:pitch w:val="variable"/>
  </w:font>
  <w:font w:name="微软雅黑">
    <w:altName w:val="微软雅黑"/>
    <w:charset w:val="86"/>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12"/>
      </w:rPr>
    </w:pPr>
    <w:r>
      <w:rPr/>
      <w:pict>
        <v:shapetype id="_x0000_t202" o:spt="202" coordsize="21600,21600" path="m,l,21600r21600,l21600,xe">
          <v:stroke joinstyle="miter"/>
          <v:path gradientshapeok="t" o:connecttype="rect"/>
        </v:shapetype>
        <v:shape style="position:absolute;margin-left:285.450012pt;margin-top:770.835938pt;width:28.1pt;height:12pt;mso-position-horizontal-relative:page;mso-position-vertical-relative:page;z-index:-254596096" type="#_x0000_t202" filled="false" stroked="false">
          <v:textbox inset="0,0,0,0">
            <w:txbxContent>
              <w:p>
                <w:pPr>
                  <w:spacing w:before="12"/>
                  <w:ind w:left="40" w:right="0" w:firstLine="0"/>
                  <w:jc w:val="left"/>
                  <w:rPr>
                    <w:rFonts w:ascii="Times New Roman"/>
                    <w:b/>
                    <w:sz w:val="18"/>
                  </w:rPr>
                </w:pPr>
                <w:r>
                  <w:rPr/>
                  <w:fldChar w:fldCharType="begin"/>
                </w:r>
                <w:r>
                  <w:rPr>
                    <w:rFonts w:ascii="Times New Roman"/>
                    <w:b/>
                    <w:sz w:val="18"/>
                  </w:rPr>
                  <w:instrText> PAGE </w:instrText>
                </w:r>
                <w:r>
                  <w:rPr/>
                  <w:fldChar w:fldCharType="separate"/>
                </w:r>
                <w:r>
                  <w:rPr/>
                  <w:t>10</w:t>
                </w:r>
                <w:r>
                  <w:rPr/>
                  <w:fldChar w:fldCharType="end"/>
                </w:r>
                <w:r>
                  <w:rPr>
                    <w:rFonts w:ascii="Times New Roman"/>
                    <w:b/>
                    <w:sz w:val="18"/>
                  </w:rPr>
                  <w:t> </w:t>
                </w:r>
                <w:r>
                  <w:rPr>
                    <w:rFonts w:ascii="Times New Roman"/>
                    <w:sz w:val="18"/>
                  </w:rPr>
                  <w:t>/ </w:t>
                </w:r>
                <w:r>
                  <w:rPr>
                    <w:rFonts w:ascii="Times New Roman"/>
                    <w:b/>
                    <w:sz w:val="18"/>
                  </w:rPr>
                  <w:t>27</w:t>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89.024002pt;margin-top:751.023499pt;width:62.25pt;height:14pt;mso-position-horizontal-relative:page;mso-position-vertical-relative:page;z-index:-254592000" type="#_x0000_t202" filled="false" stroked="false">
          <v:textbox inset="0,0,0,0">
            <w:txbxContent>
              <w:p>
                <w:pPr>
                  <w:spacing w:line="280" w:lineRule="exact" w:before="0"/>
                  <w:ind w:left="20" w:right="0" w:firstLine="0"/>
                  <w:jc w:val="left"/>
                  <w:rPr>
                    <w:rFonts w:ascii="Microsoft JhengHei" w:eastAsia="Microsoft JhengHei" w:hint="eastAsia"/>
                    <w:b/>
                    <w:sz w:val="24"/>
                  </w:rPr>
                </w:pPr>
                <w:r>
                  <w:rPr>
                    <w:rFonts w:ascii="Microsoft JhengHei" w:eastAsia="Microsoft JhengHei" w:hint="eastAsia"/>
                    <w:b/>
                    <w:sz w:val="24"/>
                  </w:rPr>
                  <w:t>教学评价：</w:t>
                </w:r>
              </w:p>
            </w:txbxContent>
          </v:textbox>
          <w10:wrap type="none"/>
        </v:shape>
      </w:pict>
    </w:r>
    <w:r>
      <w:rPr/>
      <w:pict>
        <v:shape style="position:absolute;margin-left:285.450012pt;margin-top:770.835938pt;width:28.1pt;height:12pt;mso-position-horizontal-relative:page;mso-position-vertical-relative:page;z-index:-254590976" type="#_x0000_t202" filled="false" stroked="false">
          <v:textbox inset="0,0,0,0">
            <w:txbxContent>
              <w:p>
                <w:pPr>
                  <w:spacing w:before="12"/>
                  <w:ind w:left="40" w:right="0" w:firstLine="0"/>
                  <w:jc w:val="left"/>
                  <w:rPr>
                    <w:rFonts w:ascii="Times New Roman"/>
                    <w:b/>
                    <w:sz w:val="18"/>
                  </w:rPr>
                </w:pPr>
                <w:r>
                  <w:rPr/>
                  <w:fldChar w:fldCharType="begin"/>
                </w:r>
                <w:r>
                  <w:rPr>
                    <w:rFonts w:ascii="Times New Roman"/>
                    <w:b/>
                    <w:sz w:val="18"/>
                  </w:rPr>
                  <w:instrText> PAGE </w:instrText>
                </w:r>
                <w:r>
                  <w:rPr/>
                  <w:fldChar w:fldCharType="separate"/>
                </w:r>
                <w:r>
                  <w:rPr/>
                  <w:t>12</w:t>
                </w:r>
                <w:r>
                  <w:rPr/>
                  <w:fldChar w:fldCharType="end"/>
                </w:r>
                <w:r>
                  <w:rPr>
                    <w:rFonts w:ascii="Times New Roman"/>
                    <w:b/>
                    <w:sz w:val="18"/>
                  </w:rPr>
                  <w:t> </w:t>
                </w:r>
                <w:r>
                  <w:rPr>
                    <w:rFonts w:ascii="Times New Roman"/>
                    <w:sz w:val="18"/>
                  </w:rPr>
                  <w:t>/ </w:t>
                </w:r>
                <w:r>
                  <w:rPr>
                    <w:rFonts w:ascii="Times New Roman"/>
                    <w:b/>
                    <w:sz w:val="18"/>
                  </w:rPr>
                  <w:t>27</w:t>
                </w:r>
              </w:p>
            </w:txbxContent>
          </v:textbox>
          <w10:wrap type="non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12"/>
      </w:rPr>
    </w:pPr>
    <w:r>
      <w:rPr/>
      <w:pict>
        <v:shape style="position:absolute;margin-left:285.450012pt;margin-top:770.835938pt;width:28.1pt;height:12pt;mso-position-horizontal-relative:page;mso-position-vertical-relative:page;z-index:-254589952" type="#_x0000_t202" filled="false" stroked="false">
          <v:textbox inset="0,0,0,0">
            <w:txbxContent>
              <w:p>
                <w:pPr>
                  <w:spacing w:before="12"/>
                  <w:ind w:left="40" w:right="0" w:firstLine="0"/>
                  <w:jc w:val="left"/>
                  <w:rPr>
                    <w:rFonts w:ascii="Times New Roman"/>
                    <w:b/>
                    <w:sz w:val="18"/>
                  </w:rPr>
                </w:pPr>
                <w:r>
                  <w:rPr/>
                  <w:fldChar w:fldCharType="begin"/>
                </w:r>
                <w:r>
                  <w:rPr>
                    <w:rFonts w:ascii="Times New Roman"/>
                    <w:b/>
                    <w:sz w:val="18"/>
                  </w:rPr>
                  <w:instrText> PAGE </w:instrText>
                </w:r>
                <w:r>
                  <w:rPr/>
                  <w:fldChar w:fldCharType="separate"/>
                </w:r>
                <w:r>
                  <w:rPr/>
                  <w:t>18</w:t>
                </w:r>
                <w:r>
                  <w:rPr/>
                  <w:fldChar w:fldCharType="end"/>
                </w:r>
                <w:r>
                  <w:rPr>
                    <w:rFonts w:ascii="Times New Roman"/>
                    <w:b/>
                    <w:sz w:val="18"/>
                  </w:rPr>
                  <w:t> </w:t>
                </w:r>
                <w:r>
                  <w:rPr>
                    <w:rFonts w:ascii="Times New Roman"/>
                    <w:sz w:val="18"/>
                  </w:rPr>
                  <w:t>/ </w:t>
                </w:r>
                <w:r>
                  <w:rPr>
                    <w:rFonts w:ascii="Times New Roman"/>
                    <w:b/>
                    <w:sz w:val="18"/>
                  </w:rPr>
                  <w:t>27</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drawing>
        <wp:anchor distT="0" distB="0" distL="0" distR="0" allowOverlap="1" layoutInCell="1" locked="0" behindDoc="1" simplePos="0" relativeHeight="248718336">
          <wp:simplePos x="0" y="0"/>
          <wp:positionH relativeFrom="page">
            <wp:posOffset>1225300</wp:posOffset>
          </wp:positionH>
          <wp:positionV relativeFrom="page">
            <wp:posOffset>623678</wp:posOffset>
          </wp:positionV>
          <wp:extent cx="2098666" cy="587793"/>
          <wp:effectExtent l="0" t="0" r="0" b="0"/>
          <wp:wrapNone/>
          <wp:docPr id="1" name="image1.png"/>
          <wp:cNvGraphicFramePr>
            <a:graphicFrameLocks noChangeAspect="1"/>
          </wp:cNvGraphicFramePr>
          <a:graphic>
            <a:graphicData uri="http://schemas.openxmlformats.org/drawingml/2006/picture">
              <pic:pic>
                <pic:nvPicPr>
                  <pic:cNvPr id="2" name="image1.png"/>
                  <pic:cNvPicPr/>
                </pic:nvPicPr>
                <pic:blipFill>
                  <a:blip r:embed="rId1" cstate="print"/>
                  <a:stretch>
                    <a:fillRect/>
                  </a:stretch>
                </pic:blipFill>
                <pic:spPr>
                  <a:xfrm>
                    <a:off x="0" y="0"/>
                    <a:ext cx="2098666" cy="587793"/>
                  </a:xfrm>
                  <a:prstGeom prst="rect">
                    <a:avLst/>
                  </a:prstGeom>
                </pic:spPr>
              </pic:pic>
            </a:graphicData>
          </a:graphic>
        </wp:anchor>
      </w:drawing>
    </w:r>
    <w:r>
      <w:rPr/>
      <w:pict>
        <v:line style="position:absolute;mso-position-horizontal-relative:page;mso-position-vertical-relative:page;z-index:-254597120" from="88.584pt,103.219986pt" to="506.854pt,103.219986pt" stroked="true" strokeweight=".72pt" strokecolor="#000000">
          <v:stroke dashstyle="solid"/>
          <w10:wrap type="none"/>
        </v:lin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drawing>
        <wp:anchor distT="0" distB="0" distL="0" distR="0" allowOverlap="1" layoutInCell="1" locked="0" behindDoc="1" simplePos="0" relativeHeight="248721408">
          <wp:simplePos x="0" y="0"/>
          <wp:positionH relativeFrom="page">
            <wp:posOffset>1225300</wp:posOffset>
          </wp:positionH>
          <wp:positionV relativeFrom="page">
            <wp:posOffset>623678</wp:posOffset>
          </wp:positionV>
          <wp:extent cx="2098666" cy="587793"/>
          <wp:effectExtent l="0" t="0" r="0" b="0"/>
          <wp:wrapNone/>
          <wp:docPr id="3" name="image1.png"/>
          <wp:cNvGraphicFramePr>
            <a:graphicFrameLocks noChangeAspect="1"/>
          </wp:cNvGraphicFramePr>
          <a:graphic>
            <a:graphicData uri="http://schemas.openxmlformats.org/drawingml/2006/picture">
              <pic:pic>
                <pic:nvPicPr>
                  <pic:cNvPr id="4" name="image1.png"/>
                  <pic:cNvPicPr/>
                </pic:nvPicPr>
                <pic:blipFill>
                  <a:blip r:embed="rId1" cstate="print"/>
                  <a:stretch>
                    <a:fillRect/>
                  </a:stretch>
                </pic:blipFill>
                <pic:spPr>
                  <a:xfrm>
                    <a:off x="0" y="0"/>
                    <a:ext cx="2098666" cy="587793"/>
                  </a:xfrm>
                  <a:prstGeom prst="rect">
                    <a:avLst/>
                  </a:prstGeom>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drawing>
        <wp:anchor distT="0" distB="0" distL="0" distR="0" allowOverlap="1" layoutInCell="1" locked="0" behindDoc="1" simplePos="0" relativeHeight="248722432">
          <wp:simplePos x="0" y="0"/>
          <wp:positionH relativeFrom="page">
            <wp:posOffset>1225300</wp:posOffset>
          </wp:positionH>
          <wp:positionV relativeFrom="page">
            <wp:posOffset>623678</wp:posOffset>
          </wp:positionV>
          <wp:extent cx="2098666" cy="587793"/>
          <wp:effectExtent l="0" t="0" r="0" b="0"/>
          <wp:wrapNone/>
          <wp:docPr id="5" name="image1.png"/>
          <wp:cNvGraphicFramePr>
            <a:graphicFrameLocks noChangeAspect="1"/>
          </wp:cNvGraphicFramePr>
          <a:graphic>
            <a:graphicData uri="http://schemas.openxmlformats.org/drawingml/2006/picture">
              <pic:pic>
                <pic:nvPicPr>
                  <pic:cNvPr id="6" name="image1.png"/>
                  <pic:cNvPicPr/>
                </pic:nvPicPr>
                <pic:blipFill>
                  <a:blip r:embed="rId1" cstate="print"/>
                  <a:stretch>
                    <a:fillRect/>
                  </a:stretch>
                </pic:blipFill>
                <pic:spPr>
                  <a:xfrm>
                    <a:off x="0" y="0"/>
                    <a:ext cx="2098666" cy="587793"/>
                  </a:xfrm>
                  <a:prstGeom prst="rect">
                    <a:avLst/>
                  </a:prstGeom>
                </pic:spPr>
              </pic:pic>
            </a:graphicData>
          </a:graphic>
        </wp:anchor>
      </w:drawing>
    </w:r>
    <w:r>
      <w:rPr/>
      <w:pict>
        <v:line style="position:absolute;mso-position-horizontal-relative:page;mso-position-vertical-relative:page;z-index:-254593024" from="88.584pt,103.219986pt" to="506.854pt,103.219986pt" stroked="true" strokeweight=".72pt" strokecolor="#000000">
          <v:stroke dashstyle="solid"/>
          <w10:wrap type="none"/>
        </v:lin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drawing>
        <wp:anchor distT="0" distB="0" distL="0" distR="0" allowOverlap="1" layoutInCell="1" locked="0" behindDoc="1" simplePos="0" relativeHeight="248727552">
          <wp:simplePos x="0" y="0"/>
          <wp:positionH relativeFrom="page">
            <wp:posOffset>1225300</wp:posOffset>
          </wp:positionH>
          <wp:positionV relativeFrom="page">
            <wp:posOffset>623678</wp:posOffset>
          </wp:positionV>
          <wp:extent cx="2098666" cy="587793"/>
          <wp:effectExtent l="0" t="0" r="0" b="0"/>
          <wp:wrapNone/>
          <wp:docPr id="7" name="image1.png"/>
          <wp:cNvGraphicFramePr>
            <a:graphicFrameLocks noChangeAspect="1"/>
          </wp:cNvGraphicFramePr>
          <a:graphic>
            <a:graphicData uri="http://schemas.openxmlformats.org/drawingml/2006/picture">
              <pic:pic>
                <pic:nvPicPr>
                  <pic:cNvPr id="8" name="image1.png"/>
                  <pic:cNvPicPr/>
                </pic:nvPicPr>
                <pic:blipFill>
                  <a:blip r:embed="rId1" cstate="print"/>
                  <a:stretch>
                    <a:fillRect/>
                  </a:stretch>
                </pic:blipFill>
                <pic:spPr>
                  <a:xfrm>
                    <a:off x="0" y="0"/>
                    <a:ext cx="2098666" cy="587793"/>
                  </a:xfrm>
                  <a:prstGeom prst="rect">
                    <a:avLst/>
                  </a:prstGeom>
                </pic:spPr>
              </pic:pic>
            </a:graphicData>
          </a:graphic>
        </wp:anchor>
      </w:drawing>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drawing>
        <wp:anchor distT="0" distB="0" distL="0" distR="0" allowOverlap="1" layoutInCell="1" locked="0" behindDoc="1" simplePos="0" relativeHeight="248728576">
          <wp:simplePos x="0" y="0"/>
          <wp:positionH relativeFrom="page">
            <wp:posOffset>1225300</wp:posOffset>
          </wp:positionH>
          <wp:positionV relativeFrom="page">
            <wp:posOffset>623678</wp:posOffset>
          </wp:positionV>
          <wp:extent cx="2098666" cy="587793"/>
          <wp:effectExtent l="0" t="0" r="0" b="0"/>
          <wp:wrapNone/>
          <wp:docPr id="9" name="image1.png"/>
          <wp:cNvGraphicFramePr>
            <a:graphicFrameLocks noChangeAspect="1"/>
          </wp:cNvGraphicFramePr>
          <a:graphic>
            <a:graphicData uri="http://schemas.openxmlformats.org/drawingml/2006/picture">
              <pic:pic>
                <pic:nvPicPr>
                  <pic:cNvPr id="10" name="image1.png"/>
                  <pic:cNvPicPr/>
                </pic:nvPicPr>
                <pic:blipFill>
                  <a:blip r:embed="rId1" cstate="print"/>
                  <a:stretch>
                    <a:fillRect/>
                  </a:stretch>
                </pic:blipFill>
                <pic:spPr>
                  <a:xfrm>
                    <a:off x="0" y="0"/>
                    <a:ext cx="2098666" cy="587793"/>
                  </a:xfrm>
                  <a:prstGeom prst="rect">
                    <a:avLst/>
                  </a:prstGeom>
                </pic:spPr>
              </pic:pic>
            </a:graphicData>
          </a:graphic>
        </wp:anchor>
      </w:drawing>
    </w:r>
    <w:r>
      <w:rPr/>
      <w:pict>
        <v:line style="position:absolute;mso-position-horizontal-relative:page;mso-position-vertical-relative:page;z-index:-254586880" from="88.584pt,103.219986pt" to="506.854pt,103.219986pt" stroked="true" strokeweight=".72pt" strokecolor="#000000">
          <v:stroke dashstyle="solid"/>
          <w10:wrap type="none"/>
        </v:lin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drawing>
        <wp:anchor distT="0" distB="0" distL="0" distR="0" allowOverlap="1" layoutInCell="1" locked="0" behindDoc="1" simplePos="0" relativeHeight="248730624">
          <wp:simplePos x="0" y="0"/>
          <wp:positionH relativeFrom="page">
            <wp:posOffset>1225300</wp:posOffset>
          </wp:positionH>
          <wp:positionV relativeFrom="page">
            <wp:posOffset>623678</wp:posOffset>
          </wp:positionV>
          <wp:extent cx="2098666" cy="587793"/>
          <wp:effectExtent l="0" t="0" r="0" b="0"/>
          <wp:wrapNone/>
          <wp:docPr id="11" name="image1.png"/>
          <wp:cNvGraphicFramePr>
            <a:graphicFrameLocks noChangeAspect="1"/>
          </wp:cNvGraphicFramePr>
          <a:graphic>
            <a:graphicData uri="http://schemas.openxmlformats.org/drawingml/2006/picture">
              <pic:pic>
                <pic:nvPicPr>
                  <pic:cNvPr id="12" name="image1.png"/>
                  <pic:cNvPicPr/>
                </pic:nvPicPr>
                <pic:blipFill>
                  <a:blip r:embed="rId1" cstate="print"/>
                  <a:stretch>
                    <a:fillRect/>
                  </a:stretch>
                </pic:blipFill>
                <pic:spPr>
                  <a:xfrm>
                    <a:off x="0" y="0"/>
                    <a:ext cx="2098666" cy="587793"/>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4">
    <w:multiLevelType w:val="hybridMultilevel"/>
    <w:lvl w:ilvl="0">
      <w:start w:val="1"/>
      <w:numFmt w:val="decimal"/>
      <w:lvlText w:val="（%1）"/>
      <w:lvlJc w:val="left"/>
      <w:pPr>
        <w:ind w:left="320" w:hanging="601"/>
        <w:jc w:val="left"/>
      </w:pPr>
      <w:rPr>
        <w:rFonts w:hint="default" w:ascii="宋体" w:hAnsi="宋体" w:eastAsia="宋体" w:cs="宋体"/>
        <w:w w:val="100"/>
        <w:sz w:val="22"/>
        <w:szCs w:val="22"/>
        <w:lang w:val="en-US" w:eastAsia="en-US" w:bidi="en-US"/>
      </w:rPr>
    </w:lvl>
    <w:lvl w:ilvl="1">
      <w:start w:val="0"/>
      <w:numFmt w:val="bullet"/>
      <w:lvlText w:val="•"/>
      <w:lvlJc w:val="left"/>
      <w:pPr>
        <w:ind w:left="1182" w:hanging="601"/>
      </w:pPr>
      <w:rPr>
        <w:rFonts w:hint="default"/>
        <w:lang w:val="en-US" w:eastAsia="en-US" w:bidi="en-US"/>
      </w:rPr>
    </w:lvl>
    <w:lvl w:ilvl="2">
      <w:start w:val="0"/>
      <w:numFmt w:val="bullet"/>
      <w:lvlText w:val="•"/>
      <w:lvlJc w:val="left"/>
      <w:pPr>
        <w:ind w:left="2045" w:hanging="601"/>
      </w:pPr>
      <w:rPr>
        <w:rFonts w:hint="default"/>
        <w:lang w:val="en-US" w:eastAsia="en-US" w:bidi="en-US"/>
      </w:rPr>
    </w:lvl>
    <w:lvl w:ilvl="3">
      <w:start w:val="0"/>
      <w:numFmt w:val="bullet"/>
      <w:lvlText w:val="•"/>
      <w:lvlJc w:val="left"/>
      <w:pPr>
        <w:ind w:left="2907" w:hanging="601"/>
      </w:pPr>
      <w:rPr>
        <w:rFonts w:hint="default"/>
        <w:lang w:val="en-US" w:eastAsia="en-US" w:bidi="en-US"/>
      </w:rPr>
    </w:lvl>
    <w:lvl w:ilvl="4">
      <w:start w:val="0"/>
      <w:numFmt w:val="bullet"/>
      <w:lvlText w:val="•"/>
      <w:lvlJc w:val="left"/>
      <w:pPr>
        <w:ind w:left="3770" w:hanging="601"/>
      </w:pPr>
      <w:rPr>
        <w:rFonts w:hint="default"/>
        <w:lang w:val="en-US" w:eastAsia="en-US" w:bidi="en-US"/>
      </w:rPr>
    </w:lvl>
    <w:lvl w:ilvl="5">
      <w:start w:val="0"/>
      <w:numFmt w:val="bullet"/>
      <w:lvlText w:val="•"/>
      <w:lvlJc w:val="left"/>
      <w:pPr>
        <w:ind w:left="4633" w:hanging="601"/>
      </w:pPr>
      <w:rPr>
        <w:rFonts w:hint="default"/>
        <w:lang w:val="en-US" w:eastAsia="en-US" w:bidi="en-US"/>
      </w:rPr>
    </w:lvl>
    <w:lvl w:ilvl="6">
      <w:start w:val="0"/>
      <w:numFmt w:val="bullet"/>
      <w:lvlText w:val="•"/>
      <w:lvlJc w:val="left"/>
      <w:pPr>
        <w:ind w:left="5495" w:hanging="601"/>
      </w:pPr>
      <w:rPr>
        <w:rFonts w:hint="default"/>
        <w:lang w:val="en-US" w:eastAsia="en-US" w:bidi="en-US"/>
      </w:rPr>
    </w:lvl>
    <w:lvl w:ilvl="7">
      <w:start w:val="0"/>
      <w:numFmt w:val="bullet"/>
      <w:lvlText w:val="•"/>
      <w:lvlJc w:val="left"/>
      <w:pPr>
        <w:ind w:left="6358" w:hanging="601"/>
      </w:pPr>
      <w:rPr>
        <w:rFonts w:hint="default"/>
        <w:lang w:val="en-US" w:eastAsia="en-US" w:bidi="en-US"/>
      </w:rPr>
    </w:lvl>
    <w:lvl w:ilvl="8">
      <w:start w:val="0"/>
      <w:numFmt w:val="bullet"/>
      <w:lvlText w:val="•"/>
      <w:lvlJc w:val="left"/>
      <w:pPr>
        <w:ind w:left="7221" w:hanging="601"/>
      </w:pPr>
      <w:rPr>
        <w:rFonts w:hint="default"/>
        <w:lang w:val="en-US" w:eastAsia="en-US" w:bidi="en-US"/>
      </w:rPr>
    </w:lvl>
  </w:abstractNum>
  <w:abstractNum w:abstractNumId="33">
    <w:multiLevelType w:val="hybridMultilevel"/>
    <w:lvl w:ilvl="0">
      <w:start w:val="1"/>
      <w:numFmt w:val="decimal"/>
      <w:lvlText w:val="（%1）"/>
      <w:lvlJc w:val="left"/>
      <w:pPr>
        <w:ind w:left="1401" w:hanging="601"/>
        <w:jc w:val="left"/>
      </w:pPr>
      <w:rPr>
        <w:rFonts w:hint="default" w:ascii="宋体" w:hAnsi="宋体" w:eastAsia="宋体" w:cs="宋体"/>
        <w:spacing w:val="-32"/>
        <w:w w:val="100"/>
        <w:sz w:val="22"/>
        <w:szCs w:val="22"/>
        <w:lang w:val="en-US" w:eastAsia="en-US" w:bidi="en-US"/>
      </w:rPr>
    </w:lvl>
    <w:lvl w:ilvl="1">
      <w:start w:val="0"/>
      <w:numFmt w:val="bullet"/>
      <w:lvlText w:val="•"/>
      <w:lvlJc w:val="left"/>
      <w:pPr>
        <w:ind w:left="2154" w:hanging="601"/>
      </w:pPr>
      <w:rPr>
        <w:rFonts w:hint="default"/>
        <w:lang w:val="en-US" w:eastAsia="en-US" w:bidi="en-US"/>
      </w:rPr>
    </w:lvl>
    <w:lvl w:ilvl="2">
      <w:start w:val="0"/>
      <w:numFmt w:val="bullet"/>
      <w:lvlText w:val="•"/>
      <w:lvlJc w:val="left"/>
      <w:pPr>
        <w:ind w:left="2909" w:hanging="601"/>
      </w:pPr>
      <w:rPr>
        <w:rFonts w:hint="default"/>
        <w:lang w:val="en-US" w:eastAsia="en-US" w:bidi="en-US"/>
      </w:rPr>
    </w:lvl>
    <w:lvl w:ilvl="3">
      <w:start w:val="0"/>
      <w:numFmt w:val="bullet"/>
      <w:lvlText w:val="•"/>
      <w:lvlJc w:val="left"/>
      <w:pPr>
        <w:ind w:left="3663" w:hanging="601"/>
      </w:pPr>
      <w:rPr>
        <w:rFonts w:hint="default"/>
        <w:lang w:val="en-US" w:eastAsia="en-US" w:bidi="en-US"/>
      </w:rPr>
    </w:lvl>
    <w:lvl w:ilvl="4">
      <w:start w:val="0"/>
      <w:numFmt w:val="bullet"/>
      <w:lvlText w:val="•"/>
      <w:lvlJc w:val="left"/>
      <w:pPr>
        <w:ind w:left="4418" w:hanging="601"/>
      </w:pPr>
      <w:rPr>
        <w:rFonts w:hint="default"/>
        <w:lang w:val="en-US" w:eastAsia="en-US" w:bidi="en-US"/>
      </w:rPr>
    </w:lvl>
    <w:lvl w:ilvl="5">
      <w:start w:val="0"/>
      <w:numFmt w:val="bullet"/>
      <w:lvlText w:val="•"/>
      <w:lvlJc w:val="left"/>
      <w:pPr>
        <w:ind w:left="5173" w:hanging="601"/>
      </w:pPr>
      <w:rPr>
        <w:rFonts w:hint="default"/>
        <w:lang w:val="en-US" w:eastAsia="en-US" w:bidi="en-US"/>
      </w:rPr>
    </w:lvl>
    <w:lvl w:ilvl="6">
      <w:start w:val="0"/>
      <w:numFmt w:val="bullet"/>
      <w:lvlText w:val="•"/>
      <w:lvlJc w:val="left"/>
      <w:pPr>
        <w:ind w:left="5927" w:hanging="601"/>
      </w:pPr>
      <w:rPr>
        <w:rFonts w:hint="default"/>
        <w:lang w:val="en-US" w:eastAsia="en-US" w:bidi="en-US"/>
      </w:rPr>
    </w:lvl>
    <w:lvl w:ilvl="7">
      <w:start w:val="0"/>
      <w:numFmt w:val="bullet"/>
      <w:lvlText w:val="•"/>
      <w:lvlJc w:val="left"/>
      <w:pPr>
        <w:ind w:left="6682" w:hanging="601"/>
      </w:pPr>
      <w:rPr>
        <w:rFonts w:hint="default"/>
        <w:lang w:val="en-US" w:eastAsia="en-US" w:bidi="en-US"/>
      </w:rPr>
    </w:lvl>
    <w:lvl w:ilvl="8">
      <w:start w:val="0"/>
      <w:numFmt w:val="bullet"/>
      <w:lvlText w:val="•"/>
      <w:lvlJc w:val="left"/>
      <w:pPr>
        <w:ind w:left="7437" w:hanging="601"/>
      </w:pPr>
      <w:rPr>
        <w:rFonts w:hint="default"/>
        <w:lang w:val="en-US" w:eastAsia="en-US" w:bidi="en-US"/>
      </w:rPr>
    </w:lvl>
  </w:abstractNum>
  <w:abstractNum w:abstractNumId="32">
    <w:multiLevelType w:val="hybridMultilevel"/>
    <w:lvl w:ilvl="0">
      <w:start w:val="1"/>
      <w:numFmt w:val="decimal"/>
      <w:lvlText w:val="（%1）"/>
      <w:lvlJc w:val="left"/>
      <w:pPr>
        <w:ind w:left="320" w:hanging="601"/>
        <w:jc w:val="left"/>
      </w:pPr>
      <w:rPr>
        <w:rFonts w:hint="default" w:ascii="宋体" w:hAnsi="宋体" w:eastAsia="宋体" w:cs="宋体"/>
        <w:w w:val="100"/>
        <w:sz w:val="22"/>
        <w:szCs w:val="22"/>
        <w:lang w:val="en-US" w:eastAsia="en-US" w:bidi="en-US"/>
      </w:rPr>
    </w:lvl>
    <w:lvl w:ilvl="1">
      <w:start w:val="0"/>
      <w:numFmt w:val="bullet"/>
      <w:lvlText w:val="•"/>
      <w:lvlJc w:val="left"/>
      <w:pPr>
        <w:ind w:left="1182" w:hanging="601"/>
      </w:pPr>
      <w:rPr>
        <w:rFonts w:hint="default"/>
        <w:lang w:val="en-US" w:eastAsia="en-US" w:bidi="en-US"/>
      </w:rPr>
    </w:lvl>
    <w:lvl w:ilvl="2">
      <w:start w:val="0"/>
      <w:numFmt w:val="bullet"/>
      <w:lvlText w:val="•"/>
      <w:lvlJc w:val="left"/>
      <w:pPr>
        <w:ind w:left="2045" w:hanging="601"/>
      </w:pPr>
      <w:rPr>
        <w:rFonts w:hint="default"/>
        <w:lang w:val="en-US" w:eastAsia="en-US" w:bidi="en-US"/>
      </w:rPr>
    </w:lvl>
    <w:lvl w:ilvl="3">
      <w:start w:val="0"/>
      <w:numFmt w:val="bullet"/>
      <w:lvlText w:val="•"/>
      <w:lvlJc w:val="left"/>
      <w:pPr>
        <w:ind w:left="2907" w:hanging="601"/>
      </w:pPr>
      <w:rPr>
        <w:rFonts w:hint="default"/>
        <w:lang w:val="en-US" w:eastAsia="en-US" w:bidi="en-US"/>
      </w:rPr>
    </w:lvl>
    <w:lvl w:ilvl="4">
      <w:start w:val="0"/>
      <w:numFmt w:val="bullet"/>
      <w:lvlText w:val="•"/>
      <w:lvlJc w:val="left"/>
      <w:pPr>
        <w:ind w:left="3770" w:hanging="601"/>
      </w:pPr>
      <w:rPr>
        <w:rFonts w:hint="default"/>
        <w:lang w:val="en-US" w:eastAsia="en-US" w:bidi="en-US"/>
      </w:rPr>
    </w:lvl>
    <w:lvl w:ilvl="5">
      <w:start w:val="0"/>
      <w:numFmt w:val="bullet"/>
      <w:lvlText w:val="•"/>
      <w:lvlJc w:val="left"/>
      <w:pPr>
        <w:ind w:left="4633" w:hanging="601"/>
      </w:pPr>
      <w:rPr>
        <w:rFonts w:hint="default"/>
        <w:lang w:val="en-US" w:eastAsia="en-US" w:bidi="en-US"/>
      </w:rPr>
    </w:lvl>
    <w:lvl w:ilvl="6">
      <w:start w:val="0"/>
      <w:numFmt w:val="bullet"/>
      <w:lvlText w:val="•"/>
      <w:lvlJc w:val="left"/>
      <w:pPr>
        <w:ind w:left="5495" w:hanging="601"/>
      </w:pPr>
      <w:rPr>
        <w:rFonts w:hint="default"/>
        <w:lang w:val="en-US" w:eastAsia="en-US" w:bidi="en-US"/>
      </w:rPr>
    </w:lvl>
    <w:lvl w:ilvl="7">
      <w:start w:val="0"/>
      <w:numFmt w:val="bullet"/>
      <w:lvlText w:val="•"/>
      <w:lvlJc w:val="left"/>
      <w:pPr>
        <w:ind w:left="6358" w:hanging="601"/>
      </w:pPr>
      <w:rPr>
        <w:rFonts w:hint="default"/>
        <w:lang w:val="en-US" w:eastAsia="en-US" w:bidi="en-US"/>
      </w:rPr>
    </w:lvl>
    <w:lvl w:ilvl="8">
      <w:start w:val="0"/>
      <w:numFmt w:val="bullet"/>
      <w:lvlText w:val="•"/>
      <w:lvlJc w:val="left"/>
      <w:pPr>
        <w:ind w:left="7221" w:hanging="601"/>
      </w:pPr>
      <w:rPr>
        <w:rFonts w:hint="default"/>
        <w:lang w:val="en-US" w:eastAsia="en-US" w:bidi="en-US"/>
      </w:rPr>
    </w:lvl>
  </w:abstractNum>
  <w:abstractNum w:abstractNumId="31">
    <w:multiLevelType w:val="hybridMultilevel"/>
    <w:lvl w:ilvl="0">
      <w:start w:val="1"/>
      <w:numFmt w:val="decimal"/>
      <w:lvlText w:val="%1."/>
      <w:lvlJc w:val="left"/>
      <w:pPr>
        <w:ind w:left="981" w:hanging="181"/>
        <w:jc w:val="left"/>
      </w:pPr>
      <w:rPr>
        <w:rFonts w:hint="default" w:ascii="Times New Roman" w:hAnsi="Times New Roman" w:eastAsia="Times New Roman" w:cs="Times New Roman"/>
        <w:w w:val="100"/>
        <w:sz w:val="22"/>
        <w:szCs w:val="22"/>
        <w:lang w:val="en-US" w:eastAsia="en-US" w:bidi="en-US"/>
      </w:rPr>
    </w:lvl>
    <w:lvl w:ilvl="1">
      <w:start w:val="0"/>
      <w:numFmt w:val="bullet"/>
      <w:lvlText w:val="•"/>
      <w:lvlJc w:val="left"/>
      <w:pPr>
        <w:ind w:left="1776" w:hanging="181"/>
      </w:pPr>
      <w:rPr>
        <w:rFonts w:hint="default"/>
        <w:lang w:val="en-US" w:eastAsia="en-US" w:bidi="en-US"/>
      </w:rPr>
    </w:lvl>
    <w:lvl w:ilvl="2">
      <w:start w:val="0"/>
      <w:numFmt w:val="bullet"/>
      <w:lvlText w:val="•"/>
      <w:lvlJc w:val="left"/>
      <w:pPr>
        <w:ind w:left="2573" w:hanging="181"/>
      </w:pPr>
      <w:rPr>
        <w:rFonts w:hint="default"/>
        <w:lang w:val="en-US" w:eastAsia="en-US" w:bidi="en-US"/>
      </w:rPr>
    </w:lvl>
    <w:lvl w:ilvl="3">
      <w:start w:val="0"/>
      <w:numFmt w:val="bullet"/>
      <w:lvlText w:val="•"/>
      <w:lvlJc w:val="left"/>
      <w:pPr>
        <w:ind w:left="3369" w:hanging="181"/>
      </w:pPr>
      <w:rPr>
        <w:rFonts w:hint="default"/>
        <w:lang w:val="en-US" w:eastAsia="en-US" w:bidi="en-US"/>
      </w:rPr>
    </w:lvl>
    <w:lvl w:ilvl="4">
      <w:start w:val="0"/>
      <w:numFmt w:val="bullet"/>
      <w:lvlText w:val="•"/>
      <w:lvlJc w:val="left"/>
      <w:pPr>
        <w:ind w:left="4166" w:hanging="181"/>
      </w:pPr>
      <w:rPr>
        <w:rFonts w:hint="default"/>
        <w:lang w:val="en-US" w:eastAsia="en-US" w:bidi="en-US"/>
      </w:rPr>
    </w:lvl>
    <w:lvl w:ilvl="5">
      <w:start w:val="0"/>
      <w:numFmt w:val="bullet"/>
      <w:lvlText w:val="•"/>
      <w:lvlJc w:val="left"/>
      <w:pPr>
        <w:ind w:left="4963" w:hanging="181"/>
      </w:pPr>
      <w:rPr>
        <w:rFonts w:hint="default"/>
        <w:lang w:val="en-US" w:eastAsia="en-US" w:bidi="en-US"/>
      </w:rPr>
    </w:lvl>
    <w:lvl w:ilvl="6">
      <w:start w:val="0"/>
      <w:numFmt w:val="bullet"/>
      <w:lvlText w:val="•"/>
      <w:lvlJc w:val="left"/>
      <w:pPr>
        <w:ind w:left="5759" w:hanging="181"/>
      </w:pPr>
      <w:rPr>
        <w:rFonts w:hint="default"/>
        <w:lang w:val="en-US" w:eastAsia="en-US" w:bidi="en-US"/>
      </w:rPr>
    </w:lvl>
    <w:lvl w:ilvl="7">
      <w:start w:val="0"/>
      <w:numFmt w:val="bullet"/>
      <w:lvlText w:val="•"/>
      <w:lvlJc w:val="left"/>
      <w:pPr>
        <w:ind w:left="6556" w:hanging="181"/>
      </w:pPr>
      <w:rPr>
        <w:rFonts w:hint="default"/>
        <w:lang w:val="en-US" w:eastAsia="en-US" w:bidi="en-US"/>
      </w:rPr>
    </w:lvl>
    <w:lvl w:ilvl="8">
      <w:start w:val="0"/>
      <w:numFmt w:val="bullet"/>
      <w:lvlText w:val="•"/>
      <w:lvlJc w:val="left"/>
      <w:pPr>
        <w:ind w:left="7353" w:hanging="181"/>
      </w:pPr>
      <w:rPr>
        <w:rFonts w:hint="default"/>
        <w:lang w:val="en-US" w:eastAsia="en-US" w:bidi="en-US"/>
      </w:rPr>
    </w:lvl>
  </w:abstractNum>
  <w:abstractNum w:abstractNumId="30">
    <w:multiLevelType w:val="hybridMultilevel"/>
    <w:lvl w:ilvl="0">
      <w:start w:val="1"/>
      <w:numFmt w:val="decimal"/>
      <w:lvlText w:val="[%1]"/>
      <w:lvlJc w:val="left"/>
      <w:pPr>
        <w:ind w:left="706" w:hanging="387"/>
        <w:jc w:val="left"/>
      </w:pPr>
      <w:rPr>
        <w:rFonts w:hint="default" w:ascii="Times New Roman" w:hAnsi="Times New Roman" w:eastAsia="Times New Roman" w:cs="Times New Roman"/>
        <w:spacing w:val="-15"/>
        <w:w w:val="100"/>
        <w:sz w:val="24"/>
        <w:szCs w:val="24"/>
        <w:lang w:val="en-US" w:eastAsia="en-US" w:bidi="en-US"/>
      </w:rPr>
    </w:lvl>
    <w:lvl w:ilvl="1">
      <w:start w:val="1"/>
      <w:numFmt w:val="decimal"/>
      <w:lvlText w:val="%2."/>
      <w:lvlJc w:val="left"/>
      <w:pPr>
        <w:ind w:left="320" w:hanging="181"/>
        <w:jc w:val="left"/>
      </w:pPr>
      <w:rPr>
        <w:rFonts w:hint="default" w:ascii="Times New Roman" w:hAnsi="Times New Roman" w:eastAsia="Times New Roman" w:cs="Times New Roman"/>
        <w:w w:val="100"/>
        <w:sz w:val="22"/>
        <w:szCs w:val="22"/>
        <w:lang w:val="en-US" w:eastAsia="en-US" w:bidi="en-US"/>
      </w:rPr>
    </w:lvl>
    <w:lvl w:ilvl="2">
      <w:start w:val="0"/>
      <w:numFmt w:val="bullet"/>
      <w:lvlText w:val="•"/>
      <w:lvlJc w:val="left"/>
      <w:pPr>
        <w:ind w:left="1616" w:hanging="181"/>
      </w:pPr>
      <w:rPr>
        <w:rFonts w:hint="default"/>
        <w:lang w:val="en-US" w:eastAsia="en-US" w:bidi="en-US"/>
      </w:rPr>
    </w:lvl>
    <w:lvl w:ilvl="3">
      <w:start w:val="0"/>
      <w:numFmt w:val="bullet"/>
      <w:lvlText w:val="•"/>
      <w:lvlJc w:val="left"/>
      <w:pPr>
        <w:ind w:left="2532" w:hanging="181"/>
      </w:pPr>
      <w:rPr>
        <w:rFonts w:hint="default"/>
        <w:lang w:val="en-US" w:eastAsia="en-US" w:bidi="en-US"/>
      </w:rPr>
    </w:lvl>
    <w:lvl w:ilvl="4">
      <w:start w:val="0"/>
      <w:numFmt w:val="bullet"/>
      <w:lvlText w:val="•"/>
      <w:lvlJc w:val="left"/>
      <w:pPr>
        <w:ind w:left="3448" w:hanging="181"/>
      </w:pPr>
      <w:rPr>
        <w:rFonts w:hint="default"/>
        <w:lang w:val="en-US" w:eastAsia="en-US" w:bidi="en-US"/>
      </w:rPr>
    </w:lvl>
    <w:lvl w:ilvl="5">
      <w:start w:val="0"/>
      <w:numFmt w:val="bullet"/>
      <w:lvlText w:val="•"/>
      <w:lvlJc w:val="left"/>
      <w:pPr>
        <w:ind w:left="4365" w:hanging="181"/>
      </w:pPr>
      <w:rPr>
        <w:rFonts w:hint="default"/>
        <w:lang w:val="en-US" w:eastAsia="en-US" w:bidi="en-US"/>
      </w:rPr>
    </w:lvl>
    <w:lvl w:ilvl="6">
      <w:start w:val="0"/>
      <w:numFmt w:val="bullet"/>
      <w:lvlText w:val="•"/>
      <w:lvlJc w:val="left"/>
      <w:pPr>
        <w:ind w:left="5281" w:hanging="181"/>
      </w:pPr>
      <w:rPr>
        <w:rFonts w:hint="default"/>
        <w:lang w:val="en-US" w:eastAsia="en-US" w:bidi="en-US"/>
      </w:rPr>
    </w:lvl>
    <w:lvl w:ilvl="7">
      <w:start w:val="0"/>
      <w:numFmt w:val="bullet"/>
      <w:lvlText w:val="•"/>
      <w:lvlJc w:val="left"/>
      <w:pPr>
        <w:ind w:left="6197" w:hanging="181"/>
      </w:pPr>
      <w:rPr>
        <w:rFonts w:hint="default"/>
        <w:lang w:val="en-US" w:eastAsia="en-US" w:bidi="en-US"/>
      </w:rPr>
    </w:lvl>
    <w:lvl w:ilvl="8">
      <w:start w:val="0"/>
      <w:numFmt w:val="bullet"/>
      <w:lvlText w:val="•"/>
      <w:lvlJc w:val="left"/>
      <w:pPr>
        <w:ind w:left="7113" w:hanging="181"/>
      </w:pPr>
      <w:rPr>
        <w:rFonts w:hint="default"/>
        <w:lang w:val="en-US" w:eastAsia="en-US" w:bidi="en-US"/>
      </w:rPr>
    </w:lvl>
  </w:abstractNum>
  <w:abstractNum w:abstractNumId="29">
    <w:multiLevelType w:val="hybridMultilevel"/>
    <w:lvl w:ilvl="0">
      <w:start w:val="1"/>
      <w:numFmt w:val="decimal"/>
      <w:lvlText w:val="（%1）"/>
      <w:lvlJc w:val="left"/>
      <w:pPr>
        <w:ind w:left="1401" w:hanging="601"/>
        <w:jc w:val="left"/>
      </w:pPr>
      <w:rPr>
        <w:rFonts w:hint="default" w:ascii="宋体" w:hAnsi="宋体" w:eastAsia="宋体" w:cs="宋体"/>
        <w:spacing w:val="-60"/>
        <w:w w:val="100"/>
        <w:sz w:val="22"/>
        <w:szCs w:val="22"/>
        <w:lang w:val="en-US" w:eastAsia="en-US" w:bidi="en-US"/>
      </w:rPr>
    </w:lvl>
    <w:lvl w:ilvl="1">
      <w:start w:val="0"/>
      <w:numFmt w:val="bullet"/>
      <w:lvlText w:val="•"/>
      <w:lvlJc w:val="left"/>
      <w:pPr>
        <w:ind w:left="2154" w:hanging="601"/>
      </w:pPr>
      <w:rPr>
        <w:rFonts w:hint="default"/>
        <w:lang w:val="en-US" w:eastAsia="en-US" w:bidi="en-US"/>
      </w:rPr>
    </w:lvl>
    <w:lvl w:ilvl="2">
      <w:start w:val="0"/>
      <w:numFmt w:val="bullet"/>
      <w:lvlText w:val="•"/>
      <w:lvlJc w:val="left"/>
      <w:pPr>
        <w:ind w:left="2909" w:hanging="601"/>
      </w:pPr>
      <w:rPr>
        <w:rFonts w:hint="default"/>
        <w:lang w:val="en-US" w:eastAsia="en-US" w:bidi="en-US"/>
      </w:rPr>
    </w:lvl>
    <w:lvl w:ilvl="3">
      <w:start w:val="0"/>
      <w:numFmt w:val="bullet"/>
      <w:lvlText w:val="•"/>
      <w:lvlJc w:val="left"/>
      <w:pPr>
        <w:ind w:left="3663" w:hanging="601"/>
      </w:pPr>
      <w:rPr>
        <w:rFonts w:hint="default"/>
        <w:lang w:val="en-US" w:eastAsia="en-US" w:bidi="en-US"/>
      </w:rPr>
    </w:lvl>
    <w:lvl w:ilvl="4">
      <w:start w:val="0"/>
      <w:numFmt w:val="bullet"/>
      <w:lvlText w:val="•"/>
      <w:lvlJc w:val="left"/>
      <w:pPr>
        <w:ind w:left="4418" w:hanging="601"/>
      </w:pPr>
      <w:rPr>
        <w:rFonts w:hint="default"/>
        <w:lang w:val="en-US" w:eastAsia="en-US" w:bidi="en-US"/>
      </w:rPr>
    </w:lvl>
    <w:lvl w:ilvl="5">
      <w:start w:val="0"/>
      <w:numFmt w:val="bullet"/>
      <w:lvlText w:val="•"/>
      <w:lvlJc w:val="left"/>
      <w:pPr>
        <w:ind w:left="5173" w:hanging="601"/>
      </w:pPr>
      <w:rPr>
        <w:rFonts w:hint="default"/>
        <w:lang w:val="en-US" w:eastAsia="en-US" w:bidi="en-US"/>
      </w:rPr>
    </w:lvl>
    <w:lvl w:ilvl="6">
      <w:start w:val="0"/>
      <w:numFmt w:val="bullet"/>
      <w:lvlText w:val="•"/>
      <w:lvlJc w:val="left"/>
      <w:pPr>
        <w:ind w:left="5927" w:hanging="601"/>
      </w:pPr>
      <w:rPr>
        <w:rFonts w:hint="default"/>
        <w:lang w:val="en-US" w:eastAsia="en-US" w:bidi="en-US"/>
      </w:rPr>
    </w:lvl>
    <w:lvl w:ilvl="7">
      <w:start w:val="0"/>
      <w:numFmt w:val="bullet"/>
      <w:lvlText w:val="•"/>
      <w:lvlJc w:val="left"/>
      <w:pPr>
        <w:ind w:left="6682" w:hanging="601"/>
      </w:pPr>
      <w:rPr>
        <w:rFonts w:hint="default"/>
        <w:lang w:val="en-US" w:eastAsia="en-US" w:bidi="en-US"/>
      </w:rPr>
    </w:lvl>
    <w:lvl w:ilvl="8">
      <w:start w:val="0"/>
      <w:numFmt w:val="bullet"/>
      <w:lvlText w:val="•"/>
      <w:lvlJc w:val="left"/>
      <w:pPr>
        <w:ind w:left="7437" w:hanging="601"/>
      </w:pPr>
      <w:rPr>
        <w:rFonts w:hint="default"/>
        <w:lang w:val="en-US" w:eastAsia="en-US" w:bidi="en-US"/>
      </w:rPr>
    </w:lvl>
  </w:abstractNum>
  <w:abstractNum w:abstractNumId="28">
    <w:multiLevelType w:val="hybridMultilevel"/>
    <w:lvl w:ilvl="0">
      <w:start w:val="1"/>
      <w:numFmt w:val="decimal"/>
      <w:lvlText w:val="（%1）"/>
      <w:lvlJc w:val="left"/>
      <w:pPr>
        <w:ind w:left="1401" w:hanging="601"/>
        <w:jc w:val="left"/>
      </w:pPr>
      <w:rPr>
        <w:rFonts w:hint="default" w:ascii="宋体" w:hAnsi="宋体" w:eastAsia="宋体" w:cs="宋体"/>
        <w:spacing w:val="-60"/>
        <w:w w:val="100"/>
        <w:sz w:val="22"/>
        <w:szCs w:val="22"/>
        <w:lang w:val="en-US" w:eastAsia="en-US" w:bidi="en-US"/>
      </w:rPr>
    </w:lvl>
    <w:lvl w:ilvl="1">
      <w:start w:val="0"/>
      <w:numFmt w:val="bullet"/>
      <w:lvlText w:val="•"/>
      <w:lvlJc w:val="left"/>
      <w:pPr>
        <w:ind w:left="2154" w:hanging="601"/>
      </w:pPr>
      <w:rPr>
        <w:rFonts w:hint="default"/>
        <w:lang w:val="en-US" w:eastAsia="en-US" w:bidi="en-US"/>
      </w:rPr>
    </w:lvl>
    <w:lvl w:ilvl="2">
      <w:start w:val="0"/>
      <w:numFmt w:val="bullet"/>
      <w:lvlText w:val="•"/>
      <w:lvlJc w:val="left"/>
      <w:pPr>
        <w:ind w:left="2909" w:hanging="601"/>
      </w:pPr>
      <w:rPr>
        <w:rFonts w:hint="default"/>
        <w:lang w:val="en-US" w:eastAsia="en-US" w:bidi="en-US"/>
      </w:rPr>
    </w:lvl>
    <w:lvl w:ilvl="3">
      <w:start w:val="0"/>
      <w:numFmt w:val="bullet"/>
      <w:lvlText w:val="•"/>
      <w:lvlJc w:val="left"/>
      <w:pPr>
        <w:ind w:left="3663" w:hanging="601"/>
      </w:pPr>
      <w:rPr>
        <w:rFonts w:hint="default"/>
        <w:lang w:val="en-US" w:eastAsia="en-US" w:bidi="en-US"/>
      </w:rPr>
    </w:lvl>
    <w:lvl w:ilvl="4">
      <w:start w:val="0"/>
      <w:numFmt w:val="bullet"/>
      <w:lvlText w:val="•"/>
      <w:lvlJc w:val="left"/>
      <w:pPr>
        <w:ind w:left="4418" w:hanging="601"/>
      </w:pPr>
      <w:rPr>
        <w:rFonts w:hint="default"/>
        <w:lang w:val="en-US" w:eastAsia="en-US" w:bidi="en-US"/>
      </w:rPr>
    </w:lvl>
    <w:lvl w:ilvl="5">
      <w:start w:val="0"/>
      <w:numFmt w:val="bullet"/>
      <w:lvlText w:val="•"/>
      <w:lvlJc w:val="left"/>
      <w:pPr>
        <w:ind w:left="5173" w:hanging="601"/>
      </w:pPr>
      <w:rPr>
        <w:rFonts w:hint="default"/>
        <w:lang w:val="en-US" w:eastAsia="en-US" w:bidi="en-US"/>
      </w:rPr>
    </w:lvl>
    <w:lvl w:ilvl="6">
      <w:start w:val="0"/>
      <w:numFmt w:val="bullet"/>
      <w:lvlText w:val="•"/>
      <w:lvlJc w:val="left"/>
      <w:pPr>
        <w:ind w:left="5927" w:hanging="601"/>
      </w:pPr>
      <w:rPr>
        <w:rFonts w:hint="default"/>
        <w:lang w:val="en-US" w:eastAsia="en-US" w:bidi="en-US"/>
      </w:rPr>
    </w:lvl>
    <w:lvl w:ilvl="7">
      <w:start w:val="0"/>
      <w:numFmt w:val="bullet"/>
      <w:lvlText w:val="•"/>
      <w:lvlJc w:val="left"/>
      <w:pPr>
        <w:ind w:left="6682" w:hanging="601"/>
      </w:pPr>
      <w:rPr>
        <w:rFonts w:hint="default"/>
        <w:lang w:val="en-US" w:eastAsia="en-US" w:bidi="en-US"/>
      </w:rPr>
    </w:lvl>
    <w:lvl w:ilvl="8">
      <w:start w:val="0"/>
      <w:numFmt w:val="bullet"/>
      <w:lvlText w:val="•"/>
      <w:lvlJc w:val="left"/>
      <w:pPr>
        <w:ind w:left="7437" w:hanging="601"/>
      </w:pPr>
      <w:rPr>
        <w:rFonts w:hint="default"/>
        <w:lang w:val="en-US" w:eastAsia="en-US" w:bidi="en-US"/>
      </w:rPr>
    </w:lvl>
  </w:abstractNum>
  <w:abstractNum w:abstractNumId="27">
    <w:multiLevelType w:val="hybridMultilevel"/>
    <w:lvl w:ilvl="0">
      <w:start w:val="1"/>
      <w:numFmt w:val="decimal"/>
      <w:lvlText w:val="（%1）"/>
      <w:lvlJc w:val="left"/>
      <w:pPr>
        <w:ind w:left="320" w:hanging="601"/>
        <w:jc w:val="left"/>
      </w:pPr>
      <w:rPr>
        <w:rFonts w:hint="default" w:ascii="宋体" w:hAnsi="宋体" w:eastAsia="宋体" w:cs="宋体"/>
        <w:w w:val="100"/>
        <w:sz w:val="22"/>
        <w:szCs w:val="22"/>
        <w:lang w:val="en-US" w:eastAsia="en-US" w:bidi="en-US"/>
      </w:rPr>
    </w:lvl>
    <w:lvl w:ilvl="1">
      <w:start w:val="0"/>
      <w:numFmt w:val="bullet"/>
      <w:lvlText w:val="•"/>
      <w:lvlJc w:val="left"/>
      <w:pPr>
        <w:ind w:left="1182" w:hanging="601"/>
      </w:pPr>
      <w:rPr>
        <w:rFonts w:hint="default"/>
        <w:lang w:val="en-US" w:eastAsia="en-US" w:bidi="en-US"/>
      </w:rPr>
    </w:lvl>
    <w:lvl w:ilvl="2">
      <w:start w:val="0"/>
      <w:numFmt w:val="bullet"/>
      <w:lvlText w:val="•"/>
      <w:lvlJc w:val="left"/>
      <w:pPr>
        <w:ind w:left="2045" w:hanging="601"/>
      </w:pPr>
      <w:rPr>
        <w:rFonts w:hint="default"/>
        <w:lang w:val="en-US" w:eastAsia="en-US" w:bidi="en-US"/>
      </w:rPr>
    </w:lvl>
    <w:lvl w:ilvl="3">
      <w:start w:val="0"/>
      <w:numFmt w:val="bullet"/>
      <w:lvlText w:val="•"/>
      <w:lvlJc w:val="left"/>
      <w:pPr>
        <w:ind w:left="2907" w:hanging="601"/>
      </w:pPr>
      <w:rPr>
        <w:rFonts w:hint="default"/>
        <w:lang w:val="en-US" w:eastAsia="en-US" w:bidi="en-US"/>
      </w:rPr>
    </w:lvl>
    <w:lvl w:ilvl="4">
      <w:start w:val="0"/>
      <w:numFmt w:val="bullet"/>
      <w:lvlText w:val="•"/>
      <w:lvlJc w:val="left"/>
      <w:pPr>
        <w:ind w:left="3770" w:hanging="601"/>
      </w:pPr>
      <w:rPr>
        <w:rFonts w:hint="default"/>
        <w:lang w:val="en-US" w:eastAsia="en-US" w:bidi="en-US"/>
      </w:rPr>
    </w:lvl>
    <w:lvl w:ilvl="5">
      <w:start w:val="0"/>
      <w:numFmt w:val="bullet"/>
      <w:lvlText w:val="•"/>
      <w:lvlJc w:val="left"/>
      <w:pPr>
        <w:ind w:left="4633" w:hanging="601"/>
      </w:pPr>
      <w:rPr>
        <w:rFonts w:hint="default"/>
        <w:lang w:val="en-US" w:eastAsia="en-US" w:bidi="en-US"/>
      </w:rPr>
    </w:lvl>
    <w:lvl w:ilvl="6">
      <w:start w:val="0"/>
      <w:numFmt w:val="bullet"/>
      <w:lvlText w:val="•"/>
      <w:lvlJc w:val="left"/>
      <w:pPr>
        <w:ind w:left="5495" w:hanging="601"/>
      </w:pPr>
      <w:rPr>
        <w:rFonts w:hint="default"/>
        <w:lang w:val="en-US" w:eastAsia="en-US" w:bidi="en-US"/>
      </w:rPr>
    </w:lvl>
    <w:lvl w:ilvl="7">
      <w:start w:val="0"/>
      <w:numFmt w:val="bullet"/>
      <w:lvlText w:val="•"/>
      <w:lvlJc w:val="left"/>
      <w:pPr>
        <w:ind w:left="6358" w:hanging="601"/>
      </w:pPr>
      <w:rPr>
        <w:rFonts w:hint="default"/>
        <w:lang w:val="en-US" w:eastAsia="en-US" w:bidi="en-US"/>
      </w:rPr>
    </w:lvl>
    <w:lvl w:ilvl="8">
      <w:start w:val="0"/>
      <w:numFmt w:val="bullet"/>
      <w:lvlText w:val="•"/>
      <w:lvlJc w:val="left"/>
      <w:pPr>
        <w:ind w:left="7221" w:hanging="601"/>
      </w:pPr>
      <w:rPr>
        <w:rFonts w:hint="default"/>
        <w:lang w:val="en-US" w:eastAsia="en-US" w:bidi="en-US"/>
      </w:rPr>
    </w:lvl>
  </w:abstractNum>
  <w:abstractNum w:abstractNumId="26">
    <w:multiLevelType w:val="hybridMultilevel"/>
    <w:lvl w:ilvl="0">
      <w:start w:val="1"/>
      <w:numFmt w:val="decimal"/>
      <w:lvlText w:val="（%1）"/>
      <w:lvlJc w:val="left"/>
      <w:pPr>
        <w:ind w:left="1401" w:hanging="601"/>
        <w:jc w:val="left"/>
      </w:pPr>
      <w:rPr>
        <w:rFonts w:hint="default" w:ascii="宋体" w:hAnsi="宋体" w:eastAsia="宋体" w:cs="宋体"/>
        <w:w w:val="100"/>
        <w:sz w:val="22"/>
        <w:szCs w:val="22"/>
        <w:lang w:val="en-US" w:eastAsia="en-US" w:bidi="en-US"/>
      </w:rPr>
    </w:lvl>
    <w:lvl w:ilvl="1">
      <w:start w:val="0"/>
      <w:numFmt w:val="bullet"/>
      <w:lvlText w:val="•"/>
      <w:lvlJc w:val="left"/>
      <w:pPr>
        <w:ind w:left="2154" w:hanging="601"/>
      </w:pPr>
      <w:rPr>
        <w:rFonts w:hint="default"/>
        <w:lang w:val="en-US" w:eastAsia="en-US" w:bidi="en-US"/>
      </w:rPr>
    </w:lvl>
    <w:lvl w:ilvl="2">
      <w:start w:val="0"/>
      <w:numFmt w:val="bullet"/>
      <w:lvlText w:val="•"/>
      <w:lvlJc w:val="left"/>
      <w:pPr>
        <w:ind w:left="2909" w:hanging="601"/>
      </w:pPr>
      <w:rPr>
        <w:rFonts w:hint="default"/>
        <w:lang w:val="en-US" w:eastAsia="en-US" w:bidi="en-US"/>
      </w:rPr>
    </w:lvl>
    <w:lvl w:ilvl="3">
      <w:start w:val="0"/>
      <w:numFmt w:val="bullet"/>
      <w:lvlText w:val="•"/>
      <w:lvlJc w:val="left"/>
      <w:pPr>
        <w:ind w:left="3663" w:hanging="601"/>
      </w:pPr>
      <w:rPr>
        <w:rFonts w:hint="default"/>
        <w:lang w:val="en-US" w:eastAsia="en-US" w:bidi="en-US"/>
      </w:rPr>
    </w:lvl>
    <w:lvl w:ilvl="4">
      <w:start w:val="0"/>
      <w:numFmt w:val="bullet"/>
      <w:lvlText w:val="•"/>
      <w:lvlJc w:val="left"/>
      <w:pPr>
        <w:ind w:left="4418" w:hanging="601"/>
      </w:pPr>
      <w:rPr>
        <w:rFonts w:hint="default"/>
        <w:lang w:val="en-US" w:eastAsia="en-US" w:bidi="en-US"/>
      </w:rPr>
    </w:lvl>
    <w:lvl w:ilvl="5">
      <w:start w:val="0"/>
      <w:numFmt w:val="bullet"/>
      <w:lvlText w:val="•"/>
      <w:lvlJc w:val="left"/>
      <w:pPr>
        <w:ind w:left="5173" w:hanging="601"/>
      </w:pPr>
      <w:rPr>
        <w:rFonts w:hint="default"/>
        <w:lang w:val="en-US" w:eastAsia="en-US" w:bidi="en-US"/>
      </w:rPr>
    </w:lvl>
    <w:lvl w:ilvl="6">
      <w:start w:val="0"/>
      <w:numFmt w:val="bullet"/>
      <w:lvlText w:val="•"/>
      <w:lvlJc w:val="left"/>
      <w:pPr>
        <w:ind w:left="5927" w:hanging="601"/>
      </w:pPr>
      <w:rPr>
        <w:rFonts w:hint="default"/>
        <w:lang w:val="en-US" w:eastAsia="en-US" w:bidi="en-US"/>
      </w:rPr>
    </w:lvl>
    <w:lvl w:ilvl="7">
      <w:start w:val="0"/>
      <w:numFmt w:val="bullet"/>
      <w:lvlText w:val="•"/>
      <w:lvlJc w:val="left"/>
      <w:pPr>
        <w:ind w:left="6682" w:hanging="601"/>
      </w:pPr>
      <w:rPr>
        <w:rFonts w:hint="default"/>
        <w:lang w:val="en-US" w:eastAsia="en-US" w:bidi="en-US"/>
      </w:rPr>
    </w:lvl>
    <w:lvl w:ilvl="8">
      <w:start w:val="0"/>
      <w:numFmt w:val="bullet"/>
      <w:lvlText w:val="•"/>
      <w:lvlJc w:val="left"/>
      <w:pPr>
        <w:ind w:left="7437" w:hanging="601"/>
      </w:pPr>
      <w:rPr>
        <w:rFonts w:hint="default"/>
        <w:lang w:val="en-US" w:eastAsia="en-US" w:bidi="en-US"/>
      </w:rPr>
    </w:lvl>
  </w:abstractNum>
  <w:abstractNum w:abstractNumId="25">
    <w:multiLevelType w:val="hybridMultilevel"/>
    <w:lvl w:ilvl="0">
      <w:start w:val="1"/>
      <w:numFmt w:val="decimal"/>
      <w:lvlText w:val="（%1）"/>
      <w:lvlJc w:val="left"/>
      <w:pPr>
        <w:ind w:left="1401" w:hanging="601"/>
        <w:jc w:val="left"/>
      </w:pPr>
      <w:rPr>
        <w:rFonts w:hint="default" w:ascii="宋体" w:hAnsi="宋体" w:eastAsia="宋体" w:cs="宋体"/>
        <w:w w:val="100"/>
        <w:sz w:val="22"/>
        <w:szCs w:val="22"/>
        <w:lang w:val="en-US" w:eastAsia="en-US" w:bidi="en-US"/>
      </w:rPr>
    </w:lvl>
    <w:lvl w:ilvl="1">
      <w:start w:val="0"/>
      <w:numFmt w:val="bullet"/>
      <w:lvlText w:val="•"/>
      <w:lvlJc w:val="left"/>
      <w:pPr>
        <w:ind w:left="2154" w:hanging="601"/>
      </w:pPr>
      <w:rPr>
        <w:rFonts w:hint="default"/>
        <w:lang w:val="en-US" w:eastAsia="en-US" w:bidi="en-US"/>
      </w:rPr>
    </w:lvl>
    <w:lvl w:ilvl="2">
      <w:start w:val="0"/>
      <w:numFmt w:val="bullet"/>
      <w:lvlText w:val="•"/>
      <w:lvlJc w:val="left"/>
      <w:pPr>
        <w:ind w:left="2909" w:hanging="601"/>
      </w:pPr>
      <w:rPr>
        <w:rFonts w:hint="default"/>
        <w:lang w:val="en-US" w:eastAsia="en-US" w:bidi="en-US"/>
      </w:rPr>
    </w:lvl>
    <w:lvl w:ilvl="3">
      <w:start w:val="0"/>
      <w:numFmt w:val="bullet"/>
      <w:lvlText w:val="•"/>
      <w:lvlJc w:val="left"/>
      <w:pPr>
        <w:ind w:left="3663" w:hanging="601"/>
      </w:pPr>
      <w:rPr>
        <w:rFonts w:hint="default"/>
        <w:lang w:val="en-US" w:eastAsia="en-US" w:bidi="en-US"/>
      </w:rPr>
    </w:lvl>
    <w:lvl w:ilvl="4">
      <w:start w:val="0"/>
      <w:numFmt w:val="bullet"/>
      <w:lvlText w:val="•"/>
      <w:lvlJc w:val="left"/>
      <w:pPr>
        <w:ind w:left="4418" w:hanging="601"/>
      </w:pPr>
      <w:rPr>
        <w:rFonts w:hint="default"/>
        <w:lang w:val="en-US" w:eastAsia="en-US" w:bidi="en-US"/>
      </w:rPr>
    </w:lvl>
    <w:lvl w:ilvl="5">
      <w:start w:val="0"/>
      <w:numFmt w:val="bullet"/>
      <w:lvlText w:val="•"/>
      <w:lvlJc w:val="left"/>
      <w:pPr>
        <w:ind w:left="5173" w:hanging="601"/>
      </w:pPr>
      <w:rPr>
        <w:rFonts w:hint="default"/>
        <w:lang w:val="en-US" w:eastAsia="en-US" w:bidi="en-US"/>
      </w:rPr>
    </w:lvl>
    <w:lvl w:ilvl="6">
      <w:start w:val="0"/>
      <w:numFmt w:val="bullet"/>
      <w:lvlText w:val="•"/>
      <w:lvlJc w:val="left"/>
      <w:pPr>
        <w:ind w:left="5927" w:hanging="601"/>
      </w:pPr>
      <w:rPr>
        <w:rFonts w:hint="default"/>
        <w:lang w:val="en-US" w:eastAsia="en-US" w:bidi="en-US"/>
      </w:rPr>
    </w:lvl>
    <w:lvl w:ilvl="7">
      <w:start w:val="0"/>
      <w:numFmt w:val="bullet"/>
      <w:lvlText w:val="•"/>
      <w:lvlJc w:val="left"/>
      <w:pPr>
        <w:ind w:left="6682" w:hanging="601"/>
      </w:pPr>
      <w:rPr>
        <w:rFonts w:hint="default"/>
        <w:lang w:val="en-US" w:eastAsia="en-US" w:bidi="en-US"/>
      </w:rPr>
    </w:lvl>
    <w:lvl w:ilvl="8">
      <w:start w:val="0"/>
      <w:numFmt w:val="bullet"/>
      <w:lvlText w:val="•"/>
      <w:lvlJc w:val="left"/>
      <w:pPr>
        <w:ind w:left="7437" w:hanging="601"/>
      </w:pPr>
      <w:rPr>
        <w:rFonts w:hint="default"/>
        <w:lang w:val="en-US" w:eastAsia="en-US" w:bidi="en-US"/>
      </w:rPr>
    </w:lvl>
  </w:abstractNum>
  <w:abstractNum w:abstractNumId="24">
    <w:multiLevelType w:val="hybridMultilevel"/>
    <w:lvl w:ilvl="0">
      <w:start w:val="1"/>
      <w:numFmt w:val="decimal"/>
      <w:lvlText w:val="（%1）"/>
      <w:lvlJc w:val="left"/>
      <w:pPr>
        <w:ind w:left="1401" w:hanging="601"/>
        <w:jc w:val="left"/>
      </w:pPr>
      <w:rPr>
        <w:rFonts w:hint="default" w:ascii="宋体" w:hAnsi="宋体" w:eastAsia="宋体" w:cs="宋体"/>
        <w:w w:val="100"/>
        <w:sz w:val="22"/>
        <w:szCs w:val="22"/>
        <w:lang w:val="en-US" w:eastAsia="en-US" w:bidi="en-US"/>
      </w:rPr>
    </w:lvl>
    <w:lvl w:ilvl="1">
      <w:start w:val="0"/>
      <w:numFmt w:val="bullet"/>
      <w:lvlText w:val="•"/>
      <w:lvlJc w:val="left"/>
      <w:pPr>
        <w:ind w:left="2154" w:hanging="601"/>
      </w:pPr>
      <w:rPr>
        <w:rFonts w:hint="default"/>
        <w:lang w:val="en-US" w:eastAsia="en-US" w:bidi="en-US"/>
      </w:rPr>
    </w:lvl>
    <w:lvl w:ilvl="2">
      <w:start w:val="0"/>
      <w:numFmt w:val="bullet"/>
      <w:lvlText w:val="•"/>
      <w:lvlJc w:val="left"/>
      <w:pPr>
        <w:ind w:left="2909" w:hanging="601"/>
      </w:pPr>
      <w:rPr>
        <w:rFonts w:hint="default"/>
        <w:lang w:val="en-US" w:eastAsia="en-US" w:bidi="en-US"/>
      </w:rPr>
    </w:lvl>
    <w:lvl w:ilvl="3">
      <w:start w:val="0"/>
      <w:numFmt w:val="bullet"/>
      <w:lvlText w:val="•"/>
      <w:lvlJc w:val="left"/>
      <w:pPr>
        <w:ind w:left="3663" w:hanging="601"/>
      </w:pPr>
      <w:rPr>
        <w:rFonts w:hint="default"/>
        <w:lang w:val="en-US" w:eastAsia="en-US" w:bidi="en-US"/>
      </w:rPr>
    </w:lvl>
    <w:lvl w:ilvl="4">
      <w:start w:val="0"/>
      <w:numFmt w:val="bullet"/>
      <w:lvlText w:val="•"/>
      <w:lvlJc w:val="left"/>
      <w:pPr>
        <w:ind w:left="4418" w:hanging="601"/>
      </w:pPr>
      <w:rPr>
        <w:rFonts w:hint="default"/>
        <w:lang w:val="en-US" w:eastAsia="en-US" w:bidi="en-US"/>
      </w:rPr>
    </w:lvl>
    <w:lvl w:ilvl="5">
      <w:start w:val="0"/>
      <w:numFmt w:val="bullet"/>
      <w:lvlText w:val="•"/>
      <w:lvlJc w:val="left"/>
      <w:pPr>
        <w:ind w:left="5173" w:hanging="601"/>
      </w:pPr>
      <w:rPr>
        <w:rFonts w:hint="default"/>
        <w:lang w:val="en-US" w:eastAsia="en-US" w:bidi="en-US"/>
      </w:rPr>
    </w:lvl>
    <w:lvl w:ilvl="6">
      <w:start w:val="0"/>
      <w:numFmt w:val="bullet"/>
      <w:lvlText w:val="•"/>
      <w:lvlJc w:val="left"/>
      <w:pPr>
        <w:ind w:left="5927" w:hanging="601"/>
      </w:pPr>
      <w:rPr>
        <w:rFonts w:hint="default"/>
        <w:lang w:val="en-US" w:eastAsia="en-US" w:bidi="en-US"/>
      </w:rPr>
    </w:lvl>
    <w:lvl w:ilvl="7">
      <w:start w:val="0"/>
      <w:numFmt w:val="bullet"/>
      <w:lvlText w:val="•"/>
      <w:lvlJc w:val="left"/>
      <w:pPr>
        <w:ind w:left="6682" w:hanging="601"/>
      </w:pPr>
      <w:rPr>
        <w:rFonts w:hint="default"/>
        <w:lang w:val="en-US" w:eastAsia="en-US" w:bidi="en-US"/>
      </w:rPr>
    </w:lvl>
    <w:lvl w:ilvl="8">
      <w:start w:val="0"/>
      <w:numFmt w:val="bullet"/>
      <w:lvlText w:val="•"/>
      <w:lvlJc w:val="left"/>
      <w:pPr>
        <w:ind w:left="7437" w:hanging="601"/>
      </w:pPr>
      <w:rPr>
        <w:rFonts w:hint="default"/>
        <w:lang w:val="en-US" w:eastAsia="en-US" w:bidi="en-US"/>
      </w:rPr>
    </w:lvl>
  </w:abstractNum>
  <w:abstractNum w:abstractNumId="23">
    <w:multiLevelType w:val="hybridMultilevel"/>
    <w:lvl w:ilvl="0">
      <w:start w:val="1"/>
      <w:numFmt w:val="decimal"/>
      <w:lvlText w:val="（%1）"/>
      <w:lvlJc w:val="left"/>
      <w:pPr>
        <w:ind w:left="1401" w:hanging="601"/>
        <w:jc w:val="left"/>
      </w:pPr>
      <w:rPr>
        <w:rFonts w:hint="default" w:ascii="宋体" w:hAnsi="宋体" w:eastAsia="宋体" w:cs="宋体"/>
        <w:w w:val="100"/>
        <w:sz w:val="22"/>
        <w:szCs w:val="22"/>
        <w:lang w:val="en-US" w:eastAsia="en-US" w:bidi="en-US"/>
      </w:rPr>
    </w:lvl>
    <w:lvl w:ilvl="1">
      <w:start w:val="0"/>
      <w:numFmt w:val="bullet"/>
      <w:lvlText w:val="•"/>
      <w:lvlJc w:val="left"/>
      <w:pPr>
        <w:ind w:left="2154" w:hanging="601"/>
      </w:pPr>
      <w:rPr>
        <w:rFonts w:hint="default"/>
        <w:lang w:val="en-US" w:eastAsia="en-US" w:bidi="en-US"/>
      </w:rPr>
    </w:lvl>
    <w:lvl w:ilvl="2">
      <w:start w:val="0"/>
      <w:numFmt w:val="bullet"/>
      <w:lvlText w:val="•"/>
      <w:lvlJc w:val="left"/>
      <w:pPr>
        <w:ind w:left="2909" w:hanging="601"/>
      </w:pPr>
      <w:rPr>
        <w:rFonts w:hint="default"/>
        <w:lang w:val="en-US" w:eastAsia="en-US" w:bidi="en-US"/>
      </w:rPr>
    </w:lvl>
    <w:lvl w:ilvl="3">
      <w:start w:val="0"/>
      <w:numFmt w:val="bullet"/>
      <w:lvlText w:val="•"/>
      <w:lvlJc w:val="left"/>
      <w:pPr>
        <w:ind w:left="3663" w:hanging="601"/>
      </w:pPr>
      <w:rPr>
        <w:rFonts w:hint="default"/>
        <w:lang w:val="en-US" w:eastAsia="en-US" w:bidi="en-US"/>
      </w:rPr>
    </w:lvl>
    <w:lvl w:ilvl="4">
      <w:start w:val="0"/>
      <w:numFmt w:val="bullet"/>
      <w:lvlText w:val="•"/>
      <w:lvlJc w:val="left"/>
      <w:pPr>
        <w:ind w:left="4418" w:hanging="601"/>
      </w:pPr>
      <w:rPr>
        <w:rFonts w:hint="default"/>
        <w:lang w:val="en-US" w:eastAsia="en-US" w:bidi="en-US"/>
      </w:rPr>
    </w:lvl>
    <w:lvl w:ilvl="5">
      <w:start w:val="0"/>
      <w:numFmt w:val="bullet"/>
      <w:lvlText w:val="•"/>
      <w:lvlJc w:val="left"/>
      <w:pPr>
        <w:ind w:left="5173" w:hanging="601"/>
      </w:pPr>
      <w:rPr>
        <w:rFonts w:hint="default"/>
        <w:lang w:val="en-US" w:eastAsia="en-US" w:bidi="en-US"/>
      </w:rPr>
    </w:lvl>
    <w:lvl w:ilvl="6">
      <w:start w:val="0"/>
      <w:numFmt w:val="bullet"/>
      <w:lvlText w:val="•"/>
      <w:lvlJc w:val="left"/>
      <w:pPr>
        <w:ind w:left="5927" w:hanging="601"/>
      </w:pPr>
      <w:rPr>
        <w:rFonts w:hint="default"/>
        <w:lang w:val="en-US" w:eastAsia="en-US" w:bidi="en-US"/>
      </w:rPr>
    </w:lvl>
    <w:lvl w:ilvl="7">
      <w:start w:val="0"/>
      <w:numFmt w:val="bullet"/>
      <w:lvlText w:val="•"/>
      <w:lvlJc w:val="left"/>
      <w:pPr>
        <w:ind w:left="6682" w:hanging="601"/>
      </w:pPr>
      <w:rPr>
        <w:rFonts w:hint="default"/>
        <w:lang w:val="en-US" w:eastAsia="en-US" w:bidi="en-US"/>
      </w:rPr>
    </w:lvl>
    <w:lvl w:ilvl="8">
      <w:start w:val="0"/>
      <w:numFmt w:val="bullet"/>
      <w:lvlText w:val="•"/>
      <w:lvlJc w:val="left"/>
      <w:pPr>
        <w:ind w:left="7437" w:hanging="601"/>
      </w:pPr>
      <w:rPr>
        <w:rFonts w:hint="default"/>
        <w:lang w:val="en-US" w:eastAsia="en-US" w:bidi="en-US"/>
      </w:rPr>
    </w:lvl>
  </w:abstractNum>
  <w:abstractNum w:abstractNumId="22">
    <w:multiLevelType w:val="hybridMultilevel"/>
    <w:lvl w:ilvl="0">
      <w:start w:val="1"/>
      <w:numFmt w:val="decimal"/>
      <w:lvlText w:val="（%1）"/>
      <w:lvlJc w:val="left"/>
      <w:pPr>
        <w:ind w:left="1401" w:hanging="601"/>
        <w:jc w:val="left"/>
      </w:pPr>
      <w:rPr>
        <w:rFonts w:hint="default" w:ascii="宋体" w:hAnsi="宋体" w:eastAsia="宋体" w:cs="宋体"/>
        <w:w w:val="100"/>
        <w:sz w:val="22"/>
        <w:szCs w:val="22"/>
        <w:lang w:val="en-US" w:eastAsia="en-US" w:bidi="en-US"/>
      </w:rPr>
    </w:lvl>
    <w:lvl w:ilvl="1">
      <w:start w:val="0"/>
      <w:numFmt w:val="bullet"/>
      <w:lvlText w:val="•"/>
      <w:lvlJc w:val="left"/>
      <w:pPr>
        <w:ind w:left="2154" w:hanging="601"/>
      </w:pPr>
      <w:rPr>
        <w:rFonts w:hint="default"/>
        <w:lang w:val="en-US" w:eastAsia="en-US" w:bidi="en-US"/>
      </w:rPr>
    </w:lvl>
    <w:lvl w:ilvl="2">
      <w:start w:val="0"/>
      <w:numFmt w:val="bullet"/>
      <w:lvlText w:val="•"/>
      <w:lvlJc w:val="left"/>
      <w:pPr>
        <w:ind w:left="2909" w:hanging="601"/>
      </w:pPr>
      <w:rPr>
        <w:rFonts w:hint="default"/>
        <w:lang w:val="en-US" w:eastAsia="en-US" w:bidi="en-US"/>
      </w:rPr>
    </w:lvl>
    <w:lvl w:ilvl="3">
      <w:start w:val="0"/>
      <w:numFmt w:val="bullet"/>
      <w:lvlText w:val="•"/>
      <w:lvlJc w:val="left"/>
      <w:pPr>
        <w:ind w:left="3663" w:hanging="601"/>
      </w:pPr>
      <w:rPr>
        <w:rFonts w:hint="default"/>
        <w:lang w:val="en-US" w:eastAsia="en-US" w:bidi="en-US"/>
      </w:rPr>
    </w:lvl>
    <w:lvl w:ilvl="4">
      <w:start w:val="0"/>
      <w:numFmt w:val="bullet"/>
      <w:lvlText w:val="•"/>
      <w:lvlJc w:val="left"/>
      <w:pPr>
        <w:ind w:left="4418" w:hanging="601"/>
      </w:pPr>
      <w:rPr>
        <w:rFonts w:hint="default"/>
        <w:lang w:val="en-US" w:eastAsia="en-US" w:bidi="en-US"/>
      </w:rPr>
    </w:lvl>
    <w:lvl w:ilvl="5">
      <w:start w:val="0"/>
      <w:numFmt w:val="bullet"/>
      <w:lvlText w:val="•"/>
      <w:lvlJc w:val="left"/>
      <w:pPr>
        <w:ind w:left="5173" w:hanging="601"/>
      </w:pPr>
      <w:rPr>
        <w:rFonts w:hint="default"/>
        <w:lang w:val="en-US" w:eastAsia="en-US" w:bidi="en-US"/>
      </w:rPr>
    </w:lvl>
    <w:lvl w:ilvl="6">
      <w:start w:val="0"/>
      <w:numFmt w:val="bullet"/>
      <w:lvlText w:val="•"/>
      <w:lvlJc w:val="left"/>
      <w:pPr>
        <w:ind w:left="5927" w:hanging="601"/>
      </w:pPr>
      <w:rPr>
        <w:rFonts w:hint="default"/>
        <w:lang w:val="en-US" w:eastAsia="en-US" w:bidi="en-US"/>
      </w:rPr>
    </w:lvl>
    <w:lvl w:ilvl="7">
      <w:start w:val="0"/>
      <w:numFmt w:val="bullet"/>
      <w:lvlText w:val="•"/>
      <w:lvlJc w:val="left"/>
      <w:pPr>
        <w:ind w:left="6682" w:hanging="601"/>
      </w:pPr>
      <w:rPr>
        <w:rFonts w:hint="default"/>
        <w:lang w:val="en-US" w:eastAsia="en-US" w:bidi="en-US"/>
      </w:rPr>
    </w:lvl>
    <w:lvl w:ilvl="8">
      <w:start w:val="0"/>
      <w:numFmt w:val="bullet"/>
      <w:lvlText w:val="•"/>
      <w:lvlJc w:val="left"/>
      <w:pPr>
        <w:ind w:left="7437" w:hanging="601"/>
      </w:pPr>
      <w:rPr>
        <w:rFonts w:hint="default"/>
        <w:lang w:val="en-US" w:eastAsia="en-US" w:bidi="en-US"/>
      </w:rPr>
    </w:lvl>
  </w:abstractNum>
  <w:abstractNum w:abstractNumId="21">
    <w:multiLevelType w:val="hybridMultilevel"/>
    <w:lvl w:ilvl="0">
      <w:start w:val="1"/>
      <w:numFmt w:val="decimal"/>
      <w:lvlText w:val="（%1）"/>
      <w:lvlJc w:val="left"/>
      <w:pPr>
        <w:ind w:left="320" w:hanging="601"/>
        <w:jc w:val="left"/>
      </w:pPr>
      <w:rPr>
        <w:rFonts w:hint="default" w:ascii="宋体" w:hAnsi="宋体" w:eastAsia="宋体" w:cs="宋体"/>
        <w:w w:val="100"/>
        <w:sz w:val="22"/>
        <w:szCs w:val="22"/>
        <w:lang w:val="en-US" w:eastAsia="en-US" w:bidi="en-US"/>
      </w:rPr>
    </w:lvl>
    <w:lvl w:ilvl="1">
      <w:start w:val="0"/>
      <w:numFmt w:val="bullet"/>
      <w:lvlText w:val="•"/>
      <w:lvlJc w:val="left"/>
      <w:pPr>
        <w:ind w:left="1182" w:hanging="601"/>
      </w:pPr>
      <w:rPr>
        <w:rFonts w:hint="default"/>
        <w:lang w:val="en-US" w:eastAsia="en-US" w:bidi="en-US"/>
      </w:rPr>
    </w:lvl>
    <w:lvl w:ilvl="2">
      <w:start w:val="0"/>
      <w:numFmt w:val="bullet"/>
      <w:lvlText w:val="•"/>
      <w:lvlJc w:val="left"/>
      <w:pPr>
        <w:ind w:left="2045" w:hanging="601"/>
      </w:pPr>
      <w:rPr>
        <w:rFonts w:hint="default"/>
        <w:lang w:val="en-US" w:eastAsia="en-US" w:bidi="en-US"/>
      </w:rPr>
    </w:lvl>
    <w:lvl w:ilvl="3">
      <w:start w:val="0"/>
      <w:numFmt w:val="bullet"/>
      <w:lvlText w:val="•"/>
      <w:lvlJc w:val="left"/>
      <w:pPr>
        <w:ind w:left="2907" w:hanging="601"/>
      </w:pPr>
      <w:rPr>
        <w:rFonts w:hint="default"/>
        <w:lang w:val="en-US" w:eastAsia="en-US" w:bidi="en-US"/>
      </w:rPr>
    </w:lvl>
    <w:lvl w:ilvl="4">
      <w:start w:val="0"/>
      <w:numFmt w:val="bullet"/>
      <w:lvlText w:val="•"/>
      <w:lvlJc w:val="left"/>
      <w:pPr>
        <w:ind w:left="3770" w:hanging="601"/>
      </w:pPr>
      <w:rPr>
        <w:rFonts w:hint="default"/>
        <w:lang w:val="en-US" w:eastAsia="en-US" w:bidi="en-US"/>
      </w:rPr>
    </w:lvl>
    <w:lvl w:ilvl="5">
      <w:start w:val="0"/>
      <w:numFmt w:val="bullet"/>
      <w:lvlText w:val="•"/>
      <w:lvlJc w:val="left"/>
      <w:pPr>
        <w:ind w:left="4633" w:hanging="601"/>
      </w:pPr>
      <w:rPr>
        <w:rFonts w:hint="default"/>
        <w:lang w:val="en-US" w:eastAsia="en-US" w:bidi="en-US"/>
      </w:rPr>
    </w:lvl>
    <w:lvl w:ilvl="6">
      <w:start w:val="0"/>
      <w:numFmt w:val="bullet"/>
      <w:lvlText w:val="•"/>
      <w:lvlJc w:val="left"/>
      <w:pPr>
        <w:ind w:left="5495" w:hanging="601"/>
      </w:pPr>
      <w:rPr>
        <w:rFonts w:hint="default"/>
        <w:lang w:val="en-US" w:eastAsia="en-US" w:bidi="en-US"/>
      </w:rPr>
    </w:lvl>
    <w:lvl w:ilvl="7">
      <w:start w:val="0"/>
      <w:numFmt w:val="bullet"/>
      <w:lvlText w:val="•"/>
      <w:lvlJc w:val="left"/>
      <w:pPr>
        <w:ind w:left="6358" w:hanging="601"/>
      </w:pPr>
      <w:rPr>
        <w:rFonts w:hint="default"/>
        <w:lang w:val="en-US" w:eastAsia="en-US" w:bidi="en-US"/>
      </w:rPr>
    </w:lvl>
    <w:lvl w:ilvl="8">
      <w:start w:val="0"/>
      <w:numFmt w:val="bullet"/>
      <w:lvlText w:val="•"/>
      <w:lvlJc w:val="left"/>
      <w:pPr>
        <w:ind w:left="7221" w:hanging="601"/>
      </w:pPr>
      <w:rPr>
        <w:rFonts w:hint="default"/>
        <w:lang w:val="en-US" w:eastAsia="en-US" w:bidi="en-US"/>
      </w:rPr>
    </w:lvl>
  </w:abstractNum>
  <w:abstractNum w:abstractNumId="20">
    <w:multiLevelType w:val="hybridMultilevel"/>
    <w:lvl w:ilvl="0">
      <w:start w:val="1"/>
      <w:numFmt w:val="decimal"/>
      <w:lvlText w:val="（%1）"/>
      <w:lvlJc w:val="left"/>
      <w:pPr>
        <w:ind w:left="1401" w:hanging="601"/>
        <w:jc w:val="left"/>
      </w:pPr>
      <w:rPr>
        <w:rFonts w:hint="default" w:ascii="宋体" w:hAnsi="宋体" w:eastAsia="宋体" w:cs="宋体"/>
        <w:w w:val="100"/>
        <w:sz w:val="22"/>
        <w:szCs w:val="22"/>
        <w:lang w:val="en-US" w:eastAsia="en-US" w:bidi="en-US"/>
      </w:rPr>
    </w:lvl>
    <w:lvl w:ilvl="1">
      <w:start w:val="0"/>
      <w:numFmt w:val="bullet"/>
      <w:lvlText w:val="•"/>
      <w:lvlJc w:val="left"/>
      <w:pPr>
        <w:ind w:left="2154" w:hanging="601"/>
      </w:pPr>
      <w:rPr>
        <w:rFonts w:hint="default"/>
        <w:lang w:val="en-US" w:eastAsia="en-US" w:bidi="en-US"/>
      </w:rPr>
    </w:lvl>
    <w:lvl w:ilvl="2">
      <w:start w:val="0"/>
      <w:numFmt w:val="bullet"/>
      <w:lvlText w:val="•"/>
      <w:lvlJc w:val="left"/>
      <w:pPr>
        <w:ind w:left="2909" w:hanging="601"/>
      </w:pPr>
      <w:rPr>
        <w:rFonts w:hint="default"/>
        <w:lang w:val="en-US" w:eastAsia="en-US" w:bidi="en-US"/>
      </w:rPr>
    </w:lvl>
    <w:lvl w:ilvl="3">
      <w:start w:val="0"/>
      <w:numFmt w:val="bullet"/>
      <w:lvlText w:val="•"/>
      <w:lvlJc w:val="left"/>
      <w:pPr>
        <w:ind w:left="3663" w:hanging="601"/>
      </w:pPr>
      <w:rPr>
        <w:rFonts w:hint="default"/>
        <w:lang w:val="en-US" w:eastAsia="en-US" w:bidi="en-US"/>
      </w:rPr>
    </w:lvl>
    <w:lvl w:ilvl="4">
      <w:start w:val="0"/>
      <w:numFmt w:val="bullet"/>
      <w:lvlText w:val="•"/>
      <w:lvlJc w:val="left"/>
      <w:pPr>
        <w:ind w:left="4418" w:hanging="601"/>
      </w:pPr>
      <w:rPr>
        <w:rFonts w:hint="default"/>
        <w:lang w:val="en-US" w:eastAsia="en-US" w:bidi="en-US"/>
      </w:rPr>
    </w:lvl>
    <w:lvl w:ilvl="5">
      <w:start w:val="0"/>
      <w:numFmt w:val="bullet"/>
      <w:lvlText w:val="•"/>
      <w:lvlJc w:val="left"/>
      <w:pPr>
        <w:ind w:left="5173" w:hanging="601"/>
      </w:pPr>
      <w:rPr>
        <w:rFonts w:hint="default"/>
        <w:lang w:val="en-US" w:eastAsia="en-US" w:bidi="en-US"/>
      </w:rPr>
    </w:lvl>
    <w:lvl w:ilvl="6">
      <w:start w:val="0"/>
      <w:numFmt w:val="bullet"/>
      <w:lvlText w:val="•"/>
      <w:lvlJc w:val="left"/>
      <w:pPr>
        <w:ind w:left="5927" w:hanging="601"/>
      </w:pPr>
      <w:rPr>
        <w:rFonts w:hint="default"/>
        <w:lang w:val="en-US" w:eastAsia="en-US" w:bidi="en-US"/>
      </w:rPr>
    </w:lvl>
    <w:lvl w:ilvl="7">
      <w:start w:val="0"/>
      <w:numFmt w:val="bullet"/>
      <w:lvlText w:val="•"/>
      <w:lvlJc w:val="left"/>
      <w:pPr>
        <w:ind w:left="6682" w:hanging="601"/>
      </w:pPr>
      <w:rPr>
        <w:rFonts w:hint="default"/>
        <w:lang w:val="en-US" w:eastAsia="en-US" w:bidi="en-US"/>
      </w:rPr>
    </w:lvl>
    <w:lvl w:ilvl="8">
      <w:start w:val="0"/>
      <w:numFmt w:val="bullet"/>
      <w:lvlText w:val="•"/>
      <w:lvlJc w:val="left"/>
      <w:pPr>
        <w:ind w:left="7437" w:hanging="601"/>
      </w:pPr>
      <w:rPr>
        <w:rFonts w:hint="default"/>
        <w:lang w:val="en-US" w:eastAsia="en-US" w:bidi="en-US"/>
      </w:rPr>
    </w:lvl>
  </w:abstractNum>
  <w:abstractNum w:abstractNumId="19">
    <w:multiLevelType w:val="hybridMultilevel"/>
    <w:lvl w:ilvl="0">
      <w:start w:val="1"/>
      <w:numFmt w:val="decimal"/>
      <w:lvlText w:val="（%1）"/>
      <w:lvlJc w:val="left"/>
      <w:pPr>
        <w:ind w:left="1401" w:hanging="601"/>
        <w:jc w:val="left"/>
      </w:pPr>
      <w:rPr>
        <w:rFonts w:hint="default" w:ascii="宋体" w:hAnsi="宋体" w:eastAsia="宋体" w:cs="宋体"/>
        <w:w w:val="100"/>
        <w:sz w:val="22"/>
        <w:szCs w:val="22"/>
        <w:lang w:val="en-US" w:eastAsia="en-US" w:bidi="en-US"/>
      </w:rPr>
    </w:lvl>
    <w:lvl w:ilvl="1">
      <w:start w:val="0"/>
      <w:numFmt w:val="bullet"/>
      <w:lvlText w:val="•"/>
      <w:lvlJc w:val="left"/>
      <w:pPr>
        <w:ind w:left="2154" w:hanging="601"/>
      </w:pPr>
      <w:rPr>
        <w:rFonts w:hint="default"/>
        <w:lang w:val="en-US" w:eastAsia="en-US" w:bidi="en-US"/>
      </w:rPr>
    </w:lvl>
    <w:lvl w:ilvl="2">
      <w:start w:val="0"/>
      <w:numFmt w:val="bullet"/>
      <w:lvlText w:val="•"/>
      <w:lvlJc w:val="left"/>
      <w:pPr>
        <w:ind w:left="2909" w:hanging="601"/>
      </w:pPr>
      <w:rPr>
        <w:rFonts w:hint="default"/>
        <w:lang w:val="en-US" w:eastAsia="en-US" w:bidi="en-US"/>
      </w:rPr>
    </w:lvl>
    <w:lvl w:ilvl="3">
      <w:start w:val="0"/>
      <w:numFmt w:val="bullet"/>
      <w:lvlText w:val="•"/>
      <w:lvlJc w:val="left"/>
      <w:pPr>
        <w:ind w:left="3663" w:hanging="601"/>
      </w:pPr>
      <w:rPr>
        <w:rFonts w:hint="default"/>
        <w:lang w:val="en-US" w:eastAsia="en-US" w:bidi="en-US"/>
      </w:rPr>
    </w:lvl>
    <w:lvl w:ilvl="4">
      <w:start w:val="0"/>
      <w:numFmt w:val="bullet"/>
      <w:lvlText w:val="•"/>
      <w:lvlJc w:val="left"/>
      <w:pPr>
        <w:ind w:left="4418" w:hanging="601"/>
      </w:pPr>
      <w:rPr>
        <w:rFonts w:hint="default"/>
        <w:lang w:val="en-US" w:eastAsia="en-US" w:bidi="en-US"/>
      </w:rPr>
    </w:lvl>
    <w:lvl w:ilvl="5">
      <w:start w:val="0"/>
      <w:numFmt w:val="bullet"/>
      <w:lvlText w:val="•"/>
      <w:lvlJc w:val="left"/>
      <w:pPr>
        <w:ind w:left="5173" w:hanging="601"/>
      </w:pPr>
      <w:rPr>
        <w:rFonts w:hint="default"/>
        <w:lang w:val="en-US" w:eastAsia="en-US" w:bidi="en-US"/>
      </w:rPr>
    </w:lvl>
    <w:lvl w:ilvl="6">
      <w:start w:val="0"/>
      <w:numFmt w:val="bullet"/>
      <w:lvlText w:val="•"/>
      <w:lvlJc w:val="left"/>
      <w:pPr>
        <w:ind w:left="5927" w:hanging="601"/>
      </w:pPr>
      <w:rPr>
        <w:rFonts w:hint="default"/>
        <w:lang w:val="en-US" w:eastAsia="en-US" w:bidi="en-US"/>
      </w:rPr>
    </w:lvl>
    <w:lvl w:ilvl="7">
      <w:start w:val="0"/>
      <w:numFmt w:val="bullet"/>
      <w:lvlText w:val="•"/>
      <w:lvlJc w:val="left"/>
      <w:pPr>
        <w:ind w:left="6682" w:hanging="601"/>
      </w:pPr>
      <w:rPr>
        <w:rFonts w:hint="default"/>
        <w:lang w:val="en-US" w:eastAsia="en-US" w:bidi="en-US"/>
      </w:rPr>
    </w:lvl>
    <w:lvl w:ilvl="8">
      <w:start w:val="0"/>
      <w:numFmt w:val="bullet"/>
      <w:lvlText w:val="•"/>
      <w:lvlJc w:val="left"/>
      <w:pPr>
        <w:ind w:left="7437" w:hanging="601"/>
      </w:pPr>
      <w:rPr>
        <w:rFonts w:hint="default"/>
        <w:lang w:val="en-US" w:eastAsia="en-US" w:bidi="en-US"/>
      </w:rPr>
    </w:lvl>
  </w:abstractNum>
  <w:abstractNum w:abstractNumId="18">
    <w:multiLevelType w:val="hybridMultilevel"/>
    <w:lvl w:ilvl="0">
      <w:start w:val="1"/>
      <w:numFmt w:val="decimal"/>
      <w:lvlText w:val="（%1）"/>
      <w:lvlJc w:val="left"/>
      <w:pPr>
        <w:ind w:left="1401" w:hanging="601"/>
        <w:jc w:val="left"/>
      </w:pPr>
      <w:rPr>
        <w:rFonts w:hint="default" w:ascii="宋体" w:hAnsi="宋体" w:eastAsia="宋体" w:cs="宋体"/>
        <w:w w:val="100"/>
        <w:sz w:val="22"/>
        <w:szCs w:val="22"/>
        <w:lang w:val="en-US" w:eastAsia="en-US" w:bidi="en-US"/>
      </w:rPr>
    </w:lvl>
    <w:lvl w:ilvl="1">
      <w:start w:val="0"/>
      <w:numFmt w:val="bullet"/>
      <w:lvlText w:val="•"/>
      <w:lvlJc w:val="left"/>
      <w:pPr>
        <w:ind w:left="2154" w:hanging="601"/>
      </w:pPr>
      <w:rPr>
        <w:rFonts w:hint="default"/>
        <w:lang w:val="en-US" w:eastAsia="en-US" w:bidi="en-US"/>
      </w:rPr>
    </w:lvl>
    <w:lvl w:ilvl="2">
      <w:start w:val="0"/>
      <w:numFmt w:val="bullet"/>
      <w:lvlText w:val="•"/>
      <w:lvlJc w:val="left"/>
      <w:pPr>
        <w:ind w:left="2909" w:hanging="601"/>
      </w:pPr>
      <w:rPr>
        <w:rFonts w:hint="default"/>
        <w:lang w:val="en-US" w:eastAsia="en-US" w:bidi="en-US"/>
      </w:rPr>
    </w:lvl>
    <w:lvl w:ilvl="3">
      <w:start w:val="0"/>
      <w:numFmt w:val="bullet"/>
      <w:lvlText w:val="•"/>
      <w:lvlJc w:val="left"/>
      <w:pPr>
        <w:ind w:left="3663" w:hanging="601"/>
      </w:pPr>
      <w:rPr>
        <w:rFonts w:hint="default"/>
        <w:lang w:val="en-US" w:eastAsia="en-US" w:bidi="en-US"/>
      </w:rPr>
    </w:lvl>
    <w:lvl w:ilvl="4">
      <w:start w:val="0"/>
      <w:numFmt w:val="bullet"/>
      <w:lvlText w:val="•"/>
      <w:lvlJc w:val="left"/>
      <w:pPr>
        <w:ind w:left="4418" w:hanging="601"/>
      </w:pPr>
      <w:rPr>
        <w:rFonts w:hint="default"/>
        <w:lang w:val="en-US" w:eastAsia="en-US" w:bidi="en-US"/>
      </w:rPr>
    </w:lvl>
    <w:lvl w:ilvl="5">
      <w:start w:val="0"/>
      <w:numFmt w:val="bullet"/>
      <w:lvlText w:val="•"/>
      <w:lvlJc w:val="left"/>
      <w:pPr>
        <w:ind w:left="5173" w:hanging="601"/>
      </w:pPr>
      <w:rPr>
        <w:rFonts w:hint="default"/>
        <w:lang w:val="en-US" w:eastAsia="en-US" w:bidi="en-US"/>
      </w:rPr>
    </w:lvl>
    <w:lvl w:ilvl="6">
      <w:start w:val="0"/>
      <w:numFmt w:val="bullet"/>
      <w:lvlText w:val="•"/>
      <w:lvlJc w:val="left"/>
      <w:pPr>
        <w:ind w:left="5927" w:hanging="601"/>
      </w:pPr>
      <w:rPr>
        <w:rFonts w:hint="default"/>
        <w:lang w:val="en-US" w:eastAsia="en-US" w:bidi="en-US"/>
      </w:rPr>
    </w:lvl>
    <w:lvl w:ilvl="7">
      <w:start w:val="0"/>
      <w:numFmt w:val="bullet"/>
      <w:lvlText w:val="•"/>
      <w:lvlJc w:val="left"/>
      <w:pPr>
        <w:ind w:left="6682" w:hanging="601"/>
      </w:pPr>
      <w:rPr>
        <w:rFonts w:hint="default"/>
        <w:lang w:val="en-US" w:eastAsia="en-US" w:bidi="en-US"/>
      </w:rPr>
    </w:lvl>
    <w:lvl w:ilvl="8">
      <w:start w:val="0"/>
      <w:numFmt w:val="bullet"/>
      <w:lvlText w:val="•"/>
      <w:lvlJc w:val="left"/>
      <w:pPr>
        <w:ind w:left="7437" w:hanging="601"/>
      </w:pPr>
      <w:rPr>
        <w:rFonts w:hint="default"/>
        <w:lang w:val="en-US" w:eastAsia="en-US" w:bidi="en-US"/>
      </w:rPr>
    </w:lvl>
  </w:abstractNum>
  <w:abstractNum w:abstractNumId="17">
    <w:multiLevelType w:val="hybridMultilevel"/>
    <w:lvl w:ilvl="0">
      <w:start w:val="1"/>
      <w:numFmt w:val="decimal"/>
      <w:lvlText w:val="（%1）"/>
      <w:lvlJc w:val="left"/>
      <w:pPr>
        <w:ind w:left="1401" w:hanging="601"/>
        <w:jc w:val="left"/>
      </w:pPr>
      <w:rPr>
        <w:rFonts w:hint="default" w:ascii="宋体" w:hAnsi="宋体" w:eastAsia="宋体" w:cs="宋体"/>
        <w:w w:val="100"/>
        <w:sz w:val="22"/>
        <w:szCs w:val="22"/>
        <w:lang w:val="en-US" w:eastAsia="en-US" w:bidi="en-US"/>
      </w:rPr>
    </w:lvl>
    <w:lvl w:ilvl="1">
      <w:start w:val="0"/>
      <w:numFmt w:val="bullet"/>
      <w:lvlText w:val="•"/>
      <w:lvlJc w:val="left"/>
      <w:pPr>
        <w:ind w:left="2154" w:hanging="601"/>
      </w:pPr>
      <w:rPr>
        <w:rFonts w:hint="default"/>
        <w:lang w:val="en-US" w:eastAsia="en-US" w:bidi="en-US"/>
      </w:rPr>
    </w:lvl>
    <w:lvl w:ilvl="2">
      <w:start w:val="0"/>
      <w:numFmt w:val="bullet"/>
      <w:lvlText w:val="•"/>
      <w:lvlJc w:val="left"/>
      <w:pPr>
        <w:ind w:left="2909" w:hanging="601"/>
      </w:pPr>
      <w:rPr>
        <w:rFonts w:hint="default"/>
        <w:lang w:val="en-US" w:eastAsia="en-US" w:bidi="en-US"/>
      </w:rPr>
    </w:lvl>
    <w:lvl w:ilvl="3">
      <w:start w:val="0"/>
      <w:numFmt w:val="bullet"/>
      <w:lvlText w:val="•"/>
      <w:lvlJc w:val="left"/>
      <w:pPr>
        <w:ind w:left="3663" w:hanging="601"/>
      </w:pPr>
      <w:rPr>
        <w:rFonts w:hint="default"/>
        <w:lang w:val="en-US" w:eastAsia="en-US" w:bidi="en-US"/>
      </w:rPr>
    </w:lvl>
    <w:lvl w:ilvl="4">
      <w:start w:val="0"/>
      <w:numFmt w:val="bullet"/>
      <w:lvlText w:val="•"/>
      <w:lvlJc w:val="left"/>
      <w:pPr>
        <w:ind w:left="4418" w:hanging="601"/>
      </w:pPr>
      <w:rPr>
        <w:rFonts w:hint="default"/>
        <w:lang w:val="en-US" w:eastAsia="en-US" w:bidi="en-US"/>
      </w:rPr>
    </w:lvl>
    <w:lvl w:ilvl="5">
      <w:start w:val="0"/>
      <w:numFmt w:val="bullet"/>
      <w:lvlText w:val="•"/>
      <w:lvlJc w:val="left"/>
      <w:pPr>
        <w:ind w:left="5173" w:hanging="601"/>
      </w:pPr>
      <w:rPr>
        <w:rFonts w:hint="default"/>
        <w:lang w:val="en-US" w:eastAsia="en-US" w:bidi="en-US"/>
      </w:rPr>
    </w:lvl>
    <w:lvl w:ilvl="6">
      <w:start w:val="0"/>
      <w:numFmt w:val="bullet"/>
      <w:lvlText w:val="•"/>
      <w:lvlJc w:val="left"/>
      <w:pPr>
        <w:ind w:left="5927" w:hanging="601"/>
      </w:pPr>
      <w:rPr>
        <w:rFonts w:hint="default"/>
        <w:lang w:val="en-US" w:eastAsia="en-US" w:bidi="en-US"/>
      </w:rPr>
    </w:lvl>
    <w:lvl w:ilvl="7">
      <w:start w:val="0"/>
      <w:numFmt w:val="bullet"/>
      <w:lvlText w:val="•"/>
      <w:lvlJc w:val="left"/>
      <w:pPr>
        <w:ind w:left="6682" w:hanging="601"/>
      </w:pPr>
      <w:rPr>
        <w:rFonts w:hint="default"/>
        <w:lang w:val="en-US" w:eastAsia="en-US" w:bidi="en-US"/>
      </w:rPr>
    </w:lvl>
    <w:lvl w:ilvl="8">
      <w:start w:val="0"/>
      <w:numFmt w:val="bullet"/>
      <w:lvlText w:val="•"/>
      <w:lvlJc w:val="left"/>
      <w:pPr>
        <w:ind w:left="7437" w:hanging="601"/>
      </w:pPr>
      <w:rPr>
        <w:rFonts w:hint="default"/>
        <w:lang w:val="en-US" w:eastAsia="en-US" w:bidi="en-US"/>
      </w:rPr>
    </w:lvl>
  </w:abstractNum>
  <w:abstractNum w:abstractNumId="16">
    <w:multiLevelType w:val="hybridMultilevel"/>
    <w:lvl w:ilvl="0">
      <w:start w:val="1"/>
      <w:numFmt w:val="decimal"/>
      <w:lvlText w:val="（%1）"/>
      <w:lvlJc w:val="left"/>
      <w:pPr>
        <w:ind w:left="1401" w:hanging="601"/>
        <w:jc w:val="left"/>
      </w:pPr>
      <w:rPr>
        <w:rFonts w:hint="default" w:ascii="宋体" w:hAnsi="宋体" w:eastAsia="宋体" w:cs="宋体"/>
        <w:w w:val="100"/>
        <w:sz w:val="22"/>
        <w:szCs w:val="22"/>
        <w:lang w:val="en-US" w:eastAsia="en-US" w:bidi="en-US"/>
      </w:rPr>
    </w:lvl>
    <w:lvl w:ilvl="1">
      <w:start w:val="0"/>
      <w:numFmt w:val="bullet"/>
      <w:lvlText w:val="•"/>
      <w:lvlJc w:val="left"/>
      <w:pPr>
        <w:ind w:left="2154" w:hanging="601"/>
      </w:pPr>
      <w:rPr>
        <w:rFonts w:hint="default"/>
        <w:lang w:val="en-US" w:eastAsia="en-US" w:bidi="en-US"/>
      </w:rPr>
    </w:lvl>
    <w:lvl w:ilvl="2">
      <w:start w:val="0"/>
      <w:numFmt w:val="bullet"/>
      <w:lvlText w:val="•"/>
      <w:lvlJc w:val="left"/>
      <w:pPr>
        <w:ind w:left="2909" w:hanging="601"/>
      </w:pPr>
      <w:rPr>
        <w:rFonts w:hint="default"/>
        <w:lang w:val="en-US" w:eastAsia="en-US" w:bidi="en-US"/>
      </w:rPr>
    </w:lvl>
    <w:lvl w:ilvl="3">
      <w:start w:val="0"/>
      <w:numFmt w:val="bullet"/>
      <w:lvlText w:val="•"/>
      <w:lvlJc w:val="left"/>
      <w:pPr>
        <w:ind w:left="3663" w:hanging="601"/>
      </w:pPr>
      <w:rPr>
        <w:rFonts w:hint="default"/>
        <w:lang w:val="en-US" w:eastAsia="en-US" w:bidi="en-US"/>
      </w:rPr>
    </w:lvl>
    <w:lvl w:ilvl="4">
      <w:start w:val="0"/>
      <w:numFmt w:val="bullet"/>
      <w:lvlText w:val="•"/>
      <w:lvlJc w:val="left"/>
      <w:pPr>
        <w:ind w:left="4418" w:hanging="601"/>
      </w:pPr>
      <w:rPr>
        <w:rFonts w:hint="default"/>
        <w:lang w:val="en-US" w:eastAsia="en-US" w:bidi="en-US"/>
      </w:rPr>
    </w:lvl>
    <w:lvl w:ilvl="5">
      <w:start w:val="0"/>
      <w:numFmt w:val="bullet"/>
      <w:lvlText w:val="•"/>
      <w:lvlJc w:val="left"/>
      <w:pPr>
        <w:ind w:left="5173" w:hanging="601"/>
      </w:pPr>
      <w:rPr>
        <w:rFonts w:hint="default"/>
        <w:lang w:val="en-US" w:eastAsia="en-US" w:bidi="en-US"/>
      </w:rPr>
    </w:lvl>
    <w:lvl w:ilvl="6">
      <w:start w:val="0"/>
      <w:numFmt w:val="bullet"/>
      <w:lvlText w:val="•"/>
      <w:lvlJc w:val="left"/>
      <w:pPr>
        <w:ind w:left="5927" w:hanging="601"/>
      </w:pPr>
      <w:rPr>
        <w:rFonts w:hint="default"/>
        <w:lang w:val="en-US" w:eastAsia="en-US" w:bidi="en-US"/>
      </w:rPr>
    </w:lvl>
    <w:lvl w:ilvl="7">
      <w:start w:val="0"/>
      <w:numFmt w:val="bullet"/>
      <w:lvlText w:val="•"/>
      <w:lvlJc w:val="left"/>
      <w:pPr>
        <w:ind w:left="6682" w:hanging="601"/>
      </w:pPr>
      <w:rPr>
        <w:rFonts w:hint="default"/>
        <w:lang w:val="en-US" w:eastAsia="en-US" w:bidi="en-US"/>
      </w:rPr>
    </w:lvl>
    <w:lvl w:ilvl="8">
      <w:start w:val="0"/>
      <w:numFmt w:val="bullet"/>
      <w:lvlText w:val="•"/>
      <w:lvlJc w:val="left"/>
      <w:pPr>
        <w:ind w:left="7437" w:hanging="601"/>
      </w:pPr>
      <w:rPr>
        <w:rFonts w:hint="default"/>
        <w:lang w:val="en-US" w:eastAsia="en-US" w:bidi="en-US"/>
      </w:rPr>
    </w:lvl>
  </w:abstractNum>
  <w:abstractNum w:abstractNumId="15">
    <w:multiLevelType w:val="hybridMultilevel"/>
    <w:lvl w:ilvl="0">
      <w:start w:val="1"/>
      <w:numFmt w:val="decimal"/>
      <w:lvlText w:val="（%1）"/>
      <w:lvlJc w:val="left"/>
      <w:pPr>
        <w:ind w:left="1281" w:hanging="601"/>
        <w:jc w:val="left"/>
      </w:pPr>
      <w:rPr>
        <w:rFonts w:hint="default" w:ascii="宋体" w:hAnsi="宋体" w:eastAsia="宋体" w:cs="宋体"/>
        <w:w w:val="100"/>
        <w:sz w:val="22"/>
        <w:szCs w:val="22"/>
        <w:lang w:val="en-US" w:eastAsia="en-US" w:bidi="en-US"/>
      </w:rPr>
    </w:lvl>
    <w:lvl w:ilvl="1">
      <w:start w:val="1"/>
      <w:numFmt w:val="decimal"/>
      <w:lvlText w:val="（%2）"/>
      <w:lvlJc w:val="left"/>
      <w:pPr>
        <w:ind w:left="1401" w:hanging="601"/>
        <w:jc w:val="left"/>
      </w:pPr>
      <w:rPr>
        <w:rFonts w:hint="default" w:ascii="宋体" w:hAnsi="宋体" w:eastAsia="宋体" w:cs="宋体"/>
        <w:w w:val="100"/>
        <w:sz w:val="22"/>
        <w:szCs w:val="22"/>
        <w:lang w:val="en-US" w:eastAsia="en-US" w:bidi="en-US"/>
      </w:rPr>
    </w:lvl>
    <w:lvl w:ilvl="2">
      <w:start w:val="0"/>
      <w:numFmt w:val="bullet"/>
      <w:lvlText w:val="•"/>
      <w:lvlJc w:val="left"/>
      <w:pPr>
        <w:ind w:left="2238" w:hanging="601"/>
      </w:pPr>
      <w:rPr>
        <w:rFonts w:hint="default"/>
        <w:lang w:val="en-US" w:eastAsia="en-US" w:bidi="en-US"/>
      </w:rPr>
    </w:lvl>
    <w:lvl w:ilvl="3">
      <w:start w:val="0"/>
      <w:numFmt w:val="bullet"/>
      <w:lvlText w:val="•"/>
      <w:lvlJc w:val="left"/>
      <w:pPr>
        <w:ind w:left="3076" w:hanging="601"/>
      </w:pPr>
      <w:rPr>
        <w:rFonts w:hint="default"/>
        <w:lang w:val="en-US" w:eastAsia="en-US" w:bidi="en-US"/>
      </w:rPr>
    </w:lvl>
    <w:lvl w:ilvl="4">
      <w:start w:val="0"/>
      <w:numFmt w:val="bullet"/>
      <w:lvlText w:val="•"/>
      <w:lvlJc w:val="left"/>
      <w:pPr>
        <w:ind w:left="3915" w:hanging="601"/>
      </w:pPr>
      <w:rPr>
        <w:rFonts w:hint="default"/>
        <w:lang w:val="en-US" w:eastAsia="en-US" w:bidi="en-US"/>
      </w:rPr>
    </w:lvl>
    <w:lvl w:ilvl="5">
      <w:start w:val="0"/>
      <w:numFmt w:val="bullet"/>
      <w:lvlText w:val="•"/>
      <w:lvlJc w:val="left"/>
      <w:pPr>
        <w:ind w:left="4753" w:hanging="601"/>
      </w:pPr>
      <w:rPr>
        <w:rFonts w:hint="default"/>
        <w:lang w:val="en-US" w:eastAsia="en-US" w:bidi="en-US"/>
      </w:rPr>
    </w:lvl>
    <w:lvl w:ilvl="6">
      <w:start w:val="0"/>
      <w:numFmt w:val="bullet"/>
      <w:lvlText w:val="•"/>
      <w:lvlJc w:val="left"/>
      <w:pPr>
        <w:ind w:left="5592" w:hanging="601"/>
      </w:pPr>
      <w:rPr>
        <w:rFonts w:hint="default"/>
        <w:lang w:val="en-US" w:eastAsia="en-US" w:bidi="en-US"/>
      </w:rPr>
    </w:lvl>
    <w:lvl w:ilvl="7">
      <w:start w:val="0"/>
      <w:numFmt w:val="bullet"/>
      <w:lvlText w:val="•"/>
      <w:lvlJc w:val="left"/>
      <w:pPr>
        <w:ind w:left="6430" w:hanging="601"/>
      </w:pPr>
      <w:rPr>
        <w:rFonts w:hint="default"/>
        <w:lang w:val="en-US" w:eastAsia="en-US" w:bidi="en-US"/>
      </w:rPr>
    </w:lvl>
    <w:lvl w:ilvl="8">
      <w:start w:val="0"/>
      <w:numFmt w:val="bullet"/>
      <w:lvlText w:val="•"/>
      <w:lvlJc w:val="left"/>
      <w:pPr>
        <w:ind w:left="7269" w:hanging="601"/>
      </w:pPr>
      <w:rPr>
        <w:rFonts w:hint="default"/>
        <w:lang w:val="en-US" w:eastAsia="en-US" w:bidi="en-US"/>
      </w:rPr>
    </w:lvl>
  </w:abstractNum>
  <w:abstractNum w:abstractNumId="14">
    <w:multiLevelType w:val="hybridMultilevel"/>
    <w:lvl w:ilvl="0">
      <w:start w:val="1"/>
      <w:numFmt w:val="decimal"/>
      <w:lvlText w:val="（%1）"/>
      <w:lvlJc w:val="left"/>
      <w:pPr>
        <w:ind w:left="1401" w:hanging="601"/>
        <w:jc w:val="left"/>
      </w:pPr>
      <w:rPr>
        <w:rFonts w:hint="default" w:ascii="宋体" w:hAnsi="宋体" w:eastAsia="宋体" w:cs="宋体"/>
        <w:w w:val="100"/>
        <w:sz w:val="22"/>
        <w:szCs w:val="22"/>
        <w:lang w:val="en-US" w:eastAsia="en-US" w:bidi="en-US"/>
      </w:rPr>
    </w:lvl>
    <w:lvl w:ilvl="1">
      <w:start w:val="0"/>
      <w:numFmt w:val="bullet"/>
      <w:lvlText w:val="•"/>
      <w:lvlJc w:val="left"/>
      <w:pPr>
        <w:ind w:left="2154" w:hanging="601"/>
      </w:pPr>
      <w:rPr>
        <w:rFonts w:hint="default"/>
        <w:lang w:val="en-US" w:eastAsia="en-US" w:bidi="en-US"/>
      </w:rPr>
    </w:lvl>
    <w:lvl w:ilvl="2">
      <w:start w:val="0"/>
      <w:numFmt w:val="bullet"/>
      <w:lvlText w:val="•"/>
      <w:lvlJc w:val="left"/>
      <w:pPr>
        <w:ind w:left="2909" w:hanging="601"/>
      </w:pPr>
      <w:rPr>
        <w:rFonts w:hint="default"/>
        <w:lang w:val="en-US" w:eastAsia="en-US" w:bidi="en-US"/>
      </w:rPr>
    </w:lvl>
    <w:lvl w:ilvl="3">
      <w:start w:val="0"/>
      <w:numFmt w:val="bullet"/>
      <w:lvlText w:val="•"/>
      <w:lvlJc w:val="left"/>
      <w:pPr>
        <w:ind w:left="3663" w:hanging="601"/>
      </w:pPr>
      <w:rPr>
        <w:rFonts w:hint="default"/>
        <w:lang w:val="en-US" w:eastAsia="en-US" w:bidi="en-US"/>
      </w:rPr>
    </w:lvl>
    <w:lvl w:ilvl="4">
      <w:start w:val="0"/>
      <w:numFmt w:val="bullet"/>
      <w:lvlText w:val="•"/>
      <w:lvlJc w:val="left"/>
      <w:pPr>
        <w:ind w:left="4418" w:hanging="601"/>
      </w:pPr>
      <w:rPr>
        <w:rFonts w:hint="default"/>
        <w:lang w:val="en-US" w:eastAsia="en-US" w:bidi="en-US"/>
      </w:rPr>
    </w:lvl>
    <w:lvl w:ilvl="5">
      <w:start w:val="0"/>
      <w:numFmt w:val="bullet"/>
      <w:lvlText w:val="•"/>
      <w:lvlJc w:val="left"/>
      <w:pPr>
        <w:ind w:left="5173" w:hanging="601"/>
      </w:pPr>
      <w:rPr>
        <w:rFonts w:hint="default"/>
        <w:lang w:val="en-US" w:eastAsia="en-US" w:bidi="en-US"/>
      </w:rPr>
    </w:lvl>
    <w:lvl w:ilvl="6">
      <w:start w:val="0"/>
      <w:numFmt w:val="bullet"/>
      <w:lvlText w:val="•"/>
      <w:lvlJc w:val="left"/>
      <w:pPr>
        <w:ind w:left="5927" w:hanging="601"/>
      </w:pPr>
      <w:rPr>
        <w:rFonts w:hint="default"/>
        <w:lang w:val="en-US" w:eastAsia="en-US" w:bidi="en-US"/>
      </w:rPr>
    </w:lvl>
    <w:lvl w:ilvl="7">
      <w:start w:val="0"/>
      <w:numFmt w:val="bullet"/>
      <w:lvlText w:val="•"/>
      <w:lvlJc w:val="left"/>
      <w:pPr>
        <w:ind w:left="6682" w:hanging="601"/>
      </w:pPr>
      <w:rPr>
        <w:rFonts w:hint="default"/>
        <w:lang w:val="en-US" w:eastAsia="en-US" w:bidi="en-US"/>
      </w:rPr>
    </w:lvl>
    <w:lvl w:ilvl="8">
      <w:start w:val="0"/>
      <w:numFmt w:val="bullet"/>
      <w:lvlText w:val="•"/>
      <w:lvlJc w:val="left"/>
      <w:pPr>
        <w:ind w:left="7437" w:hanging="601"/>
      </w:pPr>
      <w:rPr>
        <w:rFonts w:hint="default"/>
        <w:lang w:val="en-US" w:eastAsia="en-US" w:bidi="en-US"/>
      </w:rPr>
    </w:lvl>
  </w:abstractNum>
  <w:abstractNum w:abstractNumId="13">
    <w:multiLevelType w:val="hybridMultilevel"/>
    <w:lvl w:ilvl="0">
      <w:start w:val="1"/>
      <w:numFmt w:val="decimal"/>
      <w:lvlText w:val="（%1）"/>
      <w:lvlJc w:val="left"/>
      <w:pPr>
        <w:ind w:left="1281" w:hanging="601"/>
        <w:jc w:val="left"/>
      </w:pPr>
      <w:rPr>
        <w:rFonts w:hint="default" w:ascii="宋体" w:hAnsi="宋体" w:eastAsia="宋体" w:cs="宋体"/>
        <w:w w:val="100"/>
        <w:sz w:val="22"/>
        <w:szCs w:val="22"/>
        <w:lang w:val="en-US" w:eastAsia="en-US" w:bidi="en-US"/>
      </w:rPr>
    </w:lvl>
    <w:lvl w:ilvl="1">
      <w:start w:val="1"/>
      <w:numFmt w:val="decimal"/>
      <w:lvlText w:val="（%2）"/>
      <w:lvlJc w:val="left"/>
      <w:pPr>
        <w:ind w:left="1401" w:hanging="601"/>
        <w:jc w:val="left"/>
      </w:pPr>
      <w:rPr>
        <w:rFonts w:hint="default" w:ascii="宋体" w:hAnsi="宋体" w:eastAsia="宋体" w:cs="宋体"/>
        <w:w w:val="100"/>
        <w:sz w:val="22"/>
        <w:szCs w:val="22"/>
        <w:lang w:val="en-US" w:eastAsia="en-US" w:bidi="en-US"/>
      </w:rPr>
    </w:lvl>
    <w:lvl w:ilvl="2">
      <w:start w:val="0"/>
      <w:numFmt w:val="bullet"/>
      <w:lvlText w:val="•"/>
      <w:lvlJc w:val="left"/>
      <w:pPr>
        <w:ind w:left="2238" w:hanging="601"/>
      </w:pPr>
      <w:rPr>
        <w:rFonts w:hint="default"/>
        <w:lang w:val="en-US" w:eastAsia="en-US" w:bidi="en-US"/>
      </w:rPr>
    </w:lvl>
    <w:lvl w:ilvl="3">
      <w:start w:val="0"/>
      <w:numFmt w:val="bullet"/>
      <w:lvlText w:val="•"/>
      <w:lvlJc w:val="left"/>
      <w:pPr>
        <w:ind w:left="3076" w:hanging="601"/>
      </w:pPr>
      <w:rPr>
        <w:rFonts w:hint="default"/>
        <w:lang w:val="en-US" w:eastAsia="en-US" w:bidi="en-US"/>
      </w:rPr>
    </w:lvl>
    <w:lvl w:ilvl="4">
      <w:start w:val="0"/>
      <w:numFmt w:val="bullet"/>
      <w:lvlText w:val="•"/>
      <w:lvlJc w:val="left"/>
      <w:pPr>
        <w:ind w:left="3915" w:hanging="601"/>
      </w:pPr>
      <w:rPr>
        <w:rFonts w:hint="default"/>
        <w:lang w:val="en-US" w:eastAsia="en-US" w:bidi="en-US"/>
      </w:rPr>
    </w:lvl>
    <w:lvl w:ilvl="5">
      <w:start w:val="0"/>
      <w:numFmt w:val="bullet"/>
      <w:lvlText w:val="•"/>
      <w:lvlJc w:val="left"/>
      <w:pPr>
        <w:ind w:left="4753" w:hanging="601"/>
      </w:pPr>
      <w:rPr>
        <w:rFonts w:hint="default"/>
        <w:lang w:val="en-US" w:eastAsia="en-US" w:bidi="en-US"/>
      </w:rPr>
    </w:lvl>
    <w:lvl w:ilvl="6">
      <w:start w:val="0"/>
      <w:numFmt w:val="bullet"/>
      <w:lvlText w:val="•"/>
      <w:lvlJc w:val="left"/>
      <w:pPr>
        <w:ind w:left="5592" w:hanging="601"/>
      </w:pPr>
      <w:rPr>
        <w:rFonts w:hint="default"/>
        <w:lang w:val="en-US" w:eastAsia="en-US" w:bidi="en-US"/>
      </w:rPr>
    </w:lvl>
    <w:lvl w:ilvl="7">
      <w:start w:val="0"/>
      <w:numFmt w:val="bullet"/>
      <w:lvlText w:val="•"/>
      <w:lvlJc w:val="left"/>
      <w:pPr>
        <w:ind w:left="6430" w:hanging="601"/>
      </w:pPr>
      <w:rPr>
        <w:rFonts w:hint="default"/>
        <w:lang w:val="en-US" w:eastAsia="en-US" w:bidi="en-US"/>
      </w:rPr>
    </w:lvl>
    <w:lvl w:ilvl="8">
      <w:start w:val="0"/>
      <w:numFmt w:val="bullet"/>
      <w:lvlText w:val="•"/>
      <w:lvlJc w:val="left"/>
      <w:pPr>
        <w:ind w:left="7269" w:hanging="601"/>
      </w:pPr>
      <w:rPr>
        <w:rFonts w:hint="default"/>
        <w:lang w:val="en-US" w:eastAsia="en-US" w:bidi="en-US"/>
      </w:rPr>
    </w:lvl>
  </w:abstractNum>
  <w:abstractNum w:abstractNumId="12">
    <w:multiLevelType w:val="hybridMultilevel"/>
    <w:lvl w:ilvl="0">
      <w:start w:val="1"/>
      <w:numFmt w:val="decimal"/>
      <w:lvlText w:val="（%1）"/>
      <w:lvlJc w:val="left"/>
      <w:pPr>
        <w:ind w:left="1281" w:hanging="601"/>
        <w:jc w:val="left"/>
      </w:pPr>
      <w:rPr>
        <w:rFonts w:hint="default" w:ascii="宋体" w:hAnsi="宋体" w:eastAsia="宋体" w:cs="宋体"/>
        <w:w w:val="100"/>
        <w:sz w:val="22"/>
        <w:szCs w:val="22"/>
        <w:lang w:val="en-US" w:eastAsia="en-US" w:bidi="en-US"/>
      </w:rPr>
    </w:lvl>
    <w:lvl w:ilvl="1">
      <w:start w:val="0"/>
      <w:numFmt w:val="bullet"/>
      <w:lvlText w:val="•"/>
      <w:lvlJc w:val="left"/>
      <w:pPr>
        <w:ind w:left="2046" w:hanging="601"/>
      </w:pPr>
      <w:rPr>
        <w:rFonts w:hint="default"/>
        <w:lang w:val="en-US" w:eastAsia="en-US" w:bidi="en-US"/>
      </w:rPr>
    </w:lvl>
    <w:lvl w:ilvl="2">
      <w:start w:val="0"/>
      <w:numFmt w:val="bullet"/>
      <w:lvlText w:val="•"/>
      <w:lvlJc w:val="left"/>
      <w:pPr>
        <w:ind w:left="2813" w:hanging="601"/>
      </w:pPr>
      <w:rPr>
        <w:rFonts w:hint="default"/>
        <w:lang w:val="en-US" w:eastAsia="en-US" w:bidi="en-US"/>
      </w:rPr>
    </w:lvl>
    <w:lvl w:ilvl="3">
      <w:start w:val="0"/>
      <w:numFmt w:val="bullet"/>
      <w:lvlText w:val="•"/>
      <w:lvlJc w:val="left"/>
      <w:pPr>
        <w:ind w:left="3579" w:hanging="601"/>
      </w:pPr>
      <w:rPr>
        <w:rFonts w:hint="default"/>
        <w:lang w:val="en-US" w:eastAsia="en-US" w:bidi="en-US"/>
      </w:rPr>
    </w:lvl>
    <w:lvl w:ilvl="4">
      <w:start w:val="0"/>
      <w:numFmt w:val="bullet"/>
      <w:lvlText w:val="•"/>
      <w:lvlJc w:val="left"/>
      <w:pPr>
        <w:ind w:left="4346" w:hanging="601"/>
      </w:pPr>
      <w:rPr>
        <w:rFonts w:hint="default"/>
        <w:lang w:val="en-US" w:eastAsia="en-US" w:bidi="en-US"/>
      </w:rPr>
    </w:lvl>
    <w:lvl w:ilvl="5">
      <w:start w:val="0"/>
      <w:numFmt w:val="bullet"/>
      <w:lvlText w:val="•"/>
      <w:lvlJc w:val="left"/>
      <w:pPr>
        <w:ind w:left="5113" w:hanging="601"/>
      </w:pPr>
      <w:rPr>
        <w:rFonts w:hint="default"/>
        <w:lang w:val="en-US" w:eastAsia="en-US" w:bidi="en-US"/>
      </w:rPr>
    </w:lvl>
    <w:lvl w:ilvl="6">
      <w:start w:val="0"/>
      <w:numFmt w:val="bullet"/>
      <w:lvlText w:val="•"/>
      <w:lvlJc w:val="left"/>
      <w:pPr>
        <w:ind w:left="5879" w:hanging="601"/>
      </w:pPr>
      <w:rPr>
        <w:rFonts w:hint="default"/>
        <w:lang w:val="en-US" w:eastAsia="en-US" w:bidi="en-US"/>
      </w:rPr>
    </w:lvl>
    <w:lvl w:ilvl="7">
      <w:start w:val="0"/>
      <w:numFmt w:val="bullet"/>
      <w:lvlText w:val="•"/>
      <w:lvlJc w:val="left"/>
      <w:pPr>
        <w:ind w:left="6646" w:hanging="601"/>
      </w:pPr>
      <w:rPr>
        <w:rFonts w:hint="default"/>
        <w:lang w:val="en-US" w:eastAsia="en-US" w:bidi="en-US"/>
      </w:rPr>
    </w:lvl>
    <w:lvl w:ilvl="8">
      <w:start w:val="0"/>
      <w:numFmt w:val="bullet"/>
      <w:lvlText w:val="•"/>
      <w:lvlJc w:val="left"/>
      <w:pPr>
        <w:ind w:left="7413" w:hanging="601"/>
      </w:pPr>
      <w:rPr>
        <w:rFonts w:hint="default"/>
        <w:lang w:val="en-US" w:eastAsia="en-US" w:bidi="en-US"/>
      </w:rPr>
    </w:lvl>
  </w:abstractNum>
  <w:abstractNum w:abstractNumId="11">
    <w:multiLevelType w:val="hybridMultilevel"/>
    <w:lvl w:ilvl="0">
      <w:start w:val="1"/>
      <w:numFmt w:val="decimal"/>
      <w:lvlText w:val="（%1）"/>
      <w:lvlJc w:val="left"/>
      <w:pPr>
        <w:ind w:left="320" w:hanging="601"/>
        <w:jc w:val="left"/>
      </w:pPr>
      <w:rPr>
        <w:rFonts w:hint="default" w:ascii="宋体" w:hAnsi="宋体" w:eastAsia="宋体" w:cs="宋体"/>
        <w:w w:val="100"/>
        <w:sz w:val="22"/>
        <w:szCs w:val="22"/>
        <w:lang w:val="en-US" w:eastAsia="en-US" w:bidi="en-US"/>
      </w:rPr>
    </w:lvl>
    <w:lvl w:ilvl="1">
      <w:start w:val="0"/>
      <w:numFmt w:val="bullet"/>
      <w:lvlText w:val="•"/>
      <w:lvlJc w:val="left"/>
      <w:pPr>
        <w:ind w:left="1182" w:hanging="601"/>
      </w:pPr>
      <w:rPr>
        <w:rFonts w:hint="default"/>
        <w:lang w:val="en-US" w:eastAsia="en-US" w:bidi="en-US"/>
      </w:rPr>
    </w:lvl>
    <w:lvl w:ilvl="2">
      <w:start w:val="0"/>
      <w:numFmt w:val="bullet"/>
      <w:lvlText w:val="•"/>
      <w:lvlJc w:val="left"/>
      <w:pPr>
        <w:ind w:left="2045" w:hanging="601"/>
      </w:pPr>
      <w:rPr>
        <w:rFonts w:hint="default"/>
        <w:lang w:val="en-US" w:eastAsia="en-US" w:bidi="en-US"/>
      </w:rPr>
    </w:lvl>
    <w:lvl w:ilvl="3">
      <w:start w:val="0"/>
      <w:numFmt w:val="bullet"/>
      <w:lvlText w:val="•"/>
      <w:lvlJc w:val="left"/>
      <w:pPr>
        <w:ind w:left="2907" w:hanging="601"/>
      </w:pPr>
      <w:rPr>
        <w:rFonts w:hint="default"/>
        <w:lang w:val="en-US" w:eastAsia="en-US" w:bidi="en-US"/>
      </w:rPr>
    </w:lvl>
    <w:lvl w:ilvl="4">
      <w:start w:val="0"/>
      <w:numFmt w:val="bullet"/>
      <w:lvlText w:val="•"/>
      <w:lvlJc w:val="left"/>
      <w:pPr>
        <w:ind w:left="3770" w:hanging="601"/>
      </w:pPr>
      <w:rPr>
        <w:rFonts w:hint="default"/>
        <w:lang w:val="en-US" w:eastAsia="en-US" w:bidi="en-US"/>
      </w:rPr>
    </w:lvl>
    <w:lvl w:ilvl="5">
      <w:start w:val="0"/>
      <w:numFmt w:val="bullet"/>
      <w:lvlText w:val="•"/>
      <w:lvlJc w:val="left"/>
      <w:pPr>
        <w:ind w:left="4633" w:hanging="601"/>
      </w:pPr>
      <w:rPr>
        <w:rFonts w:hint="default"/>
        <w:lang w:val="en-US" w:eastAsia="en-US" w:bidi="en-US"/>
      </w:rPr>
    </w:lvl>
    <w:lvl w:ilvl="6">
      <w:start w:val="0"/>
      <w:numFmt w:val="bullet"/>
      <w:lvlText w:val="•"/>
      <w:lvlJc w:val="left"/>
      <w:pPr>
        <w:ind w:left="5495" w:hanging="601"/>
      </w:pPr>
      <w:rPr>
        <w:rFonts w:hint="default"/>
        <w:lang w:val="en-US" w:eastAsia="en-US" w:bidi="en-US"/>
      </w:rPr>
    </w:lvl>
    <w:lvl w:ilvl="7">
      <w:start w:val="0"/>
      <w:numFmt w:val="bullet"/>
      <w:lvlText w:val="•"/>
      <w:lvlJc w:val="left"/>
      <w:pPr>
        <w:ind w:left="6358" w:hanging="601"/>
      </w:pPr>
      <w:rPr>
        <w:rFonts w:hint="default"/>
        <w:lang w:val="en-US" w:eastAsia="en-US" w:bidi="en-US"/>
      </w:rPr>
    </w:lvl>
    <w:lvl w:ilvl="8">
      <w:start w:val="0"/>
      <w:numFmt w:val="bullet"/>
      <w:lvlText w:val="•"/>
      <w:lvlJc w:val="left"/>
      <w:pPr>
        <w:ind w:left="7221" w:hanging="601"/>
      </w:pPr>
      <w:rPr>
        <w:rFonts w:hint="default"/>
        <w:lang w:val="en-US" w:eastAsia="en-US" w:bidi="en-US"/>
      </w:rPr>
    </w:lvl>
  </w:abstractNum>
  <w:abstractNum w:abstractNumId="10">
    <w:multiLevelType w:val="hybridMultilevel"/>
    <w:lvl w:ilvl="0">
      <w:start w:val="1"/>
      <w:numFmt w:val="decimal"/>
      <w:lvlText w:val="（%1）"/>
      <w:lvlJc w:val="left"/>
      <w:pPr>
        <w:ind w:left="1401" w:hanging="601"/>
        <w:jc w:val="left"/>
      </w:pPr>
      <w:rPr>
        <w:rFonts w:hint="default" w:ascii="宋体" w:hAnsi="宋体" w:eastAsia="宋体" w:cs="宋体"/>
        <w:w w:val="100"/>
        <w:sz w:val="22"/>
        <w:szCs w:val="22"/>
        <w:lang w:val="en-US" w:eastAsia="en-US" w:bidi="en-US"/>
      </w:rPr>
    </w:lvl>
    <w:lvl w:ilvl="1">
      <w:start w:val="0"/>
      <w:numFmt w:val="bullet"/>
      <w:lvlText w:val="•"/>
      <w:lvlJc w:val="left"/>
      <w:pPr>
        <w:ind w:left="2154" w:hanging="601"/>
      </w:pPr>
      <w:rPr>
        <w:rFonts w:hint="default"/>
        <w:lang w:val="en-US" w:eastAsia="en-US" w:bidi="en-US"/>
      </w:rPr>
    </w:lvl>
    <w:lvl w:ilvl="2">
      <w:start w:val="0"/>
      <w:numFmt w:val="bullet"/>
      <w:lvlText w:val="•"/>
      <w:lvlJc w:val="left"/>
      <w:pPr>
        <w:ind w:left="2909" w:hanging="601"/>
      </w:pPr>
      <w:rPr>
        <w:rFonts w:hint="default"/>
        <w:lang w:val="en-US" w:eastAsia="en-US" w:bidi="en-US"/>
      </w:rPr>
    </w:lvl>
    <w:lvl w:ilvl="3">
      <w:start w:val="0"/>
      <w:numFmt w:val="bullet"/>
      <w:lvlText w:val="•"/>
      <w:lvlJc w:val="left"/>
      <w:pPr>
        <w:ind w:left="3663" w:hanging="601"/>
      </w:pPr>
      <w:rPr>
        <w:rFonts w:hint="default"/>
        <w:lang w:val="en-US" w:eastAsia="en-US" w:bidi="en-US"/>
      </w:rPr>
    </w:lvl>
    <w:lvl w:ilvl="4">
      <w:start w:val="0"/>
      <w:numFmt w:val="bullet"/>
      <w:lvlText w:val="•"/>
      <w:lvlJc w:val="left"/>
      <w:pPr>
        <w:ind w:left="4418" w:hanging="601"/>
      </w:pPr>
      <w:rPr>
        <w:rFonts w:hint="default"/>
        <w:lang w:val="en-US" w:eastAsia="en-US" w:bidi="en-US"/>
      </w:rPr>
    </w:lvl>
    <w:lvl w:ilvl="5">
      <w:start w:val="0"/>
      <w:numFmt w:val="bullet"/>
      <w:lvlText w:val="•"/>
      <w:lvlJc w:val="left"/>
      <w:pPr>
        <w:ind w:left="5173" w:hanging="601"/>
      </w:pPr>
      <w:rPr>
        <w:rFonts w:hint="default"/>
        <w:lang w:val="en-US" w:eastAsia="en-US" w:bidi="en-US"/>
      </w:rPr>
    </w:lvl>
    <w:lvl w:ilvl="6">
      <w:start w:val="0"/>
      <w:numFmt w:val="bullet"/>
      <w:lvlText w:val="•"/>
      <w:lvlJc w:val="left"/>
      <w:pPr>
        <w:ind w:left="5927" w:hanging="601"/>
      </w:pPr>
      <w:rPr>
        <w:rFonts w:hint="default"/>
        <w:lang w:val="en-US" w:eastAsia="en-US" w:bidi="en-US"/>
      </w:rPr>
    </w:lvl>
    <w:lvl w:ilvl="7">
      <w:start w:val="0"/>
      <w:numFmt w:val="bullet"/>
      <w:lvlText w:val="•"/>
      <w:lvlJc w:val="left"/>
      <w:pPr>
        <w:ind w:left="6682" w:hanging="601"/>
      </w:pPr>
      <w:rPr>
        <w:rFonts w:hint="default"/>
        <w:lang w:val="en-US" w:eastAsia="en-US" w:bidi="en-US"/>
      </w:rPr>
    </w:lvl>
    <w:lvl w:ilvl="8">
      <w:start w:val="0"/>
      <w:numFmt w:val="bullet"/>
      <w:lvlText w:val="•"/>
      <w:lvlJc w:val="left"/>
      <w:pPr>
        <w:ind w:left="7437" w:hanging="601"/>
      </w:pPr>
      <w:rPr>
        <w:rFonts w:hint="default"/>
        <w:lang w:val="en-US" w:eastAsia="en-US" w:bidi="en-US"/>
      </w:rPr>
    </w:lvl>
  </w:abstractNum>
  <w:abstractNum w:abstractNumId="9">
    <w:multiLevelType w:val="hybridMultilevel"/>
    <w:lvl w:ilvl="0">
      <w:start w:val="1"/>
      <w:numFmt w:val="decimal"/>
      <w:lvlText w:val="（%1）"/>
      <w:lvlJc w:val="left"/>
      <w:pPr>
        <w:ind w:left="1401" w:hanging="601"/>
        <w:jc w:val="left"/>
      </w:pPr>
      <w:rPr>
        <w:rFonts w:hint="default" w:ascii="宋体" w:hAnsi="宋体" w:eastAsia="宋体" w:cs="宋体"/>
        <w:w w:val="100"/>
        <w:sz w:val="22"/>
        <w:szCs w:val="22"/>
        <w:lang w:val="en-US" w:eastAsia="en-US" w:bidi="en-US"/>
      </w:rPr>
    </w:lvl>
    <w:lvl w:ilvl="1">
      <w:start w:val="0"/>
      <w:numFmt w:val="bullet"/>
      <w:lvlText w:val="•"/>
      <w:lvlJc w:val="left"/>
      <w:pPr>
        <w:ind w:left="2154" w:hanging="601"/>
      </w:pPr>
      <w:rPr>
        <w:rFonts w:hint="default"/>
        <w:lang w:val="en-US" w:eastAsia="en-US" w:bidi="en-US"/>
      </w:rPr>
    </w:lvl>
    <w:lvl w:ilvl="2">
      <w:start w:val="0"/>
      <w:numFmt w:val="bullet"/>
      <w:lvlText w:val="•"/>
      <w:lvlJc w:val="left"/>
      <w:pPr>
        <w:ind w:left="2909" w:hanging="601"/>
      </w:pPr>
      <w:rPr>
        <w:rFonts w:hint="default"/>
        <w:lang w:val="en-US" w:eastAsia="en-US" w:bidi="en-US"/>
      </w:rPr>
    </w:lvl>
    <w:lvl w:ilvl="3">
      <w:start w:val="0"/>
      <w:numFmt w:val="bullet"/>
      <w:lvlText w:val="•"/>
      <w:lvlJc w:val="left"/>
      <w:pPr>
        <w:ind w:left="3663" w:hanging="601"/>
      </w:pPr>
      <w:rPr>
        <w:rFonts w:hint="default"/>
        <w:lang w:val="en-US" w:eastAsia="en-US" w:bidi="en-US"/>
      </w:rPr>
    </w:lvl>
    <w:lvl w:ilvl="4">
      <w:start w:val="0"/>
      <w:numFmt w:val="bullet"/>
      <w:lvlText w:val="•"/>
      <w:lvlJc w:val="left"/>
      <w:pPr>
        <w:ind w:left="4418" w:hanging="601"/>
      </w:pPr>
      <w:rPr>
        <w:rFonts w:hint="default"/>
        <w:lang w:val="en-US" w:eastAsia="en-US" w:bidi="en-US"/>
      </w:rPr>
    </w:lvl>
    <w:lvl w:ilvl="5">
      <w:start w:val="0"/>
      <w:numFmt w:val="bullet"/>
      <w:lvlText w:val="•"/>
      <w:lvlJc w:val="left"/>
      <w:pPr>
        <w:ind w:left="5173" w:hanging="601"/>
      </w:pPr>
      <w:rPr>
        <w:rFonts w:hint="default"/>
        <w:lang w:val="en-US" w:eastAsia="en-US" w:bidi="en-US"/>
      </w:rPr>
    </w:lvl>
    <w:lvl w:ilvl="6">
      <w:start w:val="0"/>
      <w:numFmt w:val="bullet"/>
      <w:lvlText w:val="•"/>
      <w:lvlJc w:val="left"/>
      <w:pPr>
        <w:ind w:left="5927" w:hanging="601"/>
      </w:pPr>
      <w:rPr>
        <w:rFonts w:hint="default"/>
        <w:lang w:val="en-US" w:eastAsia="en-US" w:bidi="en-US"/>
      </w:rPr>
    </w:lvl>
    <w:lvl w:ilvl="7">
      <w:start w:val="0"/>
      <w:numFmt w:val="bullet"/>
      <w:lvlText w:val="•"/>
      <w:lvlJc w:val="left"/>
      <w:pPr>
        <w:ind w:left="6682" w:hanging="601"/>
      </w:pPr>
      <w:rPr>
        <w:rFonts w:hint="default"/>
        <w:lang w:val="en-US" w:eastAsia="en-US" w:bidi="en-US"/>
      </w:rPr>
    </w:lvl>
    <w:lvl w:ilvl="8">
      <w:start w:val="0"/>
      <w:numFmt w:val="bullet"/>
      <w:lvlText w:val="•"/>
      <w:lvlJc w:val="left"/>
      <w:pPr>
        <w:ind w:left="7437" w:hanging="601"/>
      </w:pPr>
      <w:rPr>
        <w:rFonts w:hint="default"/>
        <w:lang w:val="en-US" w:eastAsia="en-US" w:bidi="en-US"/>
      </w:rPr>
    </w:lvl>
  </w:abstractNum>
  <w:abstractNum w:abstractNumId="8">
    <w:multiLevelType w:val="hybridMultilevel"/>
    <w:lvl w:ilvl="0">
      <w:start w:val="1"/>
      <w:numFmt w:val="decimal"/>
      <w:lvlText w:val="（%1）"/>
      <w:lvlJc w:val="left"/>
      <w:pPr>
        <w:ind w:left="1401" w:hanging="601"/>
        <w:jc w:val="left"/>
      </w:pPr>
      <w:rPr>
        <w:rFonts w:hint="default" w:ascii="宋体" w:hAnsi="宋体" w:eastAsia="宋体" w:cs="宋体"/>
        <w:w w:val="100"/>
        <w:sz w:val="22"/>
        <w:szCs w:val="22"/>
        <w:lang w:val="en-US" w:eastAsia="en-US" w:bidi="en-US"/>
      </w:rPr>
    </w:lvl>
    <w:lvl w:ilvl="1">
      <w:start w:val="0"/>
      <w:numFmt w:val="bullet"/>
      <w:lvlText w:val="•"/>
      <w:lvlJc w:val="left"/>
      <w:pPr>
        <w:ind w:left="2154" w:hanging="601"/>
      </w:pPr>
      <w:rPr>
        <w:rFonts w:hint="default"/>
        <w:lang w:val="en-US" w:eastAsia="en-US" w:bidi="en-US"/>
      </w:rPr>
    </w:lvl>
    <w:lvl w:ilvl="2">
      <w:start w:val="0"/>
      <w:numFmt w:val="bullet"/>
      <w:lvlText w:val="•"/>
      <w:lvlJc w:val="left"/>
      <w:pPr>
        <w:ind w:left="2909" w:hanging="601"/>
      </w:pPr>
      <w:rPr>
        <w:rFonts w:hint="default"/>
        <w:lang w:val="en-US" w:eastAsia="en-US" w:bidi="en-US"/>
      </w:rPr>
    </w:lvl>
    <w:lvl w:ilvl="3">
      <w:start w:val="0"/>
      <w:numFmt w:val="bullet"/>
      <w:lvlText w:val="•"/>
      <w:lvlJc w:val="left"/>
      <w:pPr>
        <w:ind w:left="3663" w:hanging="601"/>
      </w:pPr>
      <w:rPr>
        <w:rFonts w:hint="default"/>
        <w:lang w:val="en-US" w:eastAsia="en-US" w:bidi="en-US"/>
      </w:rPr>
    </w:lvl>
    <w:lvl w:ilvl="4">
      <w:start w:val="0"/>
      <w:numFmt w:val="bullet"/>
      <w:lvlText w:val="•"/>
      <w:lvlJc w:val="left"/>
      <w:pPr>
        <w:ind w:left="4418" w:hanging="601"/>
      </w:pPr>
      <w:rPr>
        <w:rFonts w:hint="default"/>
        <w:lang w:val="en-US" w:eastAsia="en-US" w:bidi="en-US"/>
      </w:rPr>
    </w:lvl>
    <w:lvl w:ilvl="5">
      <w:start w:val="0"/>
      <w:numFmt w:val="bullet"/>
      <w:lvlText w:val="•"/>
      <w:lvlJc w:val="left"/>
      <w:pPr>
        <w:ind w:left="5173" w:hanging="601"/>
      </w:pPr>
      <w:rPr>
        <w:rFonts w:hint="default"/>
        <w:lang w:val="en-US" w:eastAsia="en-US" w:bidi="en-US"/>
      </w:rPr>
    </w:lvl>
    <w:lvl w:ilvl="6">
      <w:start w:val="0"/>
      <w:numFmt w:val="bullet"/>
      <w:lvlText w:val="•"/>
      <w:lvlJc w:val="left"/>
      <w:pPr>
        <w:ind w:left="5927" w:hanging="601"/>
      </w:pPr>
      <w:rPr>
        <w:rFonts w:hint="default"/>
        <w:lang w:val="en-US" w:eastAsia="en-US" w:bidi="en-US"/>
      </w:rPr>
    </w:lvl>
    <w:lvl w:ilvl="7">
      <w:start w:val="0"/>
      <w:numFmt w:val="bullet"/>
      <w:lvlText w:val="•"/>
      <w:lvlJc w:val="left"/>
      <w:pPr>
        <w:ind w:left="6682" w:hanging="601"/>
      </w:pPr>
      <w:rPr>
        <w:rFonts w:hint="default"/>
        <w:lang w:val="en-US" w:eastAsia="en-US" w:bidi="en-US"/>
      </w:rPr>
    </w:lvl>
    <w:lvl w:ilvl="8">
      <w:start w:val="0"/>
      <w:numFmt w:val="bullet"/>
      <w:lvlText w:val="•"/>
      <w:lvlJc w:val="left"/>
      <w:pPr>
        <w:ind w:left="7437" w:hanging="601"/>
      </w:pPr>
      <w:rPr>
        <w:rFonts w:hint="default"/>
        <w:lang w:val="en-US" w:eastAsia="en-US" w:bidi="en-US"/>
      </w:rPr>
    </w:lvl>
  </w:abstractNum>
  <w:abstractNum w:abstractNumId="7">
    <w:multiLevelType w:val="hybridMultilevel"/>
    <w:lvl w:ilvl="0">
      <w:start w:val="1"/>
      <w:numFmt w:val="decimal"/>
      <w:lvlText w:val="%1."/>
      <w:lvlJc w:val="left"/>
      <w:pPr>
        <w:ind w:left="109" w:hanging="305"/>
        <w:jc w:val="left"/>
      </w:pPr>
      <w:rPr>
        <w:rFonts w:hint="default" w:ascii="Times New Roman" w:hAnsi="Times New Roman" w:eastAsia="Times New Roman" w:cs="Times New Roman"/>
        <w:w w:val="100"/>
        <w:sz w:val="24"/>
        <w:szCs w:val="24"/>
        <w:lang w:val="en-US" w:eastAsia="en-US" w:bidi="en-US"/>
      </w:rPr>
    </w:lvl>
    <w:lvl w:ilvl="1">
      <w:start w:val="0"/>
      <w:numFmt w:val="bullet"/>
      <w:lvlText w:val="•"/>
      <w:lvlJc w:val="left"/>
      <w:pPr>
        <w:ind w:left="458" w:hanging="305"/>
      </w:pPr>
      <w:rPr>
        <w:rFonts w:hint="default"/>
        <w:lang w:val="en-US" w:eastAsia="en-US" w:bidi="en-US"/>
      </w:rPr>
    </w:lvl>
    <w:lvl w:ilvl="2">
      <w:start w:val="0"/>
      <w:numFmt w:val="bullet"/>
      <w:lvlText w:val="•"/>
      <w:lvlJc w:val="left"/>
      <w:pPr>
        <w:ind w:left="816" w:hanging="305"/>
      </w:pPr>
      <w:rPr>
        <w:rFonts w:hint="default"/>
        <w:lang w:val="en-US" w:eastAsia="en-US" w:bidi="en-US"/>
      </w:rPr>
    </w:lvl>
    <w:lvl w:ilvl="3">
      <w:start w:val="0"/>
      <w:numFmt w:val="bullet"/>
      <w:lvlText w:val="•"/>
      <w:lvlJc w:val="left"/>
      <w:pPr>
        <w:ind w:left="1174" w:hanging="305"/>
      </w:pPr>
      <w:rPr>
        <w:rFonts w:hint="default"/>
        <w:lang w:val="en-US" w:eastAsia="en-US" w:bidi="en-US"/>
      </w:rPr>
    </w:lvl>
    <w:lvl w:ilvl="4">
      <w:start w:val="0"/>
      <w:numFmt w:val="bullet"/>
      <w:lvlText w:val="•"/>
      <w:lvlJc w:val="left"/>
      <w:pPr>
        <w:ind w:left="1532" w:hanging="305"/>
      </w:pPr>
      <w:rPr>
        <w:rFonts w:hint="default"/>
        <w:lang w:val="en-US" w:eastAsia="en-US" w:bidi="en-US"/>
      </w:rPr>
    </w:lvl>
    <w:lvl w:ilvl="5">
      <w:start w:val="0"/>
      <w:numFmt w:val="bullet"/>
      <w:lvlText w:val="•"/>
      <w:lvlJc w:val="left"/>
      <w:pPr>
        <w:ind w:left="1891" w:hanging="305"/>
      </w:pPr>
      <w:rPr>
        <w:rFonts w:hint="default"/>
        <w:lang w:val="en-US" w:eastAsia="en-US" w:bidi="en-US"/>
      </w:rPr>
    </w:lvl>
    <w:lvl w:ilvl="6">
      <w:start w:val="0"/>
      <w:numFmt w:val="bullet"/>
      <w:lvlText w:val="•"/>
      <w:lvlJc w:val="left"/>
      <w:pPr>
        <w:ind w:left="2249" w:hanging="305"/>
      </w:pPr>
      <w:rPr>
        <w:rFonts w:hint="default"/>
        <w:lang w:val="en-US" w:eastAsia="en-US" w:bidi="en-US"/>
      </w:rPr>
    </w:lvl>
    <w:lvl w:ilvl="7">
      <w:start w:val="0"/>
      <w:numFmt w:val="bullet"/>
      <w:lvlText w:val="•"/>
      <w:lvlJc w:val="left"/>
      <w:pPr>
        <w:ind w:left="2607" w:hanging="305"/>
      </w:pPr>
      <w:rPr>
        <w:rFonts w:hint="default"/>
        <w:lang w:val="en-US" w:eastAsia="en-US" w:bidi="en-US"/>
      </w:rPr>
    </w:lvl>
    <w:lvl w:ilvl="8">
      <w:start w:val="0"/>
      <w:numFmt w:val="bullet"/>
      <w:lvlText w:val="•"/>
      <w:lvlJc w:val="left"/>
      <w:pPr>
        <w:ind w:left="2965" w:hanging="305"/>
      </w:pPr>
      <w:rPr>
        <w:rFonts w:hint="default"/>
        <w:lang w:val="en-US" w:eastAsia="en-US" w:bidi="en-US"/>
      </w:rPr>
    </w:lvl>
  </w:abstractNum>
  <w:abstractNum w:abstractNumId="6">
    <w:multiLevelType w:val="hybridMultilevel"/>
    <w:lvl w:ilvl="0">
      <w:start w:val="4"/>
      <w:numFmt w:val="decimal"/>
      <w:lvlText w:val="%1"/>
      <w:lvlJc w:val="left"/>
      <w:pPr>
        <w:ind w:left="108" w:hanging="593"/>
        <w:jc w:val="left"/>
      </w:pPr>
      <w:rPr>
        <w:rFonts w:hint="default"/>
        <w:lang w:val="en-US" w:eastAsia="en-US" w:bidi="en-US"/>
      </w:rPr>
    </w:lvl>
    <w:lvl w:ilvl="1">
      <w:start w:val="1"/>
      <w:numFmt w:val="decimal"/>
      <w:lvlText w:val="%1-%2"/>
      <w:lvlJc w:val="left"/>
      <w:pPr>
        <w:ind w:left="108" w:hanging="593"/>
        <w:jc w:val="left"/>
      </w:pPr>
      <w:rPr>
        <w:rFonts w:hint="default"/>
        <w:lang w:val="en-US" w:eastAsia="en-US" w:bidi="en-US"/>
      </w:rPr>
    </w:lvl>
    <w:lvl w:ilvl="2">
      <w:start w:val="1"/>
      <w:numFmt w:val="decimal"/>
      <w:lvlText w:val="%1-%2-%3"/>
      <w:lvlJc w:val="left"/>
      <w:pPr>
        <w:ind w:left="108" w:hanging="593"/>
        <w:jc w:val="left"/>
      </w:pPr>
      <w:rPr>
        <w:rFonts w:hint="default" w:ascii="Times New Roman" w:hAnsi="Times New Roman" w:eastAsia="Times New Roman" w:cs="Times New Roman"/>
        <w:spacing w:val="-1"/>
        <w:w w:val="100"/>
        <w:sz w:val="24"/>
        <w:szCs w:val="24"/>
        <w:lang w:val="en-US" w:eastAsia="en-US" w:bidi="en-US"/>
      </w:rPr>
    </w:lvl>
    <w:lvl w:ilvl="3">
      <w:start w:val="0"/>
      <w:numFmt w:val="bullet"/>
      <w:lvlText w:val="•"/>
      <w:lvlJc w:val="left"/>
      <w:pPr>
        <w:ind w:left="957" w:hanging="593"/>
      </w:pPr>
      <w:rPr>
        <w:rFonts w:hint="default"/>
        <w:lang w:val="en-US" w:eastAsia="en-US" w:bidi="en-US"/>
      </w:rPr>
    </w:lvl>
    <w:lvl w:ilvl="4">
      <w:start w:val="0"/>
      <w:numFmt w:val="bullet"/>
      <w:lvlText w:val="•"/>
      <w:lvlJc w:val="left"/>
      <w:pPr>
        <w:ind w:left="1243" w:hanging="593"/>
      </w:pPr>
      <w:rPr>
        <w:rFonts w:hint="default"/>
        <w:lang w:val="en-US" w:eastAsia="en-US" w:bidi="en-US"/>
      </w:rPr>
    </w:lvl>
    <w:lvl w:ilvl="5">
      <w:start w:val="0"/>
      <w:numFmt w:val="bullet"/>
      <w:lvlText w:val="•"/>
      <w:lvlJc w:val="left"/>
      <w:pPr>
        <w:ind w:left="1529" w:hanging="593"/>
      </w:pPr>
      <w:rPr>
        <w:rFonts w:hint="default"/>
        <w:lang w:val="en-US" w:eastAsia="en-US" w:bidi="en-US"/>
      </w:rPr>
    </w:lvl>
    <w:lvl w:ilvl="6">
      <w:start w:val="0"/>
      <w:numFmt w:val="bullet"/>
      <w:lvlText w:val="•"/>
      <w:lvlJc w:val="left"/>
      <w:pPr>
        <w:ind w:left="1815" w:hanging="593"/>
      </w:pPr>
      <w:rPr>
        <w:rFonts w:hint="default"/>
        <w:lang w:val="en-US" w:eastAsia="en-US" w:bidi="en-US"/>
      </w:rPr>
    </w:lvl>
    <w:lvl w:ilvl="7">
      <w:start w:val="0"/>
      <w:numFmt w:val="bullet"/>
      <w:lvlText w:val="•"/>
      <w:lvlJc w:val="left"/>
      <w:pPr>
        <w:ind w:left="2101" w:hanging="593"/>
      </w:pPr>
      <w:rPr>
        <w:rFonts w:hint="default"/>
        <w:lang w:val="en-US" w:eastAsia="en-US" w:bidi="en-US"/>
      </w:rPr>
    </w:lvl>
    <w:lvl w:ilvl="8">
      <w:start w:val="0"/>
      <w:numFmt w:val="bullet"/>
      <w:lvlText w:val="•"/>
      <w:lvlJc w:val="left"/>
      <w:pPr>
        <w:ind w:left="2387" w:hanging="593"/>
      </w:pPr>
      <w:rPr>
        <w:rFonts w:hint="default"/>
        <w:lang w:val="en-US" w:eastAsia="en-US" w:bidi="en-US"/>
      </w:rPr>
    </w:lvl>
  </w:abstractNum>
  <w:abstractNum w:abstractNumId="5">
    <w:multiLevelType w:val="hybridMultilevel"/>
    <w:lvl w:ilvl="0">
      <w:start w:val="4"/>
      <w:numFmt w:val="decimal"/>
      <w:lvlText w:val="%1."/>
      <w:lvlJc w:val="left"/>
      <w:pPr>
        <w:ind w:left="109" w:hanging="361"/>
        <w:jc w:val="left"/>
      </w:pPr>
      <w:rPr>
        <w:rFonts w:hint="default" w:ascii="Times New Roman" w:hAnsi="Times New Roman" w:eastAsia="Times New Roman" w:cs="Times New Roman"/>
        <w:spacing w:val="-3"/>
        <w:w w:val="100"/>
        <w:sz w:val="22"/>
        <w:szCs w:val="22"/>
        <w:lang w:val="en-US" w:eastAsia="en-US" w:bidi="en-US"/>
      </w:rPr>
    </w:lvl>
    <w:lvl w:ilvl="1">
      <w:start w:val="0"/>
      <w:numFmt w:val="bullet"/>
      <w:lvlText w:val="•"/>
      <w:lvlJc w:val="left"/>
      <w:pPr>
        <w:ind w:left="458" w:hanging="361"/>
      </w:pPr>
      <w:rPr>
        <w:rFonts w:hint="default"/>
        <w:lang w:val="en-US" w:eastAsia="en-US" w:bidi="en-US"/>
      </w:rPr>
    </w:lvl>
    <w:lvl w:ilvl="2">
      <w:start w:val="0"/>
      <w:numFmt w:val="bullet"/>
      <w:lvlText w:val="•"/>
      <w:lvlJc w:val="left"/>
      <w:pPr>
        <w:ind w:left="816" w:hanging="361"/>
      </w:pPr>
      <w:rPr>
        <w:rFonts w:hint="default"/>
        <w:lang w:val="en-US" w:eastAsia="en-US" w:bidi="en-US"/>
      </w:rPr>
    </w:lvl>
    <w:lvl w:ilvl="3">
      <w:start w:val="0"/>
      <w:numFmt w:val="bullet"/>
      <w:lvlText w:val="•"/>
      <w:lvlJc w:val="left"/>
      <w:pPr>
        <w:ind w:left="1174" w:hanging="361"/>
      </w:pPr>
      <w:rPr>
        <w:rFonts w:hint="default"/>
        <w:lang w:val="en-US" w:eastAsia="en-US" w:bidi="en-US"/>
      </w:rPr>
    </w:lvl>
    <w:lvl w:ilvl="4">
      <w:start w:val="0"/>
      <w:numFmt w:val="bullet"/>
      <w:lvlText w:val="•"/>
      <w:lvlJc w:val="left"/>
      <w:pPr>
        <w:ind w:left="1532" w:hanging="361"/>
      </w:pPr>
      <w:rPr>
        <w:rFonts w:hint="default"/>
        <w:lang w:val="en-US" w:eastAsia="en-US" w:bidi="en-US"/>
      </w:rPr>
    </w:lvl>
    <w:lvl w:ilvl="5">
      <w:start w:val="0"/>
      <w:numFmt w:val="bullet"/>
      <w:lvlText w:val="•"/>
      <w:lvlJc w:val="left"/>
      <w:pPr>
        <w:ind w:left="1891" w:hanging="361"/>
      </w:pPr>
      <w:rPr>
        <w:rFonts w:hint="default"/>
        <w:lang w:val="en-US" w:eastAsia="en-US" w:bidi="en-US"/>
      </w:rPr>
    </w:lvl>
    <w:lvl w:ilvl="6">
      <w:start w:val="0"/>
      <w:numFmt w:val="bullet"/>
      <w:lvlText w:val="•"/>
      <w:lvlJc w:val="left"/>
      <w:pPr>
        <w:ind w:left="2249" w:hanging="361"/>
      </w:pPr>
      <w:rPr>
        <w:rFonts w:hint="default"/>
        <w:lang w:val="en-US" w:eastAsia="en-US" w:bidi="en-US"/>
      </w:rPr>
    </w:lvl>
    <w:lvl w:ilvl="7">
      <w:start w:val="0"/>
      <w:numFmt w:val="bullet"/>
      <w:lvlText w:val="•"/>
      <w:lvlJc w:val="left"/>
      <w:pPr>
        <w:ind w:left="2607" w:hanging="361"/>
      </w:pPr>
      <w:rPr>
        <w:rFonts w:hint="default"/>
        <w:lang w:val="en-US" w:eastAsia="en-US" w:bidi="en-US"/>
      </w:rPr>
    </w:lvl>
    <w:lvl w:ilvl="8">
      <w:start w:val="0"/>
      <w:numFmt w:val="bullet"/>
      <w:lvlText w:val="•"/>
      <w:lvlJc w:val="left"/>
      <w:pPr>
        <w:ind w:left="2965" w:hanging="361"/>
      </w:pPr>
      <w:rPr>
        <w:rFonts w:hint="default"/>
        <w:lang w:val="en-US" w:eastAsia="en-US" w:bidi="en-US"/>
      </w:rPr>
    </w:lvl>
  </w:abstractNum>
  <w:abstractNum w:abstractNumId="4">
    <w:multiLevelType w:val="hybridMultilevel"/>
    <w:lvl w:ilvl="0">
      <w:start w:val="3"/>
      <w:numFmt w:val="decimal"/>
      <w:lvlText w:val="%1."/>
      <w:lvlJc w:val="left"/>
      <w:pPr>
        <w:ind w:left="109" w:hanging="361"/>
        <w:jc w:val="left"/>
      </w:pPr>
      <w:rPr>
        <w:rFonts w:hint="default" w:ascii="Times New Roman" w:hAnsi="Times New Roman" w:eastAsia="Times New Roman" w:cs="Times New Roman"/>
        <w:spacing w:val="-63"/>
        <w:w w:val="100"/>
        <w:sz w:val="22"/>
        <w:szCs w:val="22"/>
        <w:lang w:val="en-US" w:eastAsia="en-US" w:bidi="en-US"/>
      </w:rPr>
    </w:lvl>
    <w:lvl w:ilvl="1">
      <w:start w:val="0"/>
      <w:numFmt w:val="bullet"/>
      <w:lvlText w:val="•"/>
      <w:lvlJc w:val="left"/>
      <w:pPr>
        <w:ind w:left="458" w:hanging="361"/>
      </w:pPr>
      <w:rPr>
        <w:rFonts w:hint="default"/>
        <w:lang w:val="en-US" w:eastAsia="en-US" w:bidi="en-US"/>
      </w:rPr>
    </w:lvl>
    <w:lvl w:ilvl="2">
      <w:start w:val="0"/>
      <w:numFmt w:val="bullet"/>
      <w:lvlText w:val="•"/>
      <w:lvlJc w:val="left"/>
      <w:pPr>
        <w:ind w:left="816" w:hanging="361"/>
      </w:pPr>
      <w:rPr>
        <w:rFonts w:hint="default"/>
        <w:lang w:val="en-US" w:eastAsia="en-US" w:bidi="en-US"/>
      </w:rPr>
    </w:lvl>
    <w:lvl w:ilvl="3">
      <w:start w:val="0"/>
      <w:numFmt w:val="bullet"/>
      <w:lvlText w:val="•"/>
      <w:lvlJc w:val="left"/>
      <w:pPr>
        <w:ind w:left="1174" w:hanging="361"/>
      </w:pPr>
      <w:rPr>
        <w:rFonts w:hint="default"/>
        <w:lang w:val="en-US" w:eastAsia="en-US" w:bidi="en-US"/>
      </w:rPr>
    </w:lvl>
    <w:lvl w:ilvl="4">
      <w:start w:val="0"/>
      <w:numFmt w:val="bullet"/>
      <w:lvlText w:val="•"/>
      <w:lvlJc w:val="left"/>
      <w:pPr>
        <w:ind w:left="1532" w:hanging="361"/>
      </w:pPr>
      <w:rPr>
        <w:rFonts w:hint="default"/>
        <w:lang w:val="en-US" w:eastAsia="en-US" w:bidi="en-US"/>
      </w:rPr>
    </w:lvl>
    <w:lvl w:ilvl="5">
      <w:start w:val="0"/>
      <w:numFmt w:val="bullet"/>
      <w:lvlText w:val="•"/>
      <w:lvlJc w:val="left"/>
      <w:pPr>
        <w:ind w:left="1891" w:hanging="361"/>
      </w:pPr>
      <w:rPr>
        <w:rFonts w:hint="default"/>
        <w:lang w:val="en-US" w:eastAsia="en-US" w:bidi="en-US"/>
      </w:rPr>
    </w:lvl>
    <w:lvl w:ilvl="6">
      <w:start w:val="0"/>
      <w:numFmt w:val="bullet"/>
      <w:lvlText w:val="•"/>
      <w:lvlJc w:val="left"/>
      <w:pPr>
        <w:ind w:left="2249" w:hanging="361"/>
      </w:pPr>
      <w:rPr>
        <w:rFonts w:hint="default"/>
        <w:lang w:val="en-US" w:eastAsia="en-US" w:bidi="en-US"/>
      </w:rPr>
    </w:lvl>
    <w:lvl w:ilvl="7">
      <w:start w:val="0"/>
      <w:numFmt w:val="bullet"/>
      <w:lvlText w:val="•"/>
      <w:lvlJc w:val="left"/>
      <w:pPr>
        <w:ind w:left="2607" w:hanging="361"/>
      </w:pPr>
      <w:rPr>
        <w:rFonts w:hint="default"/>
        <w:lang w:val="en-US" w:eastAsia="en-US" w:bidi="en-US"/>
      </w:rPr>
    </w:lvl>
    <w:lvl w:ilvl="8">
      <w:start w:val="0"/>
      <w:numFmt w:val="bullet"/>
      <w:lvlText w:val="•"/>
      <w:lvlJc w:val="left"/>
      <w:pPr>
        <w:ind w:left="2965" w:hanging="361"/>
      </w:pPr>
      <w:rPr>
        <w:rFonts w:hint="default"/>
        <w:lang w:val="en-US" w:eastAsia="en-US" w:bidi="en-US"/>
      </w:rPr>
    </w:lvl>
  </w:abstractNum>
  <w:abstractNum w:abstractNumId="3">
    <w:multiLevelType w:val="hybridMultilevel"/>
    <w:lvl w:ilvl="0">
      <w:start w:val="2"/>
      <w:numFmt w:val="decimal"/>
      <w:lvlText w:val="%1"/>
      <w:lvlJc w:val="left"/>
      <w:pPr>
        <w:ind w:left="108" w:hanging="663"/>
        <w:jc w:val="left"/>
      </w:pPr>
      <w:rPr>
        <w:rFonts w:hint="default"/>
        <w:lang w:val="en-US" w:eastAsia="en-US" w:bidi="en-US"/>
      </w:rPr>
    </w:lvl>
    <w:lvl w:ilvl="1">
      <w:start w:val="1"/>
      <w:numFmt w:val="decimal"/>
      <w:lvlText w:val="%1-%2"/>
      <w:lvlJc w:val="left"/>
      <w:pPr>
        <w:ind w:left="108" w:hanging="663"/>
        <w:jc w:val="left"/>
      </w:pPr>
      <w:rPr>
        <w:rFonts w:hint="default"/>
        <w:lang w:val="en-US" w:eastAsia="en-US" w:bidi="en-US"/>
      </w:rPr>
    </w:lvl>
    <w:lvl w:ilvl="2">
      <w:start w:val="1"/>
      <w:numFmt w:val="decimal"/>
      <w:lvlText w:val="%1-%2-%3"/>
      <w:lvlJc w:val="left"/>
      <w:pPr>
        <w:ind w:left="108" w:hanging="663"/>
        <w:jc w:val="left"/>
      </w:pPr>
      <w:rPr>
        <w:rFonts w:hint="default" w:ascii="Times New Roman" w:hAnsi="Times New Roman" w:eastAsia="Times New Roman" w:cs="Times New Roman"/>
        <w:spacing w:val="-1"/>
        <w:w w:val="100"/>
        <w:sz w:val="24"/>
        <w:szCs w:val="24"/>
        <w:lang w:val="en-US" w:eastAsia="en-US" w:bidi="en-US"/>
      </w:rPr>
    </w:lvl>
    <w:lvl w:ilvl="3">
      <w:start w:val="0"/>
      <w:numFmt w:val="bullet"/>
      <w:lvlText w:val="•"/>
      <w:lvlJc w:val="left"/>
      <w:pPr>
        <w:ind w:left="957" w:hanging="663"/>
      </w:pPr>
      <w:rPr>
        <w:rFonts w:hint="default"/>
        <w:lang w:val="en-US" w:eastAsia="en-US" w:bidi="en-US"/>
      </w:rPr>
    </w:lvl>
    <w:lvl w:ilvl="4">
      <w:start w:val="0"/>
      <w:numFmt w:val="bullet"/>
      <w:lvlText w:val="•"/>
      <w:lvlJc w:val="left"/>
      <w:pPr>
        <w:ind w:left="1243" w:hanging="663"/>
      </w:pPr>
      <w:rPr>
        <w:rFonts w:hint="default"/>
        <w:lang w:val="en-US" w:eastAsia="en-US" w:bidi="en-US"/>
      </w:rPr>
    </w:lvl>
    <w:lvl w:ilvl="5">
      <w:start w:val="0"/>
      <w:numFmt w:val="bullet"/>
      <w:lvlText w:val="•"/>
      <w:lvlJc w:val="left"/>
      <w:pPr>
        <w:ind w:left="1529" w:hanging="663"/>
      </w:pPr>
      <w:rPr>
        <w:rFonts w:hint="default"/>
        <w:lang w:val="en-US" w:eastAsia="en-US" w:bidi="en-US"/>
      </w:rPr>
    </w:lvl>
    <w:lvl w:ilvl="6">
      <w:start w:val="0"/>
      <w:numFmt w:val="bullet"/>
      <w:lvlText w:val="•"/>
      <w:lvlJc w:val="left"/>
      <w:pPr>
        <w:ind w:left="1815" w:hanging="663"/>
      </w:pPr>
      <w:rPr>
        <w:rFonts w:hint="default"/>
        <w:lang w:val="en-US" w:eastAsia="en-US" w:bidi="en-US"/>
      </w:rPr>
    </w:lvl>
    <w:lvl w:ilvl="7">
      <w:start w:val="0"/>
      <w:numFmt w:val="bullet"/>
      <w:lvlText w:val="•"/>
      <w:lvlJc w:val="left"/>
      <w:pPr>
        <w:ind w:left="2101" w:hanging="663"/>
      </w:pPr>
      <w:rPr>
        <w:rFonts w:hint="default"/>
        <w:lang w:val="en-US" w:eastAsia="en-US" w:bidi="en-US"/>
      </w:rPr>
    </w:lvl>
    <w:lvl w:ilvl="8">
      <w:start w:val="0"/>
      <w:numFmt w:val="bullet"/>
      <w:lvlText w:val="•"/>
      <w:lvlJc w:val="left"/>
      <w:pPr>
        <w:ind w:left="2387" w:hanging="663"/>
      </w:pPr>
      <w:rPr>
        <w:rFonts w:hint="default"/>
        <w:lang w:val="en-US" w:eastAsia="en-US" w:bidi="en-US"/>
      </w:rPr>
    </w:lvl>
  </w:abstractNum>
  <w:abstractNum w:abstractNumId="2">
    <w:multiLevelType w:val="hybridMultilevel"/>
    <w:lvl w:ilvl="0">
      <w:start w:val="1"/>
      <w:numFmt w:val="decimal"/>
      <w:lvlText w:val="%1"/>
      <w:lvlJc w:val="left"/>
      <w:pPr>
        <w:ind w:left="108" w:hanging="639"/>
        <w:jc w:val="left"/>
      </w:pPr>
      <w:rPr>
        <w:rFonts w:hint="default"/>
        <w:lang w:val="en-US" w:eastAsia="en-US" w:bidi="en-US"/>
      </w:rPr>
    </w:lvl>
    <w:lvl w:ilvl="1">
      <w:start w:val="2"/>
      <w:numFmt w:val="decimal"/>
      <w:lvlText w:val="%1-%2"/>
      <w:lvlJc w:val="left"/>
      <w:pPr>
        <w:ind w:left="108" w:hanging="639"/>
        <w:jc w:val="left"/>
      </w:pPr>
      <w:rPr>
        <w:rFonts w:hint="default"/>
        <w:lang w:val="en-US" w:eastAsia="en-US" w:bidi="en-US"/>
      </w:rPr>
    </w:lvl>
    <w:lvl w:ilvl="2">
      <w:start w:val="1"/>
      <w:numFmt w:val="decimal"/>
      <w:lvlText w:val="%1-%2-%3"/>
      <w:lvlJc w:val="left"/>
      <w:pPr>
        <w:ind w:left="108" w:hanging="639"/>
        <w:jc w:val="left"/>
      </w:pPr>
      <w:rPr>
        <w:rFonts w:hint="default" w:ascii="Times New Roman" w:hAnsi="Times New Roman" w:eastAsia="Times New Roman" w:cs="Times New Roman"/>
        <w:spacing w:val="-44"/>
        <w:w w:val="100"/>
        <w:sz w:val="24"/>
        <w:szCs w:val="24"/>
        <w:lang w:val="en-US" w:eastAsia="en-US" w:bidi="en-US"/>
      </w:rPr>
    </w:lvl>
    <w:lvl w:ilvl="3">
      <w:start w:val="0"/>
      <w:numFmt w:val="bullet"/>
      <w:lvlText w:val="•"/>
      <w:lvlJc w:val="left"/>
      <w:pPr>
        <w:ind w:left="957" w:hanging="639"/>
      </w:pPr>
      <w:rPr>
        <w:rFonts w:hint="default"/>
        <w:lang w:val="en-US" w:eastAsia="en-US" w:bidi="en-US"/>
      </w:rPr>
    </w:lvl>
    <w:lvl w:ilvl="4">
      <w:start w:val="0"/>
      <w:numFmt w:val="bullet"/>
      <w:lvlText w:val="•"/>
      <w:lvlJc w:val="left"/>
      <w:pPr>
        <w:ind w:left="1243" w:hanging="639"/>
      </w:pPr>
      <w:rPr>
        <w:rFonts w:hint="default"/>
        <w:lang w:val="en-US" w:eastAsia="en-US" w:bidi="en-US"/>
      </w:rPr>
    </w:lvl>
    <w:lvl w:ilvl="5">
      <w:start w:val="0"/>
      <w:numFmt w:val="bullet"/>
      <w:lvlText w:val="•"/>
      <w:lvlJc w:val="left"/>
      <w:pPr>
        <w:ind w:left="1529" w:hanging="639"/>
      </w:pPr>
      <w:rPr>
        <w:rFonts w:hint="default"/>
        <w:lang w:val="en-US" w:eastAsia="en-US" w:bidi="en-US"/>
      </w:rPr>
    </w:lvl>
    <w:lvl w:ilvl="6">
      <w:start w:val="0"/>
      <w:numFmt w:val="bullet"/>
      <w:lvlText w:val="•"/>
      <w:lvlJc w:val="left"/>
      <w:pPr>
        <w:ind w:left="1815" w:hanging="639"/>
      </w:pPr>
      <w:rPr>
        <w:rFonts w:hint="default"/>
        <w:lang w:val="en-US" w:eastAsia="en-US" w:bidi="en-US"/>
      </w:rPr>
    </w:lvl>
    <w:lvl w:ilvl="7">
      <w:start w:val="0"/>
      <w:numFmt w:val="bullet"/>
      <w:lvlText w:val="•"/>
      <w:lvlJc w:val="left"/>
      <w:pPr>
        <w:ind w:left="2101" w:hanging="639"/>
      </w:pPr>
      <w:rPr>
        <w:rFonts w:hint="default"/>
        <w:lang w:val="en-US" w:eastAsia="en-US" w:bidi="en-US"/>
      </w:rPr>
    </w:lvl>
    <w:lvl w:ilvl="8">
      <w:start w:val="0"/>
      <w:numFmt w:val="bullet"/>
      <w:lvlText w:val="•"/>
      <w:lvlJc w:val="left"/>
      <w:pPr>
        <w:ind w:left="2387" w:hanging="639"/>
      </w:pPr>
      <w:rPr>
        <w:rFonts w:hint="default"/>
        <w:lang w:val="en-US" w:eastAsia="en-US" w:bidi="en-US"/>
      </w:rPr>
    </w:lvl>
  </w:abstractNum>
  <w:abstractNum w:abstractNumId="1">
    <w:multiLevelType w:val="hybridMultilevel"/>
    <w:lvl w:ilvl="0">
      <w:start w:val="1"/>
      <w:numFmt w:val="decimal"/>
      <w:lvlText w:val="%1."/>
      <w:lvlJc w:val="left"/>
      <w:pPr>
        <w:ind w:left="109" w:hanging="305"/>
        <w:jc w:val="left"/>
      </w:pPr>
      <w:rPr>
        <w:rFonts w:hint="default" w:ascii="Times New Roman" w:hAnsi="Times New Roman" w:eastAsia="Times New Roman" w:cs="Times New Roman"/>
        <w:spacing w:val="-1"/>
        <w:w w:val="100"/>
        <w:sz w:val="24"/>
        <w:szCs w:val="24"/>
        <w:lang w:val="en-US" w:eastAsia="en-US" w:bidi="en-US"/>
      </w:rPr>
    </w:lvl>
    <w:lvl w:ilvl="1">
      <w:start w:val="0"/>
      <w:numFmt w:val="bullet"/>
      <w:lvlText w:val="•"/>
      <w:lvlJc w:val="left"/>
      <w:pPr>
        <w:ind w:left="458" w:hanging="305"/>
      </w:pPr>
      <w:rPr>
        <w:rFonts w:hint="default"/>
        <w:lang w:val="en-US" w:eastAsia="en-US" w:bidi="en-US"/>
      </w:rPr>
    </w:lvl>
    <w:lvl w:ilvl="2">
      <w:start w:val="0"/>
      <w:numFmt w:val="bullet"/>
      <w:lvlText w:val="•"/>
      <w:lvlJc w:val="left"/>
      <w:pPr>
        <w:ind w:left="816" w:hanging="305"/>
      </w:pPr>
      <w:rPr>
        <w:rFonts w:hint="default"/>
        <w:lang w:val="en-US" w:eastAsia="en-US" w:bidi="en-US"/>
      </w:rPr>
    </w:lvl>
    <w:lvl w:ilvl="3">
      <w:start w:val="0"/>
      <w:numFmt w:val="bullet"/>
      <w:lvlText w:val="•"/>
      <w:lvlJc w:val="left"/>
      <w:pPr>
        <w:ind w:left="1174" w:hanging="305"/>
      </w:pPr>
      <w:rPr>
        <w:rFonts w:hint="default"/>
        <w:lang w:val="en-US" w:eastAsia="en-US" w:bidi="en-US"/>
      </w:rPr>
    </w:lvl>
    <w:lvl w:ilvl="4">
      <w:start w:val="0"/>
      <w:numFmt w:val="bullet"/>
      <w:lvlText w:val="•"/>
      <w:lvlJc w:val="left"/>
      <w:pPr>
        <w:ind w:left="1532" w:hanging="305"/>
      </w:pPr>
      <w:rPr>
        <w:rFonts w:hint="default"/>
        <w:lang w:val="en-US" w:eastAsia="en-US" w:bidi="en-US"/>
      </w:rPr>
    </w:lvl>
    <w:lvl w:ilvl="5">
      <w:start w:val="0"/>
      <w:numFmt w:val="bullet"/>
      <w:lvlText w:val="•"/>
      <w:lvlJc w:val="left"/>
      <w:pPr>
        <w:ind w:left="1891" w:hanging="305"/>
      </w:pPr>
      <w:rPr>
        <w:rFonts w:hint="default"/>
        <w:lang w:val="en-US" w:eastAsia="en-US" w:bidi="en-US"/>
      </w:rPr>
    </w:lvl>
    <w:lvl w:ilvl="6">
      <w:start w:val="0"/>
      <w:numFmt w:val="bullet"/>
      <w:lvlText w:val="•"/>
      <w:lvlJc w:val="left"/>
      <w:pPr>
        <w:ind w:left="2249" w:hanging="305"/>
      </w:pPr>
      <w:rPr>
        <w:rFonts w:hint="default"/>
        <w:lang w:val="en-US" w:eastAsia="en-US" w:bidi="en-US"/>
      </w:rPr>
    </w:lvl>
    <w:lvl w:ilvl="7">
      <w:start w:val="0"/>
      <w:numFmt w:val="bullet"/>
      <w:lvlText w:val="•"/>
      <w:lvlJc w:val="left"/>
      <w:pPr>
        <w:ind w:left="2607" w:hanging="305"/>
      </w:pPr>
      <w:rPr>
        <w:rFonts w:hint="default"/>
        <w:lang w:val="en-US" w:eastAsia="en-US" w:bidi="en-US"/>
      </w:rPr>
    </w:lvl>
    <w:lvl w:ilvl="8">
      <w:start w:val="0"/>
      <w:numFmt w:val="bullet"/>
      <w:lvlText w:val="•"/>
      <w:lvlJc w:val="left"/>
      <w:pPr>
        <w:ind w:left="2965" w:hanging="305"/>
      </w:pPr>
      <w:rPr>
        <w:rFonts w:hint="default"/>
        <w:lang w:val="en-US" w:eastAsia="en-US" w:bidi="en-US"/>
      </w:rPr>
    </w:lvl>
  </w:abstractNum>
  <w:abstractNum w:abstractNumId="0">
    <w:multiLevelType w:val="hybridMultilevel"/>
    <w:lvl w:ilvl="0">
      <w:start w:val="1"/>
      <w:numFmt w:val="decimal"/>
      <w:lvlText w:val="%1"/>
      <w:lvlJc w:val="left"/>
      <w:pPr>
        <w:ind w:left="108" w:hanging="663"/>
        <w:jc w:val="left"/>
      </w:pPr>
      <w:rPr>
        <w:rFonts w:hint="default"/>
        <w:lang w:val="en-US" w:eastAsia="en-US" w:bidi="en-US"/>
      </w:rPr>
    </w:lvl>
    <w:lvl w:ilvl="1">
      <w:start w:val="1"/>
      <w:numFmt w:val="decimal"/>
      <w:lvlText w:val="%1-%2"/>
      <w:lvlJc w:val="left"/>
      <w:pPr>
        <w:ind w:left="108" w:hanging="663"/>
        <w:jc w:val="left"/>
      </w:pPr>
      <w:rPr>
        <w:rFonts w:hint="default"/>
        <w:lang w:val="en-US" w:eastAsia="en-US" w:bidi="en-US"/>
      </w:rPr>
    </w:lvl>
    <w:lvl w:ilvl="2">
      <w:start w:val="1"/>
      <w:numFmt w:val="decimal"/>
      <w:lvlText w:val="%1-%2-%3"/>
      <w:lvlJc w:val="left"/>
      <w:pPr>
        <w:ind w:left="108" w:hanging="663"/>
        <w:jc w:val="left"/>
      </w:pPr>
      <w:rPr>
        <w:rFonts w:hint="default" w:ascii="Times New Roman" w:hAnsi="Times New Roman" w:eastAsia="Times New Roman" w:cs="Times New Roman"/>
        <w:spacing w:val="-10"/>
        <w:w w:val="100"/>
        <w:sz w:val="24"/>
        <w:szCs w:val="24"/>
        <w:lang w:val="en-US" w:eastAsia="en-US" w:bidi="en-US"/>
      </w:rPr>
    </w:lvl>
    <w:lvl w:ilvl="3">
      <w:start w:val="0"/>
      <w:numFmt w:val="bullet"/>
      <w:lvlText w:val="•"/>
      <w:lvlJc w:val="left"/>
      <w:pPr>
        <w:ind w:left="957" w:hanging="663"/>
      </w:pPr>
      <w:rPr>
        <w:rFonts w:hint="default"/>
        <w:lang w:val="en-US" w:eastAsia="en-US" w:bidi="en-US"/>
      </w:rPr>
    </w:lvl>
    <w:lvl w:ilvl="4">
      <w:start w:val="0"/>
      <w:numFmt w:val="bullet"/>
      <w:lvlText w:val="•"/>
      <w:lvlJc w:val="left"/>
      <w:pPr>
        <w:ind w:left="1243" w:hanging="663"/>
      </w:pPr>
      <w:rPr>
        <w:rFonts w:hint="default"/>
        <w:lang w:val="en-US" w:eastAsia="en-US" w:bidi="en-US"/>
      </w:rPr>
    </w:lvl>
    <w:lvl w:ilvl="5">
      <w:start w:val="0"/>
      <w:numFmt w:val="bullet"/>
      <w:lvlText w:val="•"/>
      <w:lvlJc w:val="left"/>
      <w:pPr>
        <w:ind w:left="1529" w:hanging="663"/>
      </w:pPr>
      <w:rPr>
        <w:rFonts w:hint="default"/>
        <w:lang w:val="en-US" w:eastAsia="en-US" w:bidi="en-US"/>
      </w:rPr>
    </w:lvl>
    <w:lvl w:ilvl="6">
      <w:start w:val="0"/>
      <w:numFmt w:val="bullet"/>
      <w:lvlText w:val="•"/>
      <w:lvlJc w:val="left"/>
      <w:pPr>
        <w:ind w:left="1815" w:hanging="663"/>
      </w:pPr>
      <w:rPr>
        <w:rFonts w:hint="default"/>
        <w:lang w:val="en-US" w:eastAsia="en-US" w:bidi="en-US"/>
      </w:rPr>
    </w:lvl>
    <w:lvl w:ilvl="7">
      <w:start w:val="0"/>
      <w:numFmt w:val="bullet"/>
      <w:lvlText w:val="•"/>
      <w:lvlJc w:val="left"/>
      <w:pPr>
        <w:ind w:left="2101" w:hanging="663"/>
      </w:pPr>
      <w:rPr>
        <w:rFonts w:hint="default"/>
        <w:lang w:val="en-US" w:eastAsia="en-US" w:bidi="en-US"/>
      </w:rPr>
    </w:lvl>
    <w:lvl w:ilvl="8">
      <w:start w:val="0"/>
      <w:numFmt w:val="bullet"/>
      <w:lvlText w:val="•"/>
      <w:lvlJc w:val="left"/>
      <w:pPr>
        <w:ind w:left="2387" w:hanging="663"/>
      </w:pPr>
      <w:rPr>
        <w:rFonts w:hint="default"/>
        <w:lang w:val="en-US" w:eastAsia="en-US" w:bidi="en-US"/>
      </w:rPr>
    </w:lvl>
  </w:abstract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en-US" w:eastAsia="en-US" w:bidi="en-US"/>
    </w:rPr>
  </w:style>
  <w:style w:styleId="BodyText" w:type="paragraph">
    <w:name w:val="Body Text"/>
    <w:basedOn w:val="Normal"/>
    <w:uiPriority w:val="1"/>
    <w:qFormat/>
    <w:pPr/>
    <w:rPr>
      <w:rFonts w:ascii="宋体" w:hAnsi="宋体" w:eastAsia="宋体" w:cs="宋体"/>
      <w:sz w:val="24"/>
      <w:szCs w:val="24"/>
      <w:lang w:val="en-US" w:eastAsia="en-US" w:bidi="en-US"/>
    </w:rPr>
  </w:style>
  <w:style w:styleId="Heading1" w:type="paragraph">
    <w:name w:val="Heading 1"/>
    <w:basedOn w:val="Normal"/>
    <w:uiPriority w:val="1"/>
    <w:qFormat/>
    <w:pPr>
      <w:ind w:left="881"/>
      <w:outlineLvl w:val="1"/>
    </w:pPr>
    <w:rPr>
      <w:rFonts w:ascii="Microsoft JhengHei" w:hAnsi="Microsoft JhengHei" w:eastAsia="Microsoft JhengHei" w:cs="Microsoft JhengHei"/>
      <w:b/>
      <w:bCs/>
      <w:sz w:val="28"/>
      <w:szCs w:val="28"/>
      <w:lang w:val="en-US" w:eastAsia="en-US" w:bidi="en-US"/>
    </w:rPr>
  </w:style>
  <w:style w:styleId="Heading2" w:type="paragraph">
    <w:name w:val="Heading 2"/>
    <w:basedOn w:val="Normal"/>
    <w:uiPriority w:val="1"/>
    <w:qFormat/>
    <w:pPr>
      <w:ind w:left="320"/>
      <w:outlineLvl w:val="2"/>
    </w:pPr>
    <w:rPr>
      <w:rFonts w:ascii="Microsoft JhengHei" w:hAnsi="Microsoft JhengHei" w:eastAsia="Microsoft JhengHei" w:cs="Microsoft JhengHei"/>
      <w:b/>
      <w:bCs/>
      <w:sz w:val="24"/>
      <w:szCs w:val="24"/>
      <w:lang w:val="en-US" w:eastAsia="en-US" w:bidi="en-US"/>
    </w:rPr>
  </w:style>
  <w:style w:styleId="ListParagraph" w:type="paragraph">
    <w:name w:val="List Paragraph"/>
    <w:basedOn w:val="Normal"/>
    <w:uiPriority w:val="1"/>
    <w:qFormat/>
    <w:pPr>
      <w:spacing w:before="160"/>
      <w:ind w:left="1401" w:hanging="602"/>
    </w:pPr>
    <w:rPr>
      <w:rFonts w:ascii="宋体" w:hAnsi="宋体" w:eastAsia="宋体" w:cs="宋体"/>
      <w:lang w:val="en-US" w:eastAsia="en-US" w:bidi="en-US"/>
    </w:rPr>
  </w:style>
  <w:style w:styleId="TableParagraph" w:type="paragraph">
    <w:name w:val="Table Paragraph"/>
    <w:basedOn w:val="Normal"/>
    <w:uiPriority w:val="1"/>
    <w:qFormat/>
    <w:pPr/>
    <w:rPr>
      <w:rFonts w:ascii="宋体" w:hAnsi="宋体" w:eastAsia="宋体" w:cs="宋体"/>
      <w:lang w:val="en-US" w:eastAsia="en-US" w:bidi="en-US"/>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header" Target="header4.xml"/><Relationship Id="rId12" Type="http://schemas.openxmlformats.org/officeDocument/2006/relationships/header" Target="header5.xml"/><Relationship Id="rId13" Type="http://schemas.openxmlformats.org/officeDocument/2006/relationships/header" Target="header6.xml"/><Relationship Id="rId14" Type="http://schemas.openxmlformats.org/officeDocument/2006/relationships/numbering" Target="numbering.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dcterms:created xsi:type="dcterms:W3CDTF">2021-10-20T07:41:45Z</dcterms:created>
  <dcterms:modified xsi:type="dcterms:W3CDTF">2021-10-20T07:41:45Z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2019-03-18T00:00:00Z</vt:filetime>
  </property>
  <property fmtid="{D5CDD505-2E9C-101B-9397-08002B2CF9AE}" pid="3" name="Creator">
    <vt:lpwstr>Microsoft® Word 2016</vt:lpwstr>
  </property>
  <property fmtid="{D5CDD505-2E9C-101B-9397-08002B2CF9AE}" pid="4" name="LastSaved">
    <vt:filetime>2021-10-20T00:00:00Z</vt:filetime>
  </property>
</Properties>
</file>