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spacing w:line="360" w:lineRule="auto"/>
        <w:jc w:val="center"/>
        <w:outlineLvl w:val="0"/>
        <w:rPr>
          <w:rStyle w:val="8"/>
          <w:rFonts w:ascii="黑体" w:hAnsi="黑体" w:eastAsia="黑体"/>
          <w:sz w:val="36"/>
          <w:szCs w:val="36"/>
        </w:rPr>
      </w:pPr>
      <w:bookmarkStart w:id="0" w:name="_Toc74121967"/>
      <w:r>
        <w:rPr>
          <w:rStyle w:val="8"/>
          <w:rFonts w:hint="eastAsia" w:ascii="黑体" w:hAnsi="黑体" w:eastAsia="黑体"/>
          <w:sz w:val="36"/>
          <w:szCs w:val="36"/>
        </w:rPr>
        <w:t>《</w:t>
      </w:r>
      <w:r>
        <w:rPr>
          <w:rStyle w:val="8"/>
          <w:rFonts w:hint="eastAsia" w:ascii="黑体" w:hAnsi="黑体" w:eastAsia="黑体"/>
          <w:color w:val="auto"/>
          <w:sz w:val="36"/>
          <w:szCs w:val="36"/>
          <w:lang w:val="en-US" w:eastAsia="zh-CN"/>
        </w:rPr>
        <w:t>舞蹈编导基础</w:t>
      </w:r>
      <w:r>
        <w:rPr>
          <w:rStyle w:val="8"/>
          <w:rFonts w:hint="eastAsia" w:ascii="黑体" w:hAnsi="黑体" w:eastAsia="黑体"/>
          <w:sz w:val="36"/>
          <w:szCs w:val="36"/>
        </w:rPr>
        <w:t>》课程教学大纲</w:t>
      </w:r>
      <w:bookmarkEnd w:id="0"/>
    </w:p>
    <w:p>
      <w:pPr>
        <w:pStyle w:val="2"/>
        <w:spacing w:before="120" w:beforeLines="50" w:after="12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20" w:beforeLines="50" w:after="120" w:afterLines="50"/>
              <w:jc w:val="left"/>
              <w:rPr>
                <w:rFonts w:hint="default" w:ascii="宋体" w:hAnsi="宋体" w:eastAsia="宋体"/>
                <w:lang w:val="en-US" w:eastAsia="zh-CN"/>
              </w:rPr>
            </w:pPr>
            <w:r>
              <w:rPr>
                <w:rFonts w:hint="eastAsia" w:ascii="宋体" w:hAnsi="宋体"/>
                <w:lang w:val="en-US" w:eastAsia="zh-CN"/>
              </w:rPr>
              <w:t>Choreography</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20" w:beforeLines="50" w:after="120" w:afterLines="50"/>
              <w:rPr>
                <w:rFonts w:ascii="宋体" w:hAnsi="宋体"/>
              </w:rPr>
            </w:pPr>
            <w:r>
              <w:rPr>
                <w:rFonts w:hint="eastAsia" w:ascii="宋体" w:hAnsi="宋体"/>
              </w:rPr>
              <w:t>MUSI2479</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20" w:beforeLines="50" w:after="120" w:afterLines="50"/>
              <w:jc w:val="left"/>
              <w:rPr>
                <w:rFonts w:ascii="宋体" w:hAnsi="宋体"/>
              </w:rPr>
            </w:pPr>
            <w:r>
              <w:rPr>
                <w:rFonts w:hint="eastAsia" w:ascii="宋体" w:hAnsi="宋体"/>
                <w:color w:val="auto"/>
              </w:rPr>
              <w:t>专业</w:t>
            </w:r>
            <w:r>
              <w:rPr>
                <w:rFonts w:hint="eastAsia" w:ascii="宋体" w:hAnsi="宋体"/>
                <w:color w:val="auto"/>
                <w:lang w:val="en-US" w:eastAsia="zh-CN"/>
              </w:rPr>
              <w:t>必</w:t>
            </w:r>
            <w:r>
              <w:rPr>
                <w:rFonts w:hint="eastAsia" w:ascii="宋体" w:hAnsi="宋体"/>
                <w:color w:val="auto"/>
              </w:rPr>
              <w:t>修课</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20" w:beforeLines="50" w:after="120" w:afterLines="50"/>
              <w:rPr>
                <w:rFonts w:ascii="宋体" w:hAnsi="宋体"/>
              </w:rPr>
            </w:pPr>
            <w:r>
              <w:rPr>
                <w:rFonts w:hint="eastAsia" w:ascii="宋体" w:hAnsi="宋体"/>
              </w:rPr>
              <w:t>音乐学（师范）</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学   分</w:t>
            </w:r>
          </w:p>
        </w:tc>
        <w:tc>
          <w:tcPr>
            <w:tcW w:w="3685" w:type="dxa"/>
            <w:vAlign w:val="center"/>
          </w:tcPr>
          <w:p>
            <w:pPr>
              <w:spacing w:before="120" w:beforeLines="50" w:after="120" w:afterLines="50"/>
              <w:jc w:val="left"/>
              <w:rPr>
                <w:rFonts w:hint="default" w:ascii="宋体" w:hAnsi="宋体" w:eastAsia="宋体"/>
                <w:lang w:val="en-US" w:eastAsia="zh-CN"/>
              </w:rPr>
            </w:pPr>
            <w:r>
              <w:rPr>
                <w:rFonts w:hint="eastAsia" w:ascii="宋体" w:hAnsi="宋体"/>
                <w:lang w:val="en-US" w:eastAsia="zh-CN"/>
              </w:rPr>
              <w:t>2</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学   时</w:t>
            </w:r>
          </w:p>
        </w:tc>
        <w:tc>
          <w:tcPr>
            <w:tcW w:w="2744" w:type="dxa"/>
            <w:vAlign w:val="center"/>
          </w:tcPr>
          <w:p>
            <w:pPr>
              <w:spacing w:before="120" w:beforeLines="50" w:after="120" w:afterLines="50"/>
              <w:rPr>
                <w:rFonts w:hint="default" w:ascii="宋体" w:hAnsi="宋体" w:eastAsia="宋体"/>
                <w:lang w:val="en-US" w:eastAsia="zh-CN"/>
              </w:rPr>
            </w:pPr>
            <w:r>
              <w:rPr>
                <w:rFonts w:hint="eastAsia" w:ascii="宋体" w:hAnsi="宋体"/>
                <w:lang w:val="en-US" w:eastAsia="zh-CN"/>
              </w:rPr>
              <w:t>36</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20" w:beforeLines="50" w:after="120" w:afterLines="50"/>
              <w:jc w:val="left"/>
              <w:rPr>
                <w:rFonts w:ascii="宋体" w:hAnsi="宋体"/>
              </w:rPr>
            </w:pP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20" w:beforeLines="50" w:after="120" w:afterLines="50"/>
              <w:rPr>
                <w:rFonts w:hint="default" w:ascii="宋体" w:hAnsi="宋体" w:eastAsia="宋体"/>
                <w:lang w:val="en-US" w:eastAsia="zh-CN"/>
              </w:rPr>
            </w:pP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20" w:beforeLines="50" w:after="120" w:afterLines="50"/>
              <w:rPr>
                <w:rFonts w:hint="eastAsia" w:ascii="宋体" w:hAnsi="宋体"/>
                <w:lang w:val="en-US" w:eastAsia="zh-CN"/>
              </w:rPr>
            </w:pPr>
            <w:r>
              <w:rPr>
                <w:rFonts w:hint="eastAsia" w:ascii="宋体" w:hAnsi="宋体"/>
                <w:lang w:val="en-US" w:eastAsia="zh-CN"/>
              </w:rPr>
              <w:t>田培培著.形体训练与舞蹈编导基础[M].上海:上海音乐出版社,2018.</w:t>
            </w:r>
          </w:p>
          <w:p>
            <w:pPr>
              <w:spacing w:before="120" w:beforeLines="50" w:after="120" w:afterLines="50"/>
              <w:rPr>
                <w:rFonts w:hint="default" w:ascii="宋体" w:hAnsi="宋体"/>
                <w:lang w:val="en-US" w:eastAsia="zh-CN"/>
              </w:rPr>
            </w:pPr>
            <w:r>
              <w:rPr>
                <w:rFonts w:hint="eastAsia" w:ascii="宋体" w:hAnsi="宋体"/>
                <w:lang w:val="en-US" w:eastAsia="zh-CN"/>
              </w:rPr>
              <w:t>江口隆哉著.舞蹈创作法[M].金秋译.北京:学苑出版社.2014.</w:t>
            </w:r>
          </w:p>
        </w:tc>
      </w:tr>
    </w:tbl>
    <w:p>
      <w:pPr>
        <w:pStyle w:val="2"/>
        <w:spacing w:before="120" w:beforeLines="50" w:after="120" w:afterLines="50"/>
        <w:ind w:leftChars="300"/>
        <w:rPr>
          <w:rFonts w:hAnsi="宋体" w:cs="宋体"/>
        </w:rPr>
      </w:pPr>
      <w:r>
        <w:rPr>
          <w:rFonts w:hint="eastAsia" w:ascii="黑体" w:hAnsi="黑体" w:eastAsia="黑体" w:cs="宋体"/>
          <w:b/>
          <w:sz w:val="28"/>
          <w:szCs w:val="28"/>
        </w:rPr>
        <w:t>二、课程目标</w:t>
      </w:r>
    </w:p>
    <w:p>
      <w:pPr>
        <w:pStyle w:val="2"/>
        <w:spacing w:before="120" w:beforeLines="50" w:after="12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20" w:beforeLines="50" w:after="120" w:afterLines="50"/>
        <w:ind w:firstLine="420" w:firstLineChars="200"/>
        <w:rPr>
          <w:rFonts w:hint="default" w:hAnsi="宋体" w:cs="宋体"/>
          <w:lang w:val="en-US" w:eastAsia="zh-CN"/>
        </w:rPr>
      </w:pPr>
      <w:r>
        <w:rPr>
          <w:rFonts w:hint="eastAsia" w:hAnsi="宋体" w:cs="宋体"/>
          <w:lang w:eastAsia="zh-CN"/>
        </w:rPr>
        <w:t>《舞蹈编导基础》是面向</w:t>
      </w:r>
      <w:r>
        <w:rPr>
          <w:rFonts w:hint="eastAsia" w:hAnsi="宋体" w:cs="宋体"/>
          <w:lang w:val="en-US" w:eastAsia="zh-CN"/>
        </w:rPr>
        <w:t>音乐</w:t>
      </w:r>
      <w:r>
        <w:rPr>
          <w:rFonts w:hint="eastAsia" w:hAnsi="宋体" w:cs="宋体"/>
          <w:lang w:eastAsia="zh-CN"/>
        </w:rPr>
        <w:t>师范生开设的一门专业</w:t>
      </w:r>
      <w:r>
        <w:rPr>
          <w:rFonts w:hint="eastAsia" w:hAnsi="宋体" w:cs="宋体"/>
          <w:lang w:val="en-US" w:eastAsia="zh-CN"/>
        </w:rPr>
        <w:t>必</w:t>
      </w:r>
      <w:r>
        <w:rPr>
          <w:rFonts w:hint="eastAsia" w:hAnsi="宋体" w:cs="宋体"/>
          <w:lang w:eastAsia="zh-CN"/>
        </w:rPr>
        <w:t>修课课程，属专业教学课程群中的</w:t>
      </w:r>
      <w:r>
        <w:rPr>
          <w:rFonts w:hint="eastAsia" w:hAnsi="宋体" w:cs="宋体"/>
          <w:lang w:val="en-US" w:eastAsia="zh-CN"/>
        </w:rPr>
        <w:t>必</w:t>
      </w:r>
      <w:r>
        <w:rPr>
          <w:rFonts w:hint="eastAsia" w:hAnsi="宋体" w:cs="宋体"/>
          <w:lang w:eastAsia="zh-CN"/>
        </w:rPr>
        <w:t>修课。</w:t>
      </w:r>
      <w:r>
        <w:rPr>
          <w:rFonts w:hint="eastAsia" w:hAnsi="宋体" w:cs="宋体"/>
          <w:lang w:val="en-US" w:eastAsia="zh-CN"/>
        </w:rPr>
        <w:t>随着2021版新课标的修订，小学低年级已经打破音乐、美术的分科课程，而开设艺术综合课程。在这种“大艺术教育观”的趋势下，舞蹈作为集视觉、听觉、动觉于一体的身心合一的综合性艺术形态，在中小学音乐教学中具有重要作用。学生在修完《舞蹈基础》课程之后，需要继续学习</w:t>
      </w:r>
      <w:r>
        <w:rPr>
          <w:rFonts w:hint="eastAsia" w:hAnsi="宋体" w:cs="宋体"/>
          <w:lang w:eastAsia="zh-CN"/>
        </w:rPr>
        <w:t>《</w:t>
      </w:r>
      <w:r>
        <w:rPr>
          <w:rFonts w:hint="eastAsia" w:hAnsi="宋体" w:cs="宋体"/>
          <w:lang w:val="en-US" w:eastAsia="zh-CN"/>
        </w:rPr>
        <w:t>舞蹈编导基础</w:t>
      </w:r>
      <w:r>
        <w:rPr>
          <w:rFonts w:hint="eastAsia" w:hAnsi="宋体" w:cs="宋体"/>
          <w:lang w:eastAsia="zh-CN"/>
        </w:rPr>
        <w:t>》</w:t>
      </w:r>
      <w:r>
        <w:rPr>
          <w:rFonts w:hint="eastAsia" w:hAnsi="宋体" w:cs="宋体"/>
          <w:lang w:val="en-US" w:eastAsia="zh-CN"/>
        </w:rPr>
        <w:t>课程。本课程以舞蹈创作法为核心，立足于中国新时代的相关文化与教育精神，围绕中小学学生的生心理发展特征，结合中小学音乐课程特性及音乐教师需求，将舞蹈创作法的理论与实践相融合，将舞蹈创作与音乐教学相融合，重视学生综合运用青少儿舞蹈创作法的实践能力，培养学生在艺术核心素养导向下的学科素养、编创能力及师德情怀。</w:t>
      </w:r>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（二）课程目标：</w:t>
      </w:r>
    </w:p>
    <w:p>
      <w:pPr>
        <w:pStyle w:val="2"/>
        <w:spacing w:before="120" w:beforeLines="50" w:after="120" w:afterLines="50"/>
        <w:ind w:firstLine="420" w:firstLineChars="200"/>
        <w:rPr>
          <w:rFonts w:hint="default" w:hAnsi="宋体" w:cs="宋体"/>
          <w:lang w:val="en-US" w:eastAsia="zh-CN"/>
        </w:rPr>
      </w:pPr>
      <w:r>
        <w:rPr>
          <w:rFonts w:hint="eastAsia" w:hAnsi="宋体" w:cs="宋体"/>
          <w:lang w:val="en-US" w:eastAsia="zh-CN"/>
        </w:rPr>
        <w:t>通过舞蹈创作法的学习，学生能够认知、熟悉各层类青少儿舞蹈创作及排练方法，并能够在教学实践中融会贯通，将之应用于中小学音乐课程、艺术综合课程以及中小学各类艺术活动的教学中，形成全面、综合的职业胜任力。</w:t>
      </w:r>
    </w:p>
    <w:p>
      <w:pPr>
        <w:ind w:left="1849" w:leftChars="228" w:hanging="1370" w:hangingChars="650"/>
        <w:rPr>
          <w:rFonts w:ascii="宋体" w:hAnsi="宋体" w:eastAsia="宋体" w:cs="仿宋"/>
          <w:kern w:val="0"/>
          <w:szCs w:val="21"/>
        </w:rPr>
      </w:pPr>
      <w:r>
        <w:rPr>
          <w:rFonts w:hint="eastAsia" w:ascii="宋体" w:hAnsi="宋体" w:eastAsia="宋体" w:cs="仿宋"/>
          <w:b/>
          <w:szCs w:val="21"/>
        </w:rPr>
        <w:t xml:space="preserve">课程目标1： </w:t>
      </w:r>
      <w:bookmarkStart w:id="1" w:name="_Hlk73991684"/>
      <w:r>
        <w:rPr>
          <w:rFonts w:hint="eastAsia" w:ascii="宋体" w:hAnsi="宋体" w:eastAsia="宋体" w:cs="仿宋"/>
          <w:bCs/>
          <w:szCs w:val="21"/>
          <w:lang w:val="en-US" w:eastAsia="zh-CN"/>
        </w:rPr>
        <w:t>通过</w:t>
      </w:r>
      <w:r>
        <w:rPr>
          <w:rFonts w:hint="eastAsia" w:ascii="宋体" w:hAnsi="宋体" w:cs="仿宋"/>
          <w:bCs/>
          <w:szCs w:val="21"/>
          <w:lang w:val="en-US" w:eastAsia="zh-CN"/>
        </w:rPr>
        <w:t>青少儿舞蹈创作法的学习，学生能够进一步认知舞蹈创作的原理、结构、元素、技法，从广域视角把握青少儿舞蹈与青少儿舞蹈创作的相关概念与理念</w:t>
      </w:r>
      <w:r>
        <w:rPr>
          <w:rFonts w:hint="eastAsia" w:ascii="宋体" w:hAnsi="宋体" w:eastAsia="宋体" w:cs="仿宋"/>
          <w:kern w:val="0"/>
          <w:szCs w:val="21"/>
        </w:rPr>
        <w:t>。</w:t>
      </w:r>
      <w:r>
        <w:rPr>
          <w:rFonts w:hint="eastAsia" w:ascii="宋体" w:hAnsi="宋体" w:cs="仿宋"/>
          <w:kern w:val="0"/>
          <w:szCs w:val="21"/>
          <w:lang w:eastAsia="zh-CN"/>
        </w:rPr>
        <w:t>（支撑毕业要求3-1）</w:t>
      </w:r>
    </w:p>
    <w:bookmarkEnd w:id="1"/>
    <w:p>
      <w:pPr>
        <w:ind w:left="1849" w:leftChars="228" w:hanging="1370" w:hangingChars="650"/>
        <w:rPr>
          <w:rFonts w:ascii="宋体" w:hAnsi="宋体" w:eastAsia="宋体" w:cs="仿宋"/>
          <w:kern w:val="0"/>
          <w:szCs w:val="21"/>
        </w:rPr>
      </w:pPr>
      <w:r>
        <w:rPr>
          <w:rFonts w:hint="eastAsia" w:ascii="宋体" w:hAnsi="宋体" w:eastAsia="宋体" w:cs="仿宋"/>
          <w:b/>
          <w:bCs/>
          <w:kern w:val="0"/>
          <w:szCs w:val="21"/>
        </w:rPr>
        <w:t xml:space="preserve">课程目标2： </w:t>
      </w:r>
      <w:r>
        <w:rPr>
          <w:rFonts w:hint="eastAsia" w:ascii="宋体" w:hAnsi="宋体" w:eastAsia="宋体" w:cs="仿宋"/>
          <w:bCs/>
          <w:szCs w:val="21"/>
          <w:lang w:val="en-US" w:eastAsia="zh-CN"/>
        </w:rPr>
        <w:t>通过</w:t>
      </w:r>
      <w:r>
        <w:rPr>
          <w:rFonts w:hint="eastAsia" w:ascii="宋体" w:hAnsi="宋体" w:cs="仿宋"/>
          <w:bCs/>
          <w:szCs w:val="21"/>
          <w:lang w:val="en-US" w:eastAsia="zh-CN"/>
        </w:rPr>
        <w:t>青少儿舞蹈创作法的学习，学生能够进一步认知舞蹈创作、排演的具体方法，并将舞蹈创作法、排练法应用于青少儿舞蹈创作实践；同时与音乐教学相结合，在模拟教学实践中够获得创排、组织音乐舞蹈综合活动的能力，提升担任中小学音乐教师的综合素养及职业胜任力</w:t>
      </w:r>
      <w:r>
        <w:rPr>
          <w:rFonts w:hint="eastAsia" w:ascii="宋体" w:hAnsi="宋体" w:eastAsia="宋体" w:cs="仿宋"/>
          <w:kern w:val="0"/>
          <w:szCs w:val="21"/>
        </w:rPr>
        <w:t>。</w:t>
      </w:r>
      <w:r>
        <w:rPr>
          <w:rFonts w:hint="eastAsia" w:ascii="宋体" w:hAnsi="宋体" w:cs="仿宋"/>
          <w:kern w:val="0"/>
          <w:szCs w:val="21"/>
          <w:lang w:eastAsia="zh-CN"/>
        </w:rPr>
        <w:t>（支撑毕业要求3-2）</w:t>
      </w:r>
    </w:p>
    <w:p>
      <w:pPr>
        <w:ind w:left="1955" w:leftChars="228" w:hanging="1476" w:hangingChars="700"/>
        <w:rPr>
          <w:rFonts w:hint="default" w:ascii="宋体" w:hAnsi="宋体" w:cs="仿宋"/>
          <w:kern w:val="0"/>
          <w:szCs w:val="21"/>
          <w:lang w:val="en-US" w:eastAsia="zh-CN"/>
        </w:rPr>
      </w:pPr>
      <w:r>
        <w:rPr>
          <w:rFonts w:hint="eastAsia" w:ascii="宋体" w:hAnsi="宋体" w:eastAsia="宋体" w:cs="仿宋"/>
          <w:b/>
          <w:bCs/>
          <w:kern w:val="0"/>
          <w:szCs w:val="21"/>
        </w:rPr>
        <w:t xml:space="preserve">课程目标3： </w:t>
      </w:r>
      <w:r>
        <w:rPr>
          <w:rFonts w:hint="eastAsia" w:ascii="宋体" w:hAnsi="宋体" w:eastAsia="宋体" w:cs="仿宋"/>
          <w:kern w:val="0"/>
          <w:szCs w:val="21"/>
        </w:rPr>
        <w:t>通过前二个课程目标的</w:t>
      </w:r>
      <w:r>
        <w:rPr>
          <w:rFonts w:hint="eastAsia" w:ascii="宋体" w:hAnsi="宋体" w:cs="仿宋"/>
          <w:kern w:val="0"/>
          <w:szCs w:val="21"/>
          <w:lang w:val="en-US" w:eastAsia="zh-CN"/>
        </w:rPr>
        <w:t>学习</w:t>
      </w:r>
      <w:r>
        <w:rPr>
          <w:rFonts w:hint="eastAsia" w:ascii="宋体" w:hAnsi="宋体" w:eastAsia="宋体" w:cs="仿宋"/>
          <w:kern w:val="0"/>
          <w:szCs w:val="21"/>
        </w:rPr>
        <w:t>，</w:t>
      </w:r>
      <w:r>
        <w:rPr>
          <w:rFonts w:hint="eastAsia" w:ascii="宋体" w:hAnsi="宋体" w:cs="仿宋"/>
          <w:kern w:val="0"/>
          <w:szCs w:val="21"/>
          <w:lang w:val="en-US" w:eastAsia="zh-CN"/>
        </w:rPr>
        <w:t>学生能够获得综合运用舞蹈创作方法于音乐教学、活动组织中的多元能力，并在新时期</w:t>
      </w:r>
      <w:r>
        <w:rPr>
          <w:rFonts w:hint="eastAsia" w:hAnsi="宋体" w:cs="宋体"/>
          <w:lang w:val="en-US" w:eastAsia="zh-CN"/>
        </w:rPr>
        <w:t>师德情怀与审美品好的引领下，构建立体多维的艺术创作思维、艺术组织能力以及艺术创新意识。（支撑毕业要求3-3）</w:t>
      </w:r>
      <w:bookmarkStart w:id="5" w:name="_GoBack"/>
      <w:bookmarkEnd w:id="5"/>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20" w:beforeLines="50" w:after="120"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2123"/>
        <w:gridCol w:w="3118"/>
        <w:gridCol w:w="2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302"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课程目标</w:t>
            </w:r>
          </w:p>
        </w:tc>
        <w:tc>
          <w:tcPr>
            <w:tcW w:w="2123"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cs="宋体"/>
                <w:b/>
              </w:rPr>
            </w:pPr>
            <w:r>
              <w:rPr>
                <w:rFonts w:hint="eastAsia" w:hAnsi="宋体" w:cs="宋体"/>
                <w:b/>
              </w:rPr>
              <w:t>课程子目标</w:t>
            </w:r>
          </w:p>
        </w:tc>
        <w:tc>
          <w:tcPr>
            <w:tcW w:w="311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对应课程内容</w:t>
            </w:r>
          </w:p>
        </w:tc>
        <w:tc>
          <w:tcPr>
            <w:tcW w:w="2524"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课程目标1</w:t>
            </w:r>
          </w:p>
        </w:tc>
        <w:tc>
          <w:tcPr>
            <w:tcW w:w="2123"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both"/>
              <w:textAlignment w:val="auto"/>
              <w:rPr>
                <w:rFonts w:hAnsi="宋体" w:cs="宋体"/>
              </w:rPr>
            </w:pPr>
            <w:r>
              <w:rPr>
                <w:rFonts w:hint="eastAsia" w:ascii="宋体" w:hAnsi="宋体" w:eastAsia="宋体" w:cs="仿宋"/>
                <w:bCs/>
                <w:szCs w:val="21"/>
                <w:lang w:val="en-US" w:eastAsia="zh-CN"/>
              </w:rPr>
              <w:t>通过青少儿舞蹈创作法的学习，学生能够进一步认知舞蹈创作的原理、结构、元素、技法，从广域视角把握青少儿舞蹈与青少儿舞蹈创作的相关概念与理念。</w:t>
            </w:r>
          </w:p>
        </w:tc>
        <w:tc>
          <w:tcPr>
            <w:tcW w:w="311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第一章 舞蹈创作与青少儿舞蹈创作</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w:t>
            </w:r>
            <w:r>
              <w:rPr>
                <w:rFonts w:hint="eastAsia" w:hAnsi="宋体" w:cs="宋体"/>
                <w:lang w:val="en-US" w:eastAsia="zh-CN"/>
              </w:rPr>
              <w:t xml:space="preserve"> </w:t>
            </w:r>
            <w:r>
              <w:rPr>
                <w:rFonts w:hint="default" w:hAnsi="宋体" w:cs="宋体"/>
                <w:lang w:val="en-US" w:eastAsia="zh-CN"/>
              </w:rPr>
              <w:t>舞蹈创作思维的引入</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舞蹈创作者的基本素养</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不同类型</w:t>
            </w:r>
            <w:r>
              <w:rPr>
                <w:rFonts w:hint="eastAsia" w:hAnsi="宋体" w:cs="宋体"/>
                <w:lang w:val="en-US" w:eastAsia="zh-CN"/>
              </w:rPr>
              <w:t>的</w:t>
            </w:r>
            <w:r>
              <w:rPr>
                <w:rFonts w:hint="default" w:hAnsi="宋体" w:cs="宋体"/>
                <w:lang w:val="en-US" w:eastAsia="zh-CN"/>
              </w:rPr>
              <w:t>舞蹈创作</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第四节 青少儿舞蹈创作特征</w:t>
            </w:r>
          </w:p>
        </w:tc>
        <w:tc>
          <w:tcPr>
            <w:tcW w:w="252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3-1【学科知识】掌握音乐学科核心素养，了解音乐学科发展的历史、现状和趋势，掌握音乐学科的基本知识、基本原理和基本技能，掌握音乐学科知识体系和思想方法。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课程目标2</w:t>
            </w:r>
          </w:p>
        </w:tc>
        <w:tc>
          <w:tcPr>
            <w:tcW w:w="2123"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eastAsia" w:hAnsi="宋体" w:cs="宋体"/>
              </w:rPr>
            </w:pPr>
            <w:r>
              <w:rPr>
                <w:rFonts w:hint="eastAsia" w:ascii="宋体" w:hAnsi="宋体" w:eastAsia="宋体" w:cs="仿宋"/>
                <w:bCs/>
                <w:szCs w:val="21"/>
                <w:lang w:val="en-US" w:eastAsia="zh-CN"/>
              </w:rPr>
              <w:t>通过青少儿舞蹈创作法的学习，学生能够进一步认知舞蹈创作、排演的具体方法，并将舞蹈创作法、排练法应用于青少儿舞蹈创作实践；同时与音乐教学相结合，在模拟教学实践中够获得创排、组织音乐舞蹈综合活动的能力，提升担任中小学音乐教师的综合素养及职业胜任力。</w:t>
            </w:r>
          </w:p>
        </w:tc>
        <w:tc>
          <w:tcPr>
            <w:tcW w:w="311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第二章 青少儿舞蹈创作技法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第一节 青少儿舞蹈创作的主题动机来源</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第二节 青少儿舞蹈创作的动作语汇发展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第三节 青少儿舞蹈创作的结构样式运用</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第四节 青少儿舞蹈创作的舞蹈空间建构</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default" w:hAnsi="宋体" w:cs="宋体"/>
                <w:lang w:val="en-US" w:eastAsia="zh-CN"/>
              </w:rPr>
              <w:t>第五节 舞蹈创作方法在音乐教学中的运用</w:t>
            </w:r>
          </w:p>
        </w:tc>
        <w:tc>
          <w:tcPr>
            <w:tcW w:w="252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3-2【知识整合】了解音乐学科与其他学科以及社会实践、学生生活实践、传统文化的内在联系，具备知识整合能力。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课程目标3</w:t>
            </w:r>
          </w:p>
        </w:tc>
        <w:tc>
          <w:tcPr>
            <w:tcW w:w="2123"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default" w:hAnsi="宋体" w:eastAsia="宋体" w:cs="宋体"/>
                <w:lang w:val="en-US" w:eastAsia="zh-CN"/>
              </w:rPr>
            </w:pPr>
            <w:r>
              <w:rPr>
                <w:rFonts w:hint="eastAsia" w:ascii="宋体" w:hAnsi="宋体" w:eastAsia="宋体" w:cs="仿宋"/>
                <w:kern w:val="0"/>
                <w:szCs w:val="21"/>
              </w:rPr>
              <w:t>通过前二个课程目标的学习，学生能够获得综合运用舞蹈创作方法于音乐教学、活动组织中的多元能力，并在新时期师德情怀与审美品好的引领下，构建立体多维的艺术创作思维、艺术组织能力以及艺术创新意识。</w:t>
            </w:r>
          </w:p>
        </w:tc>
        <w:tc>
          <w:tcPr>
            <w:tcW w:w="3118"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第一章 舞蹈创作与青少儿舞蹈创作</w:t>
            </w:r>
          </w:p>
          <w:p>
            <w:pPr>
              <w:pStyle w:val="2"/>
              <w:keepNext w:val="0"/>
              <w:keepLines w:val="0"/>
              <w:pageBreakBefore w:val="0"/>
              <w:widowControl w:val="0"/>
              <w:numPr>
                <w:ilvl w:val="0"/>
                <w:numId w:val="0"/>
              </w:numPr>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第二章 青少儿舞蹈创作技法</w:t>
            </w:r>
          </w:p>
        </w:tc>
        <w:tc>
          <w:tcPr>
            <w:tcW w:w="252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3-3【学科实践】对学习科学相关知识有一定的了解，掌握音乐教学知识与策略，能够结合社会生活实践，有效开展音乐教学活动。</w:t>
            </w:r>
          </w:p>
        </w:tc>
      </w:tr>
    </w:tbl>
    <w:p>
      <w:pPr>
        <w:spacing w:before="120" w:beforeLines="50" w:after="12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20" w:beforeLines="50" w:after="120" w:afterLines="50"/>
        <w:ind w:firstLine="482" w:firstLineChars="200"/>
        <w:jc w:val="left"/>
      </w:pPr>
      <w:r>
        <w:rPr>
          <w:rFonts w:hint="eastAsia" w:ascii="黑体" w:hAnsi="黑体" w:eastAsia="黑体"/>
          <w:b/>
          <w:sz w:val="24"/>
        </w:rPr>
        <w:t>第一</w:t>
      </w:r>
      <w:r>
        <w:rPr>
          <w:rFonts w:hint="eastAsia" w:ascii="黑体" w:hAnsi="黑体" w:eastAsia="黑体"/>
          <w:b/>
          <w:sz w:val="24"/>
          <w:lang w:val="en-US" w:eastAsia="zh-CN"/>
        </w:rPr>
        <w:t>章</w:t>
      </w:r>
      <w:r>
        <w:rPr>
          <w:rFonts w:hint="eastAsia" w:ascii="黑体" w:hAnsi="黑体" w:eastAsia="黑体"/>
          <w:b/>
          <w:sz w:val="24"/>
        </w:rPr>
        <w:t xml:space="preserve"> </w:t>
      </w:r>
      <w:r>
        <w:rPr>
          <w:rFonts w:hint="eastAsia" w:ascii="黑体" w:hAnsi="黑体" w:eastAsia="黑体"/>
          <w:b/>
          <w:sz w:val="24"/>
          <w:lang w:val="en-US" w:eastAsia="zh-CN"/>
        </w:rPr>
        <w:t>舞蹈创作与青少儿舞蹈创作</w:t>
      </w:r>
      <w:r>
        <w:rPr>
          <w:rFonts w:hint="eastAsia" w:ascii="宋体" w:hAnsi="宋体" w:cs="宋体"/>
          <w:b/>
          <w:color w:val="000000"/>
          <w:kern w:val="0"/>
          <w:sz w:val="20"/>
          <w:szCs w:val="20"/>
        </w:rPr>
        <w:t xml:space="preserve"> </w:t>
      </w:r>
    </w:p>
    <w:p>
      <w:pPr>
        <w:widowControl/>
        <w:numPr>
          <w:ilvl w:val="0"/>
          <w:numId w:val="1"/>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default"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通过这一</w:t>
      </w:r>
      <w:r>
        <w:rPr>
          <w:rFonts w:hint="eastAsia" w:ascii="宋体" w:hAnsi="宋体" w:cs="仿宋"/>
          <w:kern w:val="2"/>
          <w:sz w:val="21"/>
          <w:szCs w:val="21"/>
          <w:lang w:val="en-US" w:eastAsia="zh-CN" w:bidi="ar-SA"/>
        </w:rPr>
        <w:t>章</w:t>
      </w:r>
      <w:r>
        <w:rPr>
          <w:rFonts w:hint="eastAsia" w:ascii="宋体" w:hAnsi="宋体" w:eastAsia="宋体" w:cs="仿宋"/>
          <w:kern w:val="2"/>
          <w:sz w:val="21"/>
          <w:szCs w:val="21"/>
          <w:lang w:val="en-US" w:eastAsia="zh-CN" w:bidi="ar-SA"/>
        </w:rPr>
        <w:t>的学习，学生</w:t>
      </w:r>
      <w:r>
        <w:rPr>
          <w:rFonts w:hint="eastAsia" w:ascii="宋体" w:hAnsi="宋体" w:cs="仿宋"/>
          <w:kern w:val="2"/>
          <w:sz w:val="21"/>
          <w:szCs w:val="21"/>
          <w:lang w:val="en-US" w:eastAsia="zh-CN" w:bidi="ar-SA"/>
        </w:rPr>
        <w:t>能够</w:t>
      </w:r>
      <w:r>
        <w:rPr>
          <w:rFonts w:hint="eastAsia" w:ascii="宋体" w:hAnsi="宋体" w:eastAsia="宋体" w:cs="仿宋"/>
          <w:kern w:val="2"/>
          <w:sz w:val="21"/>
          <w:szCs w:val="21"/>
          <w:lang w:val="en-US" w:eastAsia="zh-CN" w:bidi="ar-SA"/>
        </w:rPr>
        <w:t>认知</w:t>
      </w:r>
      <w:r>
        <w:rPr>
          <w:rFonts w:hint="eastAsia" w:ascii="宋体" w:hAnsi="宋体" w:cs="仿宋"/>
          <w:kern w:val="2"/>
          <w:sz w:val="21"/>
          <w:szCs w:val="21"/>
          <w:lang w:val="en-US" w:eastAsia="zh-CN" w:bidi="ar-SA"/>
        </w:rPr>
        <w:t>青少儿舞蹈艺术作品与青少儿舞蹈创作的基本常识，了解舞蹈创作在中小学舞蹈教学、音乐教学以及艺术活动中的重要地位与价值，从广域视角把握青少儿舞蹈与青少儿舞蹈创作的相关概念与理念。</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认知青少儿舞蹈创作的基本常识；</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分析和鉴赏青少儿舞蹈艺术作品。</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numPr>
          <w:ilvl w:val="0"/>
          <w:numId w:val="3"/>
        </w:numPr>
        <w:ind w:leftChars="200"/>
        <w:jc w:val="both"/>
        <w:rPr>
          <w:rFonts w:hint="eastAsia" w:ascii="宋体" w:hAnsi="宋体" w:cs="仿宋"/>
          <w:color w:val="111111"/>
          <w:szCs w:val="21"/>
          <w:lang w:val="en-US" w:eastAsia="zh-CN"/>
        </w:rPr>
      </w:pPr>
      <w:r>
        <w:rPr>
          <w:rFonts w:hint="eastAsia" w:ascii="宋体" w:hAnsi="宋体" w:cs="仿宋"/>
          <w:color w:val="111111"/>
          <w:szCs w:val="21"/>
          <w:lang w:val="en-US" w:eastAsia="zh-CN"/>
        </w:rPr>
        <w:t>舞蹈创作思维的引入</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·舞蹈创作与舞蹈表演的差异</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·创作思维与鉴赏思维的差异</w:t>
      </w:r>
    </w:p>
    <w:p>
      <w:pPr>
        <w:widowControl w:val="0"/>
        <w:ind w:left="0" w:leftChars="0" w:firstLine="420" w:firstLineChars="200"/>
        <w:jc w:val="both"/>
        <w:rPr>
          <w:rFonts w:hint="default" w:ascii="宋体" w:hAnsi="宋体" w:cs="仿宋"/>
          <w:color w:val="111111"/>
          <w:szCs w:val="21"/>
          <w:lang w:val="en-US" w:eastAsia="zh-CN"/>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舞蹈创作者的基本素养</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·舞蹈创作者的基本素质</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·舞蹈创作者的水平层级</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第三节 不同类型的</w:t>
      </w:r>
      <w:r>
        <w:rPr>
          <w:rFonts w:hint="eastAsia" w:ascii="宋体" w:hAnsi="宋体" w:cs="仿宋"/>
          <w:color w:val="111111"/>
          <w:szCs w:val="21"/>
          <w:lang w:val="en-US" w:eastAsia="zh-CN"/>
        </w:rPr>
        <w:t>舞蹈创作</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不同舞种的</w:t>
      </w:r>
      <w:r>
        <w:rPr>
          <w:rFonts w:hint="default" w:ascii="宋体" w:hAnsi="宋体" w:cs="仿宋"/>
          <w:color w:val="111111"/>
          <w:szCs w:val="21"/>
          <w:lang w:val="en-US" w:eastAsia="zh-CN"/>
        </w:rPr>
        <w:t>舞蹈</w:t>
      </w:r>
      <w:r>
        <w:rPr>
          <w:rFonts w:hint="eastAsia" w:ascii="宋体" w:hAnsi="宋体" w:cs="仿宋"/>
          <w:color w:val="111111"/>
          <w:szCs w:val="21"/>
          <w:lang w:val="en-US" w:eastAsia="zh-CN"/>
        </w:rPr>
        <w:t>创作类型比较</w:t>
      </w:r>
    </w:p>
    <w:p>
      <w:pPr>
        <w:widowControl w:val="0"/>
        <w:ind w:left="210" w:leftChars="100" w:firstLine="420" w:firstLineChars="200"/>
        <w:jc w:val="both"/>
        <w:rPr>
          <w:rFonts w:hint="eastAsia"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不同形式的舞蹈创作类型比较</w:t>
      </w:r>
    </w:p>
    <w:p>
      <w:pPr>
        <w:widowControl w:val="0"/>
        <w:ind w:left="210" w:leftChars="100" w:firstLine="420" w:firstLineChars="200"/>
        <w:jc w:val="both"/>
        <w:rPr>
          <w:rFonts w:hint="eastAsia"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不同年龄的舞蹈创作类型比较</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第四节 青少儿舞蹈创作特征</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青少儿舞蹈的创作、审美特征</w:t>
      </w:r>
    </w:p>
    <w:p>
      <w:pPr>
        <w:widowControl w:val="0"/>
        <w:ind w:left="210" w:leftChars="100" w:firstLine="420" w:firstLineChars="200"/>
        <w:jc w:val="both"/>
        <w:rPr>
          <w:rFonts w:hint="default"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青少儿舞蹈的动作语言特征</w:t>
      </w:r>
    </w:p>
    <w:p>
      <w:pPr>
        <w:widowControl w:val="0"/>
        <w:ind w:left="210" w:leftChars="100" w:firstLine="420" w:firstLineChars="200"/>
        <w:jc w:val="both"/>
        <w:rPr>
          <w:rFonts w:hint="eastAsia" w:ascii="宋体" w:hAnsi="宋体" w:cs="仿宋"/>
          <w:color w:val="111111"/>
          <w:szCs w:val="21"/>
          <w:lang w:val="en-US" w:eastAsia="zh-CN"/>
        </w:rPr>
      </w:pPr>
      <w:r>
        <w:rPr>
          <w:rFonts w:hint="default" w:ascii="宋体" w:hAnsi="宋体" w:cs="仿宋"/>
          <w:color w:val="111111"/>
          <w:szCs w:val="21"/>
          <w:lang w:val="en-US" w:eastAsia="zh-CN"/>
        </w:rPr>
        <w:t>·</w:t>
      </w:r>
      <w:r>
        <w:rPr>
          <w:rFonts w:hint="eastAsia" w:ascii="宋体" w:hAnsi="宋体" w:cs="仿宋"/>
          <w:color w:val="111111"/>
          <w:szCs w:val="21"/>
          <w:lang w:val="en-US" w:eastAsia="zh-CN"/>
        </w:rPr>
        <w:t>青少儿舞蹈的题材、立意、风格</w:t>
      </w:r>
    </w:p>
    <w:p>
      <w:pPr>
        <w:widowControl w:val="0"/>
        <w:ind w:left="210" w:leftChars="100" w:firstLine="420" w:firstLineChars="200"/>
        <w:jc w:val="both"/>
        <w:rPr>
          <w:rFonts w:hint="eastAsia" w:ascii="宋体" w:hAnsi="宋体" w:cs="仿宋"/>
          <w:color w:val="111111"/>
          <w:szCs w:val="21"/>
          <w:lang w:val="en-US" w:eastAsia="zh-CN"/>
        </w:rPr>
      </w:pPr>
      <w:r>
        <w:rPr>
          <w:rFonts w:hint="default" w:ascii="宋体" w:hAnsi="宋体" w:cs="仿宋"/>
          <w:color w:val="111111"/>
          <w:szCs w:val="21"/>
          <w:lang w:val="en-US" w:eastAsia="zh-CN"/>
        </w:rPr>
        <w:t>·青少儿舞蹈的音乐、服装、道具</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4"/>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4"/>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4"/>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4"/>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bookmarkStart w:id="2" w:name="OLE_LINK1"/>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default"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bookmarkEnd w:id="2"/>
    <w:p>
      <w:pPr>
        <w:widowControl/>
        <w:spacing w:before="120" w:beforeLines="50" w:after="12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b/>
          <w:sz w:val="24"/>
        </w:rPr>
        <w:t>第二</w:t>
      </w:r>
      <w:r>
        <w:rPr>
          <w:rFonts w:hint="eastAsia" w:ascii="黑体" w:hAnsi="黑体" w:eastAsia="黑体"/>
          <w:b/>
          <w:sz w:val="24"/>
          <w:lang w:val="en-US" w:eastAsia="zh-CN"/>
        </w:rPr>
        <w:t>章</w:t>
      </w:r>
      <w:r>
        <w:rPr>
          <w:rFonts w:hint="eastAsia" w:ascii="黑体" w:hAnsi="黑体" w:eastAsia="黑体"/>
          <w:b/>
          <w:sz w:val="24"/>
        </w:rPr>
        <w:t xml:space="preserve"> </w:t>
      </w:r>
      <w:r>
        <w:rPr>
          <w:rFonts w:hint="eastAsia" w:ascii="黑体" w:hAnsi="黑体" w:eastAsia="黑体"/>
          <w:b/>
          <w:sz w:val="24"/>
          <w:lang w:val="en-US" w:eastAsia="zh-CN"/>
        </w:rPr>
        <w:t>青少儿舞蹈创作技法</w:t>
      </w:r>
      <w:r>
        <w:rPr>
          <w:rFonts w:hint="eastAsia" w:ascii="黑体" w:hAnsi="黑体" w:eastAsia="黑体"/>
          <w:b/>
          <w:sz w:val="24"/>
        </w:rPr>
        <w:t xml:space="preserve"> </w:t>
      </w:r>
    </w:p>
    <w:p>
      <w:pPr>
        <w:widowControl/>
        <w:numPr>
          <w:ilvl w:val="0"/>
          <w:numId w:val="5"/>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default"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通过这一</w:t>
      </w:r>
      <w:r>
        <w:rPr>
          <w:rFonts w:hint="eastAsia" w:ascii="宋体" w:hAnsi="宋体" w:cs="仿宋"/>
          <w:kern w:val="2"/>
          <w:sz w:val="21"/>
          <w:szCs w:val="21"/>
          <w:lang w:val="en-US" w:eastAsia="zh-CN" w:bidi="ar-SA"/>
        </w:rPr>
        <w:t>章</w:t>
      </w:r>
      <w:r>
        <w:rPr>
          <w:rFonts w:hint="eastAsia" w:ascii="宋体" w:hAnsi="宋体" w:eastAsia="宋体" w:cs="仿宋"/>
          <w:kern w:val="2"/>
          <w:sz w:val="21"/>
          <w:szCs w:val="21"/>
          <w:lang w:val="en-US" w:eastAsia="zh-CN" w:bidi="ar-SA"/>
        </w:rPr>
        <w:t>的学习，</w:t>
      </w:r>
      <w:r>
        <w:rPr>
          <w:rFonts w:hint="eastAsia" w:ascii="宋体" w:hAnsi="宋体" w:cs="仿宋"/>
          <w:kern w:val="2"/>
          <w:sz w:val="21"/>
          <w:szCs w:val="21"/>
          <w:lang w:val="en-US" w:eastAsia="zh-CN" w:bidi="ar-SA"/>
        </w:rPr>
        <w:t>学生能够认知舞蹈创作的原理、结构、元素、技法及排演方法，</w:t>
      </w:r>
      <w:r>
        <w:rPr>
          <w:rFonts w:hint="eastAsia" w:ascii="宋体" w:hAnsi="宋体" w:eastAsia="宋体" w:cs="仿宋"/>
          <w:kern w:val="2"/>
          <w:sz w:val="21"/>
          <w:szCs w:val="21"/>
          <w:lang w:val="en-US" w:eastAsia="zh-CN" w:bidi="ar-SA"/>
        </w:rPr>
        <w:t>形成对舞蹈艺术内涵与外延的把握与运用</w:t>
      </w:r>
      <w:r>
        <w:rPr>
          <w:rFonts w:hint="eastAsia" w:ascii="宋体" w:hAnsi="宋体" w:cs="仿宋"/>
          <w:kern w:val="2"/>
          <w:sz w:val="21"/>
          <w:szCs w:val="21"/>
          <w:lang w:val="en-US" w:eastAsia="zh-CN" w:bidi="ar-SA"/>
        </w:rPr>
        <w:t>，并将之应用于</w:t>
      </w:r>
      <w:r>
        <w:rPr>
          <w:rFonts w:hint="eastAsia" w:ascii="宋体" w:hAnsi="宋体" w:eastAsia="宋体" w:cs="仿宋"/>
          <w:kern w:val="2"/>
          <w:sz w:val="21"/>
          <w:szCs w:val="21"/>
          <w:lang w:val="en-US" w:eastAsia="zh-CN" w:bidi="ar-SA"/>
        </w:rPr>
        <w:t>青少儿舞蹈创作实践</w:t>
      </w:r>
      <w:r>
        <w:rPr>
          <w:rFonts w:hint="eastAsia" w:ascii="宋体" w:hAnsi="宋体" w:cs="仿宋"/>
          <w:kern w:val="2"/>
          <w:sz w:val="21"/>
          <w:szCs w:val="21"/>
          <w:lang w:val="en-US" w:eastAsia="zh-CN" w:bidi="ar-SA"/>
        </w:rPr>
        <w:t>和音乐教学实践，获得</w:t>
      </w:r>
      <w:r>
        <w:rPr>
          <w:rFonts w:hint="eastAsia" w:ascii="宋体" w:hAnsi="宋体" w:eastAsia="宋体" w:cs="仿宋"/>
          <w:kern w:val="2"/>
          <w:sz w:val="21"/>
          <w:szCs w:val="21"/>
          <w:lang w:val="en-US" w:eastAsia="zh-CN" w:bidi="ar-SA"/>
        </w:rPr>
        <w:t>创排、组织音乐舞蹈综合活动的能力</w:t>
      </w:r>
      <w:r>
        <w:rPr>
          <w:rFonts w:hint="eastAsia" w:ascii="宋体" w:hAnsi="宋体" w:cs="仿宋"/>
          <w:kern w:val="2"/>
          <w:sz w:val="21"/>
          <w:szCs w:val="21"/>
          <w:lang w:val="en-US" w:eastAsia="zh-CN" w:bidi="ar-SA"/>
        </w:rPr>
        <w:t>，</w:t>
      </w:r>
      <w:r>
        <w:rPr>
          <w:rFonts w:hint="eastAsia" w:ascii="宋体" w:hAnsi="宋体" w:eastAsia="宋体" w:cs="仿宋"/>
          <w:kern w:val="2"/>
          <w:sz w:val="21"/>
          <w:szCs w:val="21"/>
          <w:lang w:val="en-US" w:eastAsia="zh-CN" w:bidi="ar-SA"/>
        </w:rPr>
        <w:t>提升</w:t>
      </w:r>
      <w:r>
        <w:rPr>
          <w:rFonts w:hint="eastAsia" w:ascii="宋体" w:hAnsi="宋体" w:cs="仿宋"/>
          <w:kern w:val="2"/>
          <w:sz w:val="21"/>
          <w:szCs w:val="21"/>
          <w:lang w:val="en-US" w:eastAsia="zh-CN" w:bidi="ar-SA"/>
        </w:rPr>
        <w:t>合作、沟通、创新等综合职业素养。</w:t>
      </w:r>
    </w:p>
    <w:p>
      <w:pPr>
        <w:widowControl/>
        <w:numPr>
          <w:ilvl w:val="0"/>
          <w:numId w:val="5"/>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各类青少儿舞蹈创作方法的应用；</w:t>
      </w:r>
    </w:p>
    <w:p>
      <w:pPr>
        <w:widowControl w:val="0"/>
        <w:numPr>
          <w:ilvl w:val="0"/>
          <w:numId w:val="6"/>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舞蹈创作方法在音乐教学中的运用。</w:t>
      </w:r>
    </w:p>
    <w:p>
      <w:pPr>
        <w:widowControl/>
        <w:numPr>
          <w:ilvl w:val="0"/>
          <w:numId w:val="5"/>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0" w:leftChars="0" w:firstLine="420" w:firstLine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青少儿舞蹈创作的主题动机来源</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第二节 青少儿舞蹈创作的动作语汇发展</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第三节 青少儿舞蹈创作的结构样式运用</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第四节 青少儿舞蹈创作的舞蹈空间建构</w:t>
      </w:r>
    </w:p>
    <w:p>
      <w:pPr>
        <w:widowControl w:val="0"/>
        <w:numPr>
          <w:ilvl w:val="0"/>
          <w:numId w:val="0"/>
        </w:numPr>
        <w:ind w:firstLine="420" w:firstLine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第五节 舞蹈创作方法在音乐教学中的运用</w:t>
      </w:r>
    </w:p>
    <w:p>
      <w:pPr>
        <w:widowControl/>
        <w:numPr>
          <w:ilvl w:val="0"/>
          <w:numId w:val="5"/>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bookmarkStart w:id="3" w:name="OLE_LINK3"/>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bookmarkEnd w:id="3"/>
    </w:p>
    <w:p>
      <w:pPr>
        <w:widowControl/>
        <w:spacing w:before="120" w:beforeLines="50" w:after="120" w:afterLines="50"/>
        <w:ind w:firstLine="562" w:firstLineChars="200"/>
        <w:jc w:val="left"/>
      </w:pPr>
      <w:r>
        <w:rPr>
          <w:rFonts w:hint="eastAsia" w:ascii="黑体" w:hAnsi="黑体" w:eastAsia="黑体"/>
          <w:b/>
          <w:sz w:val="28"/>
          <w:szCs w:val="28"/>
        </w:rPr>
        <w:t>四、学时分配</w:t>
      </w:r>
    </w:p>
    <w:p>
      <w:pPr>
        <w:widowControl/>
        <w:spacing w:before="120" w:beforeLines="50" w:after="120" w:afterLines="50"/>
        <w:jc w:val="center"/>
        <w:rPr>
          <w:rFonts w:ascii="黑体" w:hAnsi="黑体" w:eastAsia="黑体"/>
          <w:b/>
          <w:sz w:val="24"/>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3167"/>
        <w:gridCol w:w="1737"/>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9"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w:t>
            </w:r>
          </w:p>
        </w:tc>
        <w:tc>
          <w:tcPr>
            <w:tcW w:w="3167"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章节内容</w:t>
            </w:r>
          </w:p>
        </w:tc>
        <w:tc>
          <w:tcPr>
            <w:tcW w:w="1737"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支撑课程目标</w:t>
            </w:r>
          </w:p>
        </w:tc>
        <w:tc>
          <w:tcPr>
            <w:tcW w:w="2321"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2059"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第一</w:t>
            </w:r>
            <w:r>
              <w:rPr>
                <w:rFonts w:hint="eastAsia" w:ascii="宋体" w:hAnsi="宋体" w:cstheme="minorBidi"/>
                <w:lang w:val="en-US" w:eastAsia="zh-CN"/>
              </w:rPr>
              <w:t>章</w:t>
            </w:r>
          </w:p>
        </w:tc>
        <w:tc>
          <w:tcPr>
            <w:tcW w:w="316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第一节 舞蹈创作思维的引入</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第二节 舞蹈创作者的基本素养</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第三节 不同类型的舞蹈创作</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eastAsia" w:ascii="宋体" w:hAnsi="宋体" w:eastAsia="宋体" w:cstheme="minorBidi"/>
              </w:rPr>
              <w:t>第四节 青少儿舞蹈创作特征</w:t>
            </w:r>
          </w:p>
        </w:tc>
        <w:tc>
          <w:tcPr>
            <w:tcW w:w="1737"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hint="default" w:ascii="宋体" w:hAnsi="宋体" w:cstheme="minorBidi"/>
                <w:lang w:val="en-US" w:eastAsia="zh-CN"/>
              </w:rPr>
            </w:pPr>
            <w:r>
              <w:rPr>
                <w:rFonts w:hint="eastAsia" w:ascii="宋体" w:hAnsi="宋体" w:cstheme="minorBidi"/>
                <w:lang w:val="en-US" w:eastAsia="zh-CN"/>
              </w:rPr>
              <w:t>课程目标3</w:t>
            </w:r>
          </w:p>
        </w:tc>
        <w:tc>
          <w:tcPr>
            <w:tcW w:w="2321"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2" w:hRule="atLeast"/>
          <w:jc w:val="center"/>
        </w:trPr>
        <w:tc>
          <w:tcPr>
            <w:tcW w:w="2059"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第二</w:t>
            </w:r>
            <w:r>
              <w:rPr>
                <w:rFonts w:hint="eastAsia" w:ascii="宋体" w:hAnsi="宋体" w:cstheme="minorBidi"/>
                <w:lang w:val="en-US" w:eastAsia="zh-CN"/>
              </w:rPr>
              <w:t>章</w:t>
            </w:r>
          </w:p>
        </w:tc>
        <w:tc>
          <w:tcPr>
            <w:tcW w:w="316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第一节 青少儿舞蹈创作的主题动机来源</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第二节 青少儿舞蹈创作的动作语汇发展</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第三节 青少儿舞蹈创作的结构样式运用</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第四节 青少儿舞蹈创作的舞蹈空间建构</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eastAsia" w:ascii="宋体" w:hAnsi="宋体" w:eastAsia="宋体" w:cstheme="minorBidi"/>
              </w:rPr>
              <w:t>第五节 舞蹈创作方法在音乐教学中的运用</w:t>
            </w:r>
          </w:p>
        </w:tc>
        <w:tc>
          <w:tcPr>
            <w:tcW w:w="1737"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ascii="宋体" w:hAnsi="宋体" w:eastAsia="宋体" w:cstheme="minorBidi"/>
              </w:rPr>
            </w:pPr>
            <w:r>
              <w:rPr>
                <w:rFonts w:hint="eastAsia" w:ascii="宋体" w:hAnsi="宋体" w:cstheme="minorBidi"/>
                <w:lang w:val="en-US" w:eastAsia="zh-CN"/>
              </w:rPr>
              <w:t>课程目标3</w:t>
            </w:r>
          </w:p>
        </w:tc>
        <w:tc>
          <w:tcPr>
            <w:tcW w:w="2321"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20</w:t>
            </w:r>
          </w:p>
        </w:tc>
      </w:tr>
    </w:tbl>
    <w:p>
      <w:pPr>
        <w:widowControl/>
        <w:spacing w:before="120" w:beforeLines="50" w:after="120" w:afterLines="50"/>
        <w:ind w:firstLine="562" w:firstLineChars="200"/>
        <w:jc w:val="left"/>
      </w:pPr>
      <w:r>
        <w:rPr>
          <w:rFonts w:hint="eastAsia" w:ascii="黑体" w:hAnsi="黑体" w:eastAsia="黑体"/>
          <w:b/>
          <w:sz w:val="28"/>
          <w:szCs w:val="28"/>
        </w:rPr>
        <w:t>五、教学进度</w:t>
      </w:r>
    </w:p>
    <w:p>
      <w:pPr>
        <w:widowControl/>
        <w:spacing w:before="120" w:beforeLines="50" w:after="120" w:afterLines="50"/>
        <w:jc w:val="center"/>
        <w:rPr>
          <w:rFonts w:ascii="宋体" w:hAnsi="宋体"/>
          <w:szCs w:val="21"/>
        </w:rPr>
      </w:pPr>
      <w:r>
        <w:rPr>
          <w:rFonts w:hint="eastAsia" w:ascii="宋体" w:hAnsi="宋体"/>
          <w:b/>
          <w:szCs w:val="21"/>
        </w:rPr>
        <w:t>表3：教学进度表</w:t>
      </w:r>
    </w:p>
    <w:tbl>
      <w:tblPr>
        <w:tblStyle w:val="7"/>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700"/>
        <w:gridCol w:w="1325"/>
        <w:gridCol w:w="2500"/>
        <w:gridCol w:w="1268"/>
        <w:gridCol w:w="1707"/>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周次</w:t>
            </w:r>
          </w:p>
        </w:tc>
        <w:tc>
          <w:tcPr>
            <w:tcW w:w="7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日期</w:t>
            </w:r>
          </w:p>
        </w:tc>
        <w:tc>
          <w:tcPr>
            <w:tcW w:w="132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章节名称</w:t>
            </w:r>
          </w:p>
        </w:tc>
        <w:tc>
          <w:tcPr>
            <w:tcW w:w="25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内容提要</w:t>
            </w:r>
          </w:p>
        </w:tc>
        <w:tc>
          <w:tcPr>
            <w:tcW w:w="1268"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授课时数</w:t>
            </w:r>
          </w:p>
        </w:tc>
        <w:tc>
          <w:tcPr>
            <w:tcW w:w="1707"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作业及要求</w:t>
            </w:r>
          </w:p>
        </w:tc>
        <w:tc>
          <w:tcPr>
            <w:tcW w:w="79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舞蹈创作与青少儿舞蹈创作</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第一节 舞蹈创作思维的引入</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：思考舞蹈创作思维与舞蹈鉴赏思维的差异。</w:t>
            </w:r>
          </w:p>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szCs w:val="21"/>
                <w:lang w:val="en-US" w:eastAsia="zh-CN"/>
              </w:rPr>
              <w:t>：提交不少于300字的反思与思考。</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第二节 舞蹈创作者的基本素养</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：思考中小学舞蹈创作者应具备哪些职业素养。</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：提交不少于500字的反思与思考。</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eastAsia="zh-CN"/>
              </w:rPr>
            </w:pPr>
            <w:r>
              <w:rPr>
                <w:rFonts w:hint="eastAsia" w:ascii="宋体" w:hAnsi="宋体" w:cstheme="minorBidi"/>
                <w:szCs w:val="21"/>
                <w:lang w:val="en-US" w:eastAsia="zh-CN"/>
              </w:rPr>
              <w:t>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第三节 不同类型的舞蹈创作</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：思考不同舞种的舞蹈创作差异。</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：分小组进行讨论，并提交结论PPT。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第三节 不同类型的舞蹈创作</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：思考青少儿舞蹈创作与成人舞蹈创作的差异。</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：分小组进行讨论，并提交结论PPT。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青少儿舞蹈创作特征</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：自选优秀幼儿舞蹈作品为例，思考青少儿舞蹈创作的特征。</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：分小组进行讨论，并提交分析PPT。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第四节 青少儿舞蹈创作特征</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：自选优秀少儿舞蹈作品为例，思考青少儿舞蹈创作的特征。</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：分小组进行讨论，并提交分析PPT。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第一</w:t>
            </w:r>
            <w:r>
              <w:rPr>
                <w:rFonts w:hint="eastAsia" w:ascii="宋体" w:hAnsi="宋体" w:cstheme="minorBidi"/>
                <w:szCs w:val="21"/>
                <w:lang w:val="en-US" w:eastAsia="zh-CN"/>
              </w:rPr>
              <w:t>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青少儿舞蹈教学法</w:t>
            </w:r>
          </w:p>
        </w:tc>
        <w:tc>
          <w:tcPr>
            <w:tcW w:w="250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theme="minorBidi"/>
                <w:szCs w:val="21"/>
                <w:lang w:val="en-US" w:eastAsia="zh-CN"/>
              </w:rPr>
            </w:pPr>
            <w:r>
              <w:rPr>
                <w:rFonts w:hint="eastAsia" w:ascii="宋体" w:hAnsi="宋体" w:eastAsia="宋体" w:cstheme="minorBidi"/>
                <w:szCs w:val="21"/>
              </w:rPr>
              <w:t>第四节 青少儿舞蹈创作特征</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：自选优秀青年（初高中）舞蹈作品为例，思考青少儿舞蹈创作的特征。</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：分小组进行讨论，并提交分析PPT。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8</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lang w:val="en-US" w:eastAsia="zh-CN"/>
              </w:rPr>
              <w:t>第一节 青少儿舞蹈创作的主题动机来源</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：从生活场景的主题源中自选主题进行舞蹈创作思维转换。</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：分小组进行讨论，并提交设计PPT。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9</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第一节 青少儿舞蹈创作的主题动机来源</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：从中小学各科课本的主题源中自选主题进行舞蹈创作思维转换。</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：分小组进行讨论，并提交设计PPT。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10</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第二节 青少儿舞蹈创作的动作语汇发展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：依据动作语汇发展路径的相关方法进行舞蹈语汇发展。</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：分小组进行创作，录制并提交创作视频。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第二节 青少儿舞蹈创作的动作语汇发展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：依据动作语汇发展路径的相关方法进行舞蹈语汇发展。</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：分小组进行创作，录制并提交创作视频。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第二节 青少儿舞蹈创作的动作语汇发展</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w:t>
            </w:r>
            <w:r>
              <w:rPr>
                <w:rFonts w:hint="eastAsia" w:ascii="宋体" w:hAnsi="宋体" w:eastAsia="宋体" w:cstheme="minorBidi"/>
                <w:szCs w:val="21"/>
              </w:rPr>
              <w:t>动作语言</w:t>
            </w:r>
            <w:r>
              <w:rPr>
                <w:rFonts w:hint="eastAsia" w:ascii="宋体" w:hAnsi="宋体" w:cstheme="minorBidi"/>
                <w:szCs w:val="21"/>
                <w:lang w:val="en-US" w:eastAsia="zh-CN"/>
              </w:rPr>
              <w:t>的不同性质，进行动作语汇发展。</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：分小组进行创作，录制并提交创作视频。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第三节 青少儿舞蹈创作的结构样式运用</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：依据主题立意的构思，进行舞蹈段落和视听设计。</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：分小组提交不少于500字的文字说明及设计PPT。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第四节 青少儿舞蹈创作的舞蹈空间建构</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：自选优秀青少儿舞蹈作品，对其舞蹈空间的创设进行分析。</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：分小组进行讨论，并提交分析PPT。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第五节 舞蹈创作方法在音乐教学中的运用</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：依据主题立意的构思及设计说明，尝试青少儿舞蹈创作实践。</w:t>
            </w:r>
          </w:p>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：分小组提交</w:t>
            </w:r>
            <w:r>
              <w:rPr>
                <w:rFonts w:hint="eastAsia" w:ascii="宋体" w:hAnsi="宋体" w:eastAsia="宋体" w:cstheme="minorBidi"/>
                <w:szCs w:val="21"/>
              </w:rPr>
              <w:t>舞蹈艺术创意文案</w:t>
            </w:r>
            <w:r>
              <w:rPr>
                <w:rFonts w:hint="eastAsia" w:ascii="宋体" w:hAnsi="宋体" w:cstheme="minorBidi"/>
                <w:szCs w:val="21"/>
                <w:lang w:eastAsia="zh-CN"/>
              </w:rPr>
              <w:t>。</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eastAsia="宋体" w:cstheme="minorBidi"/>
                <w:szCs w:val="21"/>
              </w:rPr>
              <w:t>第</w:t>
            </w:r>
            <w:r>
              <w:rPr>
                <w:rFonts w:hint="eastAsia" w:ascii="宋体" w:hAnsi="宋体" w:cstheme="minorBidi"/>
                <w:szCs w:val="21"/>
                <w:lang w:val="en-US" w:eastAsia="zh-CN"/>
              </w:rPr>
              <w:t>二章</w:t>
            </w:r>
          </w:p>
          <w:p>
            <w:pPr>
              <w:widowControl/>
              <w:spacing w:before="120" w:beforeLines="50" w:after="120" w:afterLines="50"/>
              <w:jc w:val="center"/>
              <w:rPr>
                <w:rFonts w:ascii="宋体" w:hAnsi="宋体" w:eastAsia="宋体" w:cstheme="minorBidi"/>
                <w:szCs w:val="21"/>
              </w:rPr>
            </w:pPr>
            <w:r>
              <w:rPr>
                <w:rFonts w:hint="eastAsia" w:ascii="宋体" w:hAnsi="宋体" w:cstheme="minorBidi"/>
                <w:szCs w:val="21"/>
                <w:lang w:val="en-US" w:eastAsia="zh-CN"/>
              </w:rPr>
              <w:t>青少儿舞蹈创作技法</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lang w:val="en-US" w:eastAsia="zh-CN"/>
              </w:rPr>
              <w:t>第五节 舞蹈创作方法在音乐教学中的运用</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cstheme="minorBidi"/>
                <w:szCs w:val="21"/>
                <w:lang w:val="en-US" w:eastAsia="zh-CN"/>
              </w:rPr>
            </w:pPr>
            <w:r>
              <w:rPr>
                <w:rFonts w:hint="eastAsia" w:ascii="宋体" w:hAnsi="宋体" w:cstheme="minorBidi"/>
                <w:b/>
                <w:bCs/>
                <w:szCs w:val="21"/>
                <w:lang w:val="en-US" w:eastAsia="zh-CN"/>
              </w:rPr>
              <w:t>作业</w:t>
            </w:r>
            <w:r>
              <w:rPr>
                <w:rFonts w:hint="eastAsia" w:ascii="宋体" w:hAnsi="宋体" w:cstheme="minorBidi"/>
                <w:szCs w:val="21"/>
                <w:lang w:val="en-US" w:eastAsia="zh-CN"/>
              </w:rPr>
              <w:t>：将舞蹈创作方法应用于音乐教学中，录制模拟课例。</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szCs w:val="21"/>
                <w:lang w:val="en-US" w:eastAsia="zh-CN"/>
              </w:rPr>
              <w:t>：分小组录制不超过10分钟的模拟课例，并提交视频。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r>
              <w:rPr>
                <w:rFonts w:ascii="宋体" w:hAnsi="宋体" w:eastAsia="宋体" w:cstheme="minorBidi"/>
                <w:szCs w:val="21"/>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展示与讨论</w:t>
            </w:r>
          </w:p>
        </w:tc>
        <w:tc>
          <w:tcPr>
            <w:tcW w:w="250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cstheme="minorBidi"/>
                <w:szCs w:val="21"/>
                <w:lang w:val="en-US" w:eastAsia="zh-CN"/>
              </w:rPr>
            </w:pPr>
            <w:r>
              <w:rPr>
                <w:rFonts w:hint="eastAsia" w:ascii="宋体" w:hAnsi="宋体" w:cstheme="minorBidi"/>
                <w:szCs w:val="21"/>
                <w:lang w:val="en-US" w:eastAsia="zh-CN"/>
              </w:rPr>
              <w:t>分组进行展示与讨论</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eastAsia="zh-CN"/>
              </w:rPr>
            </w:pPr>
            <w:r>
              <w:rPr>
                <w:rFonts w:hint="eastAsia" w:ascii="宋体" w:hAnsi="宋体" w:cstheme="minorBidi"/>
                <w:szCs w:val="21"/>
                <w:lang w:val="en-US" w:eastAsia="zh-CN"/>
              </w:rPr>
              <w:t>复习</w:t>
            </w:r>
          </w:p>
        </w:tc>
        <w:tc>
          <w:tcPr>
            <w:tcW w:w="790" w:type="dxa"/>
            <w:vAlign w:val="center"/>
          </w:tcPr>
          <w:p>
            <w:pPr>
              <w:widowControl/>
              <w:spacing w:before="120" w:beforeLines="50" w:after="120" w:afterLines="50"/>
              <w:jc w:val="center"/>
              <w:rPr>
                <w:rFonts w:ascii="宋体" w:hAnsi="宋体" w:eastAsia="宋体" w:cstheme="minorBidi"/>
                <w:szCs w:val="21"/>
              </w:rPr>
            </w:pPr>
          </w:p>
        </w:tc>
      </w:tr>
    </w:tbl>
    <w:p>
      <w:pPr>
        <w:widowControl/>
        <w:spacing w:before="120" w:beforeLines="50" w:after="120" w:afterLines="50"/>
        <w:ind w:firstLine="562" w:firstLineChars="200"/>
        <w:jc w:val="left"/>
      </w:pPr>
      <w:r>
        <w:rPr>
          <w:rFonts w:hint="eastAsia" w:ascii="黑体" w:hAnsi="黑体" w:eastAsia="黑体"/>
          <w:b/>
          <w:sz w:val="28"/>
          <w:szCs w:val="28"/>
        </w:rPr>
        <w:t>六、教材及参考书目</w:t>
      </w:r>
    </w:p>
    <w:p>
      <w:pPr>
        <w:widowControl/>
        <w:spacing w:before="120" w:beforeLines="50" w:after="120" w:afterLines="50"/>
        <w:ind w:firstLine="420" w:firstLineChars="200"/>
        <w:jc w:val="left"/>
        <w:rPr>
          <w:rFonts w:hint="eastAsia" w:ascii="宋体" w:hAnsi="宋体"/>
          <w:lang w:val="en-US" w:eastAsia="zh-CN"/>
        </w:rPr>
      </w:pPr>
      <w:r>
        <w:rPr>
          <w:rFonts w:ascii="宋体" w:hAnsi="宋体"/>
        </w:rPr>
        <w:t>1</w:t>
      </w:r>
      <w:r>
        <w:rPr>
          <w:rFonts w:hint="eastAsia" w:ascii="宋体" w:hAnsi="宋体"/>
        </w:rPr>
        <w:t>．</w:t>
      </w:r>
      <w:r>
        <w:rPr>
          <w:rFonts w:hint="eastAsia" w:ascii="宋体" w:hAnsi="宋体"/>
          <w:lang w:val="en-US" w:eastAsia="zh-CN"/>
        </w:rPr>
        <w:t>教材：</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田培培著.形体训练与舞蹈编导基础[M].上海:上海音乐出版社,2018.</w:t>
      </w:r>
    </w:p>
    <w:p>
      <w:pPr>
        <w:widowControl/>
        <w:spacing w:before="120" w:beforeLines="50" w:after="120" w:afterLines="50"/>
        <w:ind w:leftChars="400" w:firstLine="420" w:firstLineChars="200"/>
        <w:jc w:val="left"/>
        <w:rPr>
          <w:rFonts w:hint="eastAsia" w:ascii="宋体" w:hAnsi="宋体"/>
        </w:rPr>
      </w:pPr>
      <w:r>
        <w:rPr>
          <w:rFonts w:hint="eastAsia" w:ascii="宋体" w:hAnsi="宋体"/>
        </w:rPr>
        <w:t>江口隆哉著.舞蹈创作法[M].金秋译.北京:学苑出版社.2014.</w:t>
      </w:r>
    </w:p>
    <w:p>
      <w:pPr>
        <w:widowControl/>
        <w:spacing w:before="120" w:beforeLines="50" w:after="120" w:afterLines="50"/>
        <w:ind w:firstLine="420" w:firstLineChars="200"/>
        <w:jc w:val="left"/>
        <w:rPr>
          <w:rFonts w:ascii="黑体" w:hAnsi="黑体" w:eastAsia="黑体"/>
          <w:b/>
          <w:sz w:val="28"/>
          <w:szCs w:val="28"/>
        </w:rPr>
      </w:pPr>
      <w:r>
        <w:rPr>
          <w:rFonts w:hint="eastAsia" w:ascii="宋体" w:hAnsi="宋体"/>
        </w:rPr>
        <w:t>2．</w:t>
      </w:r>
      <w:r>
        <w:rPr>
          <w:rFonts w:hint="eastAsia" w:ascii="宋体" w:hAnsi="宋体"/>
          <w:lang w:val="en-US" w:eastAsia="zh-CN"/>
        </w:rPr>
        <w:t>参考：历届小荷风采舞蹈比赛视频</w:t>
      </w:r>
    </w:p>
    <w:p>
      <w:pPr>
        <w:widowControl/>
        <w:spacing w:before="120" w:beforeLines="50" w:after="120" w:afterLines="50"/>
        <w:ind w:firstLine="562" w:firstLineChars="200"/>
        <w:jc w:val="left"/>
        <w:rPr>
          <w:rFonts w:ascii="宋体" w:hAnsi="宋体"/>
        </w:rPr>
      </w:pPr>
      <w:r>
        <w:rPr>
          <w:rFonts w:hint="eastAsia" w:ascii="黑体" w:hAnsi="黑体" w:eastAsia="黑体"/>
          <w:b/>
          <w:sz w:val="28"/>
          <w:szCs w:val="28"/>
        </w:rPr>
        <w:t xml:space="preserve">七、教学方法 </w:t>
      </w:r>
    </w:p>
    <w:p>
      <w:pPr>
        <w:widowControl/>
        <w:spacing w:before="120" w:beforeLines="50" w:after="120" w:afterLines="50"/>
        <w:ind w:firstLine="420" w:firstLineChars="200"/>
        <w:jc w:val="left"/>
        <w:rPr>
          <w:rFonts w:hint="eastAsia" w:ascii="宋体" w:hAnsi="宋体"/>
          <w:lang w:val="en-US" w:eastAsia="zh-CN"/>
        </w:rPr>
      </w:pPr>
      <w:r>
        <w:rPr>
          <w:rFonts w:hint="eastAsia" w:ascii="宋体" w:hAnsi="宋体"/>
        </w:rPr>
        <w:t>1．</w:t>
      </w:r>
      <w:r>
        <w:rPr>
          <w:rFonts w:hint="eastAsia" w:ascii="宋体" w:hAnsi="宋体"/>
          <w:lang w:val="en-US" w:eastAsia="zh-CN"/>
        </w:rPr>
        <w:t>讲</w:t>
      </w:r>
      <w:r>
        <w:rPr>
          <w:rFonts w:hint="eastAsia" w:ascii="宋体" w:hAnsi="宋体" w:cs="仿宋"/>
          <w:kern w:val="2"/>
          <w:sz w:val="21"/>
          <w:szCs w:val="21"/>
          <w:lang w:val="en-US" w:eastAsia="zh-CN" w:bidi="ar-SA"/>
        </w:rPr>
        <w:t>授</w:t>
      </w:r>
      <w:r>
        <w:rPr>
          <w:rFonts w:hint="eastAsia" w:ascii="宋体" w:hAnsi="宋体"/>
          <w:lang w:val="en-US" w:eastAsia="zh-CN"/>
        </w:rPr>
        <w:t>法</w:t>
      </w:r>
    </w:p>
    <w:p>
      <w:pPr>
        <w:widowControl w:val="0"/>
        <w:ind w:left="780" w:firstLine="420" w:firstLine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通过讲解本课程的相关知识点及概念，帮助学生建构对青少儿舞蹈创作的学理性认知，并在此基础上，进一步讲解如何将理论性方法及规则应用于实践。</w:t>
      </w:r>
    </w:p>
    <w:p>
      <w:pPr>
        <w:widowControl/>
        <w:numPr>
          <w:ilvl w:val="0"/>
          <w:numId w:val="8"/>
        </w:numPr>
        <w:spacing w:before="120" w:beforeLines="50" w:after="120" w:afterLines="50"/>
        <w:ind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演示</w:t>
      </w:r>
      <w:r>
        <w:rPr>
          <w:rFonts w:hint="eastAsia" w:ascii="宋体" w:hAnsi="宋体"/>
          <w:lang w:val="en-US" w:eastAsia="zh-CN"/>
        </w:rPr>
        <w:t>法</w:t>
      </w:r>
    </w:p>
    <w:p>
      <w:pPr>
        <w:widowControl w:val="0"/>
        <w:ind w:left="780" w:firstLine="420" w:firstLineChars="200"/>
        <w:jc w:val="both"/>
        <w:rPr>
          <w:rFonts w:hint="default" w:ascii="宋体" w:hAnsi="宋体"/>
          <w:lang w:val="en-US" w:eastAsia="zh-CN"/>
        </w:rPr>
      </w:pPr>
      <w:r>
        <w:rPr>
          <w:rFonts w:hint="eastAsia" w:ascii="宋体" w:hAnsi="宋体" w:cs="仿宋"/>
          <w:kern w:val="2"/>
          <w:sz w:val="21"/>
          <w:szCs w:val="21"/>
          <w:lang w:val="en-US" w:eastAsia="zh-CN" w:bidi="ar-SA"/>
        </w:rPr>
        <w:t>在对各类青少儿舞蹈创作方法的讲解过程中，以多媒体形式（PPT、图片、舞蹈作品、创作视频）配合讲解，使学生能够直观把握相关原理与方法。</w:t>
      </w:r>
    </w:p>
    <w:p>
      <w:pPr>
        <w:widowControl/>
        <w:numPr>
          <w:ilvl w:val="0"/>
          <w:numId w:val="8"/>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实操</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在学生认知理论性方法之后，使学生分小组进行模拟创作实践，激发学生学习的自主性，让学生在“做中学”中获得第一手经验。</w:t>
      </w:r>
    </w:p>
    <w:p>
      <w:pPr>
        <w:widowControl/>
        <w:numPr>
          <w:ilvl w:val="0"/>
          <w:numId w:val="8"/>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展示讨论</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在每堂课结束之前，分小组进行组任务展示与观摩，之后进行课堂展示的总结与讨论。</w:t>
      </w:r>
    </w:p>
    <w:p>
      <w:pPr>
        <w:widowControl/>
        <w:spacing w:before="120" w:beforeLines="50" w:after="120"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20" w:beforeLines="50" w:after="120"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3387"/>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309" w:type="dxa"/>
            <w:vAlign w:val="center"/>
          </w:tcPr>
          <w:p>
            <w:pPr>
              <w:pStyle w:val="2"/>
              <w:spacing w:before="120" w:beforeLines="50" w:after="120" w:afterLines="50"/>
              <w:jc w:val="center"/>
              <w:rPr>
                <w:rFonts w:hAnsi="宋体"/>
                <w:b/>
              </w:rPr>
            </w:pPr>
            <w:r>
              <w:rPr>
                <w:rFonts w:hint="eastAsia" w:hAnsi="宋体"/>
                <w:b/>
              </w:rPr>
              <w:t>课程目标</w:t>
            </w:r>
          </w:p>
        </w:tc>
        <w:tc>
          <w:tcPr>
            <w:tcW w:w="3387" w:type="dxa"/>
            <w:vAlign w:val="center"/>
          </w:tcPr>
          <w:p>
            <w:pPr>
              <w:pStyle w:val="2"/>
              <w:spacing w:before="120" w:beforeLines="50" w:after="120" w:afterLines="50"/>
              <w:jc w:val="center"/>
              <w:rPr>
                <w:rFonts w:hAnsi="宋体"/>
                <w:b/>
              </w:rPr>
            </w:pPr>
            <w:r>
              <w:rPr>
                <w:rFonts w:hint="eastAsia" w:hAnsi="宋体"/>
                <w:b/>
              </w:rPr>
              <w:t>考核要点</w:t>
            </w:r>
          </w:p>
        </w:tc>
        <w:tc>
          <w:tcPr>
            <w:tcW w:w="2849" w:type="dxa"/>
            <w:vAlign w:val="center"/>
          </w:tcPr>
          <w:p>
            <w:pPr>
              <w:pStyle w:val="2"/>
              <w:spacing w:before="120" w:beforeLines="50" w:after="12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309" w:type="dxa"/>
            <w:vAlign w:val="center"/>
          </w:tcPr>
          <w:p>
            <w:pPr>
              <w:pStyle w:val="2"/>
              <w:spacing w:before="120" w:beforeLines="50" w:after="120" w:afterLines="50"/>
              <w:jc w:val="center"/>
              <w:rPr>
                <w:rFonts w:hAnsi="宋体"/>
              </w:rPr>
            </w:pPr>
            <w:r>
              <w:rPr>
                <w:rFonts w:hint="eastAsia" w:hAnsi="宋体"/>
              </w:rPr>
              <w:t>课程目标1</w:t>
            </w:r>
          </w:p>
        </w:tc>
        <w:tc>
          <w:tcPr>
            <w:tcW w:w="3387"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left"/>
              <w:textAlignment w:val="auto"/>
              <w:rPr>
                <w:rFonts w:hAnsi="宋体"/>
                <w:b/>
              </w:rPr>
            </w:pPr>
            <w:r>
              <w:rPr>
                <w:rFonts w:hint="eastAsia" w:hAnsi="宋体" w:cs="仿宋"/>
                <w:bCs/>
                <w:szCs w:val="21"/>
                <w:lang w:val="en-US" w:eastAsia="zh-CN"/>
              </w:rPr>
              <w:t>考核关于</w:t>
            </w:r>
            <w:r>
              <w:rPr>
                <w:rFonts w:hint="eastAsia" w:ascii="宋体" w:hAnsi="宋体" w:cs="仿宋"/>
                <w:bCs/>
                <w:szCs w:val="21"/>
                <w:lang w:val="en-US" w:eastAsia="zh-CN"/>
              </w:rPr>
              <w:t>舞蹈创作的原理、结构、元素、技法</w:t>
            </w:r>
            <w:r>
              <w:rPr>
                <w:rFonts w:hint="eastAsia" w:hAnsi="宋体" w:cs="仿宋"/>
                <w:bCs/>
                <w:szCs w:val="21"/>
                <w:lang w:val="en-US" w:eastAsia="zh-CN"/>
              </w:rPr>
              <w:t>的认知度</w:t>
            </w:r>
            <w:r>
              <w:rPr>
                <w:rFonts w:hint="eastAsia" w:ascii="宋体" w:hAnsi="宋体" w:cs="仿宋"/>
                <w:bCs/>
                <w:szCs w:val="21"/>
                <w:lang w:val="en-US" w:eastAsia="zh-CN"/>
              </w:rPr>
              <w:t>，从广域视角</w:t>
            </w:r>
            <w:r>
              <w:rPr>
                <w:rFonts w:hint="eastAsia" w:hAnsi="宋体" w:cs="仿宋"/>
                <w:bCs/>
                <w:szCs w:val="21"/>
                <w:lang w:val="en-US" w:eastAsia="zh-CN"/>
              </w:rPr>
              <w:t>对</w:t>
            </w:r>
            <w:r>
              <w:rPr>
                <w:rFonts w:hint="eastAsia" w:ascii="宋体" w:hAnsi="宋体" w:cs="仿宋"/>
                <w:bCs/>
                <w:szCs w:val="21"/>
                <w:lang w:val="en-US" w:eastAsia="zh-CN"/>
              </w:rPr>
              <w:t>青少儿舞蹈与青少儿舞蹈创作相关概念与理念</w:t>
            </w:r>
            <w:r>
              <w:rPr>
                <w:rFonts w:hint="eastAsia" w:hAnsi="宋体" w:cs="仿宋"/>
                <w:bCs/>
                <w:szCs w:val="21"/>
                <w:lang w:val="en-US" w:eastAsia="zh-CN"/>
              </w:rPr>
              <w:t>的把握度</w:t>
            </w:r>
            <w:r>
              <w:rPr>
                <w:rFonts w:hint="eastAsia" w:ascii="宋体" w:hAnsi="宋体" w:eastAsia="宋体" w:cs="仿宋"/>
                <w:kern w:val="0"/>
                <w:szCs w:val="21"/>
              </w:rPr>
              <w:t>。</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int="eastAsia" w:hAnsi="宋体"/>
                <w:bCs/>
                <w:szCs w:val="21"/>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309" w:type="dxa"/>
            <w:vAlign w:val="center"/>
          </w:tcPr>
          <w:p>
            <w:pPr>
              <w:pStyle w:val="2"/>
              <w:spacing w:before="120" w:beforeLines="50" w:after="120" w:afterLines="50"/>
              <w:jc w:val="center"/>
              <w:rPr>
                <w:rFonts w:hAnsi="宋体"/>
              </w:rPr>
            </w:pPr>
            <w:r>
              <w:rPr>
                <w:rFonts w:hint="eastAsia" w:hAnsi="宋体"/>
              </w:rPr>
              <w:t>课程目标2</w:t>
            </w:r>
          </w:p>
        </w:tc>
        <w:tc>
          <w:tcPr>
            <w:tcW w:w="338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仿宋"/>
                <w:bCs/>
                <w:szCs w:val="21"/>
                <w:lang w:val="en-US" w:eastAsia="zh-CN"/>
              </w:rPr>
              <w:t>考核关于</w:t>
            </w:r>
            <w:r>
              <w:rPr>
                <w:rFonts w:hint="eastAsia" w:ascii="宋体" w:hAnsi="宋体" w:cs="仿宋"/>
                <w:bCs/>
                <w:szCs w:val="21"/>
                <w:lang w:val="en-US" w:eastAsia="zh-CN"/>
              </w:rPr>
              <w:t>舞蹈创作、排演具体方法</w:t>
            </w:r>
            <w:r>
              <w:rPr>
                <w:rFonts w:hint="eastAsia" w:hAnsi="宋体" w:cs="仿宋"/>
                <w:bCs/>
                <w:szCs w:val="21"/>
                <w:lang w:val="en-US" w:eastAsia="zh-CN"/>
              </w:rPr>
              <w:t>的认知度，</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的应用能力</w:t>
            </w:r>
            <w:r>
              <w:rPr>
                <w:rFonts w:hint="eastAsia" w:ascii="宋体" w:hAnsi="宋体" w:cs="仿宋"/>
                <w:bCs/>
                <w:szCs w:val="21"/>
                <w:lang w:val="en-US" w:eastAsia="zh-CN"/>
              </w:rPr>
              <w:t>，</w:t>
            </w:r>
            <w:r>
              <w:rPr>
                <w:rFonts w:hint="eastAsia" w:hAnsi="宋体" w:cs="仿宋"/>
                <w:bCs/>
                <w:szCs w:val="21"/>
                <w:lang w:val="en-US" w:eastAsia="zh-CN"/>
              </w:rPr>
              <w:t>以及</w:t>
            </w:r>
            <w:r>
              <w:rPr>
                <w:rFonts w:hint="eastAsia" w:ascii="宋体" w:hAnsi="宋体" w:cs="仿宋"/>
                <w:bCs/>
                <w:szCs w:val="21"/>
                <w:lang w:val="en-US" w:eastAsia="zh-CN"/>
              </w:rPr>
              <w:t>与音乐教学相结合，在模拟教学实践中创排、组织音乐舞蹈综合活动的</w:t>
            </w:r>
            <w:r>
              <w:rPr>
                <w:rFonts w:hint="eastAsia" w:hAnsi="宋体" w:cs="仿宋"/>
                <w:bCs/>
                <w:szCs w:val="21"/>
                <w:lang w:val="en-US" w:eastAsia="zh-CN"/>
              </w:rPr>
              <w:t>实践</w:t>
            </w:r>
            <w:r>
              <w:rPr>
                <w:rFonts w:hint="eastAsia" w:ascii="宋体" w:hAnsi="宋体" w:cs="仿宋"/>
                <w:bCs/>
                <w:szCs w:val="21"/>
                <w:lang w:val="en-US" w:eastAsia="zh-CN"/>
              </w:rPr>
              <w:t>能力</w:t>
            </w:r>
            <w:r>
              <w:rPr>
                <w:rFonts w:hint="eastAsia" w:ascii="宋体" w:hAnsi="宋体" w:eastAsia="宋体" w:cs="仿宋"/>
                <w:kern w:val="0"/>
                <w:szCs w:val="21"/>
              </w:rPr>
              <w:t>。</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atLeast"/>
          <w:jc w:val="center"/>
        </w:trPr>
        <w:tc>
          <w:tcPr>
            <w:tcW w:w="2309" w:type="dxa"/>
            <w:vAlign w:val="center"/>
          </w:tcPr>
          <w:p>
            <w:pPr>
              <w:pStyle w:val="2"/>
              <w:spacing w:before="120" w:beforeLines="50" w:after="120" w:afterLines="50"/>
              <w:jc w:val="center"/>
              <w:rPr>
                <w:rFonts w:hAnsi="宋体"/>
              </w:rPr>
            </w:pPr>
            <w:r>
              <w:rPr>
                <w:rFonts w:hint="eastAsia" w:hAnsi="宋体"/>
              </w:rPr>
              <w:t>课程目标3</w:t>
            </w:r>
          </w:p>
        </w:tc>
        <w:tc>
          <w:tcPr>
            <w:tcW w:w="338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仿宋"/>
                <w:kern w:val="0"/>
                <w:szCs w:val="21"/>
                <w:lang w:val="en-US" w:eastAsia="zh-CN"/>
              </w:rPr>
              <w:t>考核</w:t>
            </w:r>
            <w:r>
              <w:rPr>
                <w:rFonts w:hint="eastAsia" w:ascii="宋体" w:hAnsi="宋体" w:cs="仿宋"/>
                <w:kern w:val="0"/>
                <w:szCs w:val="21"/>
                <w:lang w:val="en-US" w:eastAsia="zh-CN"/>
              </w:rPr>
              <w:t>综合运用舞蹈创作方法于音乐教学、活动组织中的多元能力，</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师德情怀与审美品好的引领下，构建立体多维的艺术创作思维、艺术组织能力以及艺术创新意识。</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bl>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20" w:beforeLines="50" w:after="120" w:afterLines="50"/>
        <w:ind w:firstLine="422" w:firstLineChars="200"/>
        <w:jc w:val="left"/>
        <w:rPr>
          <w:rFonts w:ascii="黑体" w:hAnsi="黑体" w:eastAsia="黑体"/>
          <w:b/>
          <w:sz w:val="24"/>
        </w:rPr>
      </w:pPr>
      <w:r>
        <w:rPr>
          <w:rFonts w:hint="eastAsia" w:ascii="宋体" w:hAnsi="宋体"/>
          <w:b/>
        </w:rPr>
        <w:t xml:space="preserve">1．评定方法 </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eastAsia="宋体" w:cs="仿宋"/>
          <w:szCs w:val="21"/>
        </w:rPr>
        <w:t>1</w:t>
      </w:r>
      <w:r>
        <w:rPr>
          <w:rFonts w:hint="eastAsia" w:ascii="宋体" w:hAnsi="宋体" w:cs="仿宋"/>
          <w:szCs w:val="21"/>
          <w:lang w:eastAsia="zh-CN"/>
        </w:rPr>
        <w:t>）</w:t>
      </w:r>
      <w:r>
        <w:rPr>
          <w:rFonts w:hint="eastAsia" w:ascii="宋体" w:hAnsi="宋体" w:eastAsia="宋体" w:cs="仿宋"/>
          <w:szCs w:val="21"/>
        </w:rPr>
        <w:t>平时成绩：</w:t>
      </w:r>
      <w:r>
        <w:rPr>
          <w:rFonts w:hint="eastAsia" w:ascii="宋体" w:hAnsi="宋体" w:cs="仿宋"/>
          <w:szCs w:val="21"/>
          <w:lang w:val="en-US" w:eastAsia="zh-CN"/>
        </w:rPr>
        <w:t>60</w:t>
      </w:r>
      <w:r>
        <w:rPr>
          <w:rFonts w:hint="eastAsia" w:ascii="宋体" w:hAnsi="宋体" w:eastAsia="宋体" w:cs="仿宋"/>
          <w:szCs w:val="21"/>
        </w:rPr>
        <w:t>%</w:t>
      </w:r>
      <w:r>
        <w:rPr>
          <w:rFonts w:hint="eastAsia" w:ascii="宋体" w:hAnsi="宋体" w:eastAsia="宋体" w:cs="仿宋"/>
          <w:szCs w:val="21"/>
          <w:lang w:eastAsia="zh-CN"/>
        </w:rPr>
        <w:t>（</w:t>
      </w:r>
      <w:r>
        <w:rPr>
          <w:rFonts w:hint="eastAsia" w:ascii="宋体" w:hAnsi="宋体" w:eastAsia="宋体" w:cs="仿宋"/>
          <w:szCs w:val="21"/>
        </w:rPr>
        <w:t>课堂表现测评</w:t>
      </w:r>
      <w:r>
        <w:rPr>
          <w:rFonts w:hint="eastAsia" w:ascii="宋体" w:hAnsi="宋体" w:cs="仿宋"/>
          <w:szCs w:val="21"/>
          <w:lang w:val="en-US" w:eastAsia="zh-CN"/>
        </w:rPr>
        <w:t>30</w:t>
      </w:r>
      <w:r>
        <w:rPr>
          <w:rFonts w:hint="eastAsia" w:ascii="宋体" w:hAnsi="宋体" w:eastAsia="宋体" w:cs="仿宋"/>
          <w:color w:val="000000"/>
          <w:szCs w:val="21"/>
        </w:rPr>
        <w:t>%</w:t>
      </w:r>
      <w:r>
        <w:rPr>
          <w:rFonts w:hint="eastAsia" w:ascii="宋体" w:hAnsi="宋体" w:eastAsia="宋体" w:cs="仿宋"/>
          <w:szCs w:val="21"/>
        </w:rPr>
        <w:t>，作业检测</w:t>
      </w:r>
      <w:r>
        <w:rPr>
          <w:rFonts w:hint="eastAsia" w:ascii="宋体" w:hAnsi="宋体" w:cs="仿宋"/>
          <w:szCs w:val="21"/>
          <w:lang w:val="en-US" w:eastAsia="zh-CN"/>
        </w:rPr>
        <w:t>30</w:t>
      </w:r>
      <w:r>
        <w:rPr>
          <w:rFonts w:hint="eastAsia" w:ascii="宋体" w:hAnsi="宋体" w:eastAsia="宋体" w:cs="仿宋"/>
          <w:szCs w:val="21"/>
        </w:rPr>
        <w:t>%</w:t>
      </w:r>
      <w:r>
        <w:rPr>
          <w:rFonts w:hint="eastAsia" w:ascii="宋体" w:hAnsi="宋体" w:eastAsia="宋体" w:cs="仿宋"/>
          <w:szCs w:val="21"/>
          <w:lang w:eastAsia="zh-CN"/>
        </w:rPr>
        <w:t>）</w:t>
      </w:r>
    </w:p>
    <w:p>
      <w:pPr>
        <w:ind w:left="2310" w:leftChars="500" w:hanging="1260" w:hangingChars="6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lang w:val="en-US" w:eastAsia="zh-CN"/>
        </w:rPr>
        <w:t>：</w:t>
      </w:r>
      <w:r>
        <w:rPr>
          <w:rFonts w:hint="eastAsia" w:ascii="宋体" w:hAnsi="宋体" w:eastAsia="宋体" w:cs="仿宋"/>
          <w:color w:val="333333"/>
          <w:szCs w:val="21"/>
          <w:shd w:val="clear" w:color="auto" w:fill="FFFFFF"/>
        </w:rPr>
        <w:t>根据</w:t>
      </w:r>
      <w:r>
        <w:rPr>
          <w:rFonts w:hint="eastAsia" w:ascii="宋体" w:hAnsi="宋体" w:cs="仿宋"/>
          <w:color w:val="333333"/>
          <w:szCs w:val="21"/>
          <w:shd w:val="clear" w:color="auto" w:fill="FFFFFF"/>
          <w:lang w:val="en-US" w:eastAsia="zh-CN"/>
        </w:rPr>
        <w:t>出勤、课堂参与度及任务完成度进行测评</w:t>
      </w:r>
      <w:r>
        <w:rPr>
          <w:rFonts w:hint="eastAsia" w:ascii="宋体" w:hAnsi="宋体" w:eastAsia="宋体" w:cs="仿宋"/>
          <w:color w:val="333333"/>
          <w:szCs w:val="21"/>
          <w:shd w:val="clear" w:color="auto" w:fill="FFFFFF"/>
        </w:rPr>
        <w:t>。</w:t>
      </w:r>
    </w:p>
    <w:p>
      <w:pPr>
        <w:ind w:firstLine="1050" w:firstLineChars="500"/>
        <w:rPr>
          <w:rFonts w:hint="eastAsia"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作业表现检测</w:t>
      </w:r>
      <w:r>
        <w:rPr>
          <w:rFonts w:hint="eastAsia" w:ascii="宋体" w:hAnsi="宋体" w:eastAsia="宋体" w:cs="仿宋"/>
          <w:color w:val="333333"/>
          <w:szCs w:val="21"/>
          <w:shd w:val="clear" w:color="auto" w:fill="FFFFFF"/>
          <w:lang w:val="en-US" w:eastAsia="zh-CN"/>
        </w:rPr>
        <w:t>：</w:t>
      </w:r>
      <w:r>
        <w:rPr>
          <w:rFonts w:hint="eastAsia" w:ascii="宋体" w:hAnsi="宋体" w:cs="仿宋"/>
          <w:color w:val="333333"/>
          <w:szCs w:val="21"/>
          <w:shd w:val="clear" w:color="auto" w:fill="FFFFFF"/>
          <w:lang w:val="en-US" w:eastAsia="zh-CN"/>
        </w:rPr>
        <w:t>根据提交的作业进行测评</w:t>
      </w:r>
      <w:r>
        <w:rPr>
          <w:rFonts w:hint="eastAsia" w:ascii="宋体" w:hAnsi="宋体" w:eastAsia="宋体" w:cs="仿宋"/>
          <w:color w:val="333333"/>
          <w:szCs w:val="21"/>
          <w:shd w:val="clear" w:color="auto" w:fill="FFFFFF"/>
        </w:rPr>
        <w:t>。</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cs="仿宋"/>
          <w:szCs w:val="21"/>
          <w:lang w:val="en-US" w:eastAsia="zh-CN"/>
        </w:rPr>
        <w:t>2</w:t>
      </w:r>
      <w:r>
        <w:rPr>
          <w:rFonts w:hint="eastAsia" w:ascii="宋体" w:hAnsi="宋体" w:cs="仿宋"/>
          <w:szCs w:val="21"/>
          <w:lang w:eastAsia="zh-CN"/>
        </w:rPr>
        <w:t>）</w:t>
      </w:r>
      <w:r>
        <w:rPr>
          <w:rFonts w:hint="eastAsia" w:ascii="宋体" w:hAnsi="宋体" w:eastAsia="宋体" w:cs="仿宋"/>
          <w:szCs w:val="21"/>
        </w:rPr>
        <w:t>期</w:t>
      </w:r>
      <w:r>
        <w:rPr>
          <w:rFonts w:hint="eastAsia" w:ascii="宋体" w:hAnsi="宋体" w:cs="仿宋"/>
          <w:szCs w:val="21"/>
          <w:lang w:val="en-US" w:eastAsia="zh-CN"/>
        </w:rPr>
        <w:t>中</w:t>
      </w:r>
      <w:r>
        <w:rPr>
          <w:rFonts w:hint="eastAsia" w:ascii="宋体" w:hAnsi="宋体" w:eastAsia="宋体" w:cs="仿宋"/>
          <w:szCs w:val="21"/>
        </w:rPr>
        <w:t>考试：</w:t>
      </w:r>
      <w:r>
        <w:rPr>
          <w:rFonts w:hint="eastAsia" w:ascii="宋体" w:hAnsi="宋体" w:cs="仿宋"/>
          <w:szCs w:val="21"/>
          <w:lang w:val="en-US" w:eastAsia="zh-CN"/>
        </w:rPr>
        <w:t>10</w:t>
      </w:r>
      <w:r>
        <w:rPr>
          <w:rFonts w:hint="eastAsia" w:ascii="宋体" w:hAnsi="宋体" w:eastAsia="宋体" w:cs="仿宋"/>
          <w:szCs w:val="21"/>
        </w:rPr>
        <w:t>%，</w:t>
      </w:r>
      <w:r>
        <w:rPr>
          <w:rFonts w:hint="eastAsia" w:ascii="宋体" w:hAnsi="宋体" w:cs="仿宋"/>
          <w:szCs w:val="21"/>
          <w:lang w:val="en-US" w:eastAsia="zh-CN"/>
        </w:rPr>
        <w:t>根据期中任务进行测评。</w:t>
      </w:r>
    </w:p>
    <w:p>
      <w:pPr>
        <w:ind w:firstLine="420" w:firstLineChars="200"/>
        <w:rPr>
          <w:rFonts w:ascii="宋体" w:hAnsi="宋体"/>
          <w:b/>
        </w:rPr>
      </w:pPr>
      <w:r>
        <w:rPr>
          <w:rFonts w:hint="eastAsia" w:ascii="宋体" w:hAnsi="宋体" w:eastAsia="宋体" w:cs="仿宋"/>
          <w:szCs w:val="21"/>
        </w:rPr>
        <w:t>（3）期末考试：</w:t>
      </w:r>
      <w:r>
        <w:rPr>
          <w:rFonts w:hint="eastAsia" w:ascii="宋体" w:hAnsi="宋体" w:cs="仿宋"/>
          <w:szCs w:val="21"/>
          <w:lang w:val="en-US" w:eastAsia="zh-CN"/>
        </w:rPr>
        <w:t>30</w:t>
      </w:r>
      <w:r>
        <w:rPr>
          <w:rFonts w:hint="eastAsia" w:ascii="宋体" w:hAnsi="宋体" w:eastAsia="宋体" w:cs="仿宋"/>
          <w:szCs w:val="21"/>
        </w:rPr>
        <w:t>%，</w:t>
      </w:r>
      <w:r>
        <w:rPr>
          <w:rFonts w:hint="eastAsia" w:ascii="宋体" w:hAnsi="宋体" w:cs="仿宋"/>
          <w:szCs w:val="21"/>
          <w:lang w:val="en-US" w:eastAsia="zh-CN"/>
        </w:rPr>
        <w:t>根据期末任务进行测评。</w:t>
      </w:r>
    </w:p>
    <w:p>
      <w:pPr>
        <w:widowControl/>
        <w:spacing w:before="120" w:beforeLines="50" w:after="120"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20" w:beforeLines="50" w:after="120" w:afterLines="50"/>
        <w:ind w:firstLine="422" w:firstLineChars="200"/>
        <w:jc w:val="center"/>
        <w:rPr>
          <w:rFonts w:hint="eastAsia" w:ascii="宋体" w:hAnsi="宋体"/>
          <w:b/>
        </w:rPr>
      </w:pPr>
      <w:r>
        <w:rPr>
          <w:rFonts w:hint="eastAsia" w:ascii="宋体" w:hAnsi="宋体"/>
          <w:b/>
        </w:rPr>
        <w:t>表5：课程目标的考核占比与达成度分析表</w:t>
      </w:r>
    </w:p>
    <w:tbl>
      <w:tblPr>
        <w:tblStyle w:val="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78"/>
        <w:gridCol w:w="1290"/>
        <w:gridCol w:w="1260"/>
        <w:gridCol w:w="1258"/>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413" w:type="dxa"/>
            <w:vMerge w:val="restart"/>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2868" w:type="dxa"/>
            <w:gridSpan w:val="2"/>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rPr>
              <w:t>平时</w:t>
            </w:r>
            <w:r>
              <w:rPr>
                <w:rFonts w:hint="eastAsia" w:ascii="宋体" w:hAnsi="宋体"/>
                <w:b/>
                <w:bCs/>
                <w:kern w:val="0"/>
                <w:szCs w:val="21"/>
                <w:lang w:val="en-US" w:eastAsia="zh-CN"/>
              </w:rPr>
              <w:t>60</w:t>
            </w:r>
            <w:r>
              <w:rPr>
                <w:rFonts w:hint="eastAsia" w:ascii="宋体" w:hAnsi="宋体" w:eastAsia="宋体"/>
                <w:b/>
                <w:bCs/>
                <w:kern w:val="0"/>
                <w:szCs w:val="21"/>
                <w:lang w:val="en-US" w:eastAsia="zh-CN"/>
              </w:rPr>
              <w:t>%</w:t>
            </w:r>
          </w:p>
        </w:tc>
        <w:tc>
          <w:tcPr>
            <w:tcW w:w="1260"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10</w:t>
            </w:r>
            <w:r>
              <w:rPr>
                <w:rFonts w:hint="eastAsia" w:ascii="宋体" w:hAnsi="宋体" w:eastAsia="宋体"/>
                <w:b/>
                <w:bCs/>
                <w:kern w:val="0"/>
                <w:szCs w:val="21"/>
                <w:lang w:val="en-US" w:eastAsia="zh-CN"/>
              </w:rPr>
              <w:t>%</w:t>
            </w:r>
          </w:p>
        </w:tc>
        <w:tc>
          <w:tcPr>
            <w:tcW w:w="1258" w:type="dxa"/>
            <w:vMerge w:val="restart"/>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3</w:t>
            </w:r>
            <w:r>
              <w:rPr>
                <w:rFonts w:hint="eastAsia" w:ascii="宋体" w:hAnsi="宋体" w:eastAsia="宋体"/>
                <w:b/>
                <w:bCs/>
                <w:kern w:val="0"/>
                <w:szCs w:val="21"/>
                <w:lang w:val="en-US" w:eastAsia="zh-CN"/>
              </w:rPr>
              <w:t>0%</w:t>
            </w:r>
          </w:p>
        </w:tc>
        <w:tc>
          <w:tcPr>
            <w:tcW w:w="2699"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413" w:type="dxa"/>
            <w:vMerge w:val="continue"/>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p>
        </w:tc>
        <w:tc>
          <w:tcPr>
            <w:tcW w:w="1578" w:type="dxa"/>
            <w:shd w:val="clear" w:color="auto" w:fill="auto"/>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eastAsia="宋体"/>
                <w:b/>
                <w:bCs/>
                <w:kern w:val="0"/>
                <w:szCs w:val="21"/>
              </w:rPr>
              <w:t>课堂表现</w:t>
            </w:r>
            <w:r>
              <w:rPr>
                <w:rFonts w:hint="eastAsia" w:ascii="宋体" w:hAnsi="宋体" w:eastAsia="宋体"/>
                <w:b/>
                <w:bCs/>
                <w:kern w:val="0"/>
                <w:szCs w:val="21"/>
                <w:lang w:val="en-US" w:eastAsia="zh-CN"/>
              </w:rPr>
              <w:t>测评</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val="en-US" w:eastAsia="zh-CN"/>
              </w:rPr>
              <w:t>（</w:t>
            </w:r>
            <w:r>
              <w:rPr>
                <w:rFonts w:hint="eastAsia" w:ascii="宋体" w:hAnsi="宋体"/>
                <w:b/>
                <w:bCs/>
                <w:kern w:val="0"/>
                <w:szCs w:val="21"/>
                <w:lang w:val="en-US" w:eastAsia="zh-CN"/>
              </w:rPr>
              <w:t>30</w:t>
            </w:r>
            <w:r>
              <w:rPr>
                <w:rFonts w:ascii="宋体" w:hAnsi="宋体" w:eastAsia="宋体"/>
                <w:b/>
                <w:bCs/>
                <w:kern w:val="0"/>
                <w:szCs w:val="21"/>
              </w:rPr>
              <w:t>%</w:t>
            </w:r>
            <w:r>
              <w:rPr>
                <w:rFonts w:hint="eastAsia" w:ascii="宋体" w:hAnsi="宋体" w:eastAsia="宋体"/>
                <w:b/>
                <w:bCs/>
                <w:kern w:val="0"/>
                <w:szCs w:val="21"/>
                <w:lang w:val="en-US" w:eastAsia="zh-CN"/>
              </w:rPr>
              <w:t>）</w:t>
            </w:r>
          </w:p>
        </w:tc>
        <w:tc>
          <w:tcPr>
            <w:tcW w:w="1290" w:type="dxa"/>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lang w:val="en-US" w:eastAsia="zh-CN"/>
              </w:rPr>
              <w:t>作业检测</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eastAsia="zh-CN"/>
              </w:rPr>
              <w:t>（</w:t>
            </w:r>
            <w:r>
              <w:rPr>
                <w:rFonts w:hint="eastAsia" w:ascii="宋体" w:hAnsi="宋体"/>
                <w:b/>
                <w:bCs/>
                <w:kern w:val="0"/>
                <w:szCs w:val="21"/>
                <w:lang w:val="en-US" w:eastAsia="zh-CN"/>
              </w:rPr>
              <w:t>3</w:t>
            </w:r>
            <w:r>
              <w:rPr>
                <w:rFonts w:ascii="宋体" w:hAnsi="宋体" w:eastAsia="宋体"/>
                <w:b/>
                <w:bCs/>
                <w:kern w:val="0"/>
                <w:szCs w:val="21"/>
              </w:rPr>
              <w:t>0%</w:t>
            </w:r>
            <w:r>
              <w:rPr>
                <w:rFonts w:hint="eastAsia" w:ascii="宋体" w:hAnsi="宋体" w:eastAsia="宋体"/>
                <w:b/>
                <w:bCs/>
                <w:kern w:val="0"/>
                <w:szCs w:val="21"/>
                <w:lang w:eastAsia="zh-CN"/>
              </w:rPr>
              <w:t>）</w:t>
            </w:r>
          </w:p>
        </w:tc>
        <w:tc>
          <w:tcPr>
            <w:tcW w:w="1260"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c>
          <w:tcPr>
            <w:tcW w:w="1258" w:type="dxa"/>
            <w:vMerge w:val="continue"/>
            <w:vAlign w:val="center"/>
          </w:tcPr>
          <w:p>
            <w:pPr>
              <w:spacing w:before="156" w:beforeLines="50" w:after="156" w:afterLines="50"/>
              <w:jc w:val="center"/>
              <w:rPr>
                <w:rFonts w:ascii="宋体" w:hAnsi="宋体" w:eastAsia="宋体"/>
                <w:b/>
                <w:bCs/>
                <w:kern w:val="0"/>
                <w:szCs w:val="21"/>
              </w:rPr>
            </w:pPr>
          </w:p>
        </w:tc>
        <w:tc>
          <w:tcPr>
            <w:tcW w:w="2699"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2699"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30%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jc w:val="left"/>
        <w:rPr>
          <w:rFonts w:ascii="黑体" w:hAnsi="黑体" w:eastAsia="黑体"/>
          <w:b/>
          <w:sz w:val="24"/>
        </w:rPr>
      </w:pP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019"/>
        <w:gridCol w:w="1855"/>
        <w:gridCol w:w="1863"/>
        <w:gridCol w:w="1809"/>
        <w:gridCol w:w="1918"/>
      </w:tblGrid>
      <w:tr>
        <w:tblPrEx>
          <w:tblLayout w:type="fixed"/>
          <w:tblCellMar>
            <w:top w:w="0" w:type="dxa"/>
            <w:left w:w="108" w:type="dxa"/>
            <w:bottom w:w="0" w:type="dxa"/>
            <w:right w:w="108" w:type="dxa"/>
          </w:tblCellMar>
        </w:tblPrEx>
        <w:trPr>
          <w:trHeight w:val="90" w:hRule="atLeast"/>
          <w:tblHeader/>
          <w:jc w:val="center"/>
        </w:trPr>
        <w:tc>
          <w:tcPr>
            <w:tcW w:w="898" w:type="dxa"/>
            <w:vMerge w:val="restart"/>
            <w:tcBorders>
              <w:top w:val="single" w:color="auto" w:sz="4" w:space="0"/>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课程</w:t>
            </w:r>
          </w:p>
          <w:p>
            <w:pPr>
              <w:widowControl/>
              <w:spacing w:before="120" w:beforeLines="50" w:after="120" w:afterLines="50"/>
              <w:jc w:val="center"/>
              <w:rPr>
                <w:rFonts w:ascii="宋体" w:hAnsi="宋体"/>
                <w:b/>
                <w:bCs/>
                <w:szCs w:val="21"/>
              </w:rPr>
            </w:pPr>
            <w:r>
              <w:rPr>
                <w:rFonts w:ascii="宋体" w:hAnsi="宋体"/>
                <w:b/>
                <w:bCs/>
                <w:szCs w:val="21"/>
              </w:rPr>
              <w:t>目标</w:t>
            </w:r>
          </w:p>
        </w:tc>
        <w:tc>
          <w:tcPr>
            <w:tcW w:w="9464" w:type="dxa"/>
            <w:gridSpan w:val="5"/>
            <w:tcBorders>
              <w:top w:val="single" w:color="auto" w:sz="4" w:space="0"/>
              <w:left w:val="single" w:color="auto" w:sz="4" w:space="0"/>
              <w:right w:val="single" w:color="auto" w:sz="4" w:space="0"/>
            </w:tcBorders>
          </w:tcPr>
          <w:p>
            <w:pPr>
              <w:widowControl/>
              <w:spacing w:before="120" w:beforeLines="50" w:after="120"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tblHeader/>
          <w:jc w:val="center"/>
        </w:trPr>
        <w:tc>
          <w:tcPr>
            <w:tcW w:w="898"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2019"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90-100</w:t>
            </w:r>
          </w:p>
        </w:tc>
        <w:tc>
          <w:tcPr>
            <w:tcW w:w="185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80-89</w:t>
            </w:r>
          </w:p>
        </w:tc>
        <w:tc>
          <w:tcPr>
            <w:tcW w:w="1863"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70-79</w:t>
            </w:r>
          </w:p>
        </w:tc>
        <w:tc>
          <w:tcPr>
            <w:tcW w:w="1809"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60-69</w:t>
            </w: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Layout w:type="fixed"/>
          <w:tblCellMar>
            <w:top w:w="0" w:type="dxa"/>
            <w:left w:w="108" w:type="dxa"/>
            <w:bottom w:w="0" w:type="dxa"/>
            <w:right w:w="108" w:type="dxa"/>
          </w:tblCellMar>
        </w:tblPrEx>
        <w:trPr>
          <w:trHeight w:val="449" w:hRule="atLeast"/>
          <w:tblHeader/>
          <w:jc w:val="center"/>
        </w:trPr>
        <w:tc>
          <w:tcPr>
            <w:tcW w:w="898"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2019"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优</w:t>
            </w:r>
          </w:p>
        </w:tc>
        <w:tc>
          <w:tcPr>
            <w:tcW w:w="185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良</w:t>
            </w:r>
          </w:p>
        </w:tc>
        <w:tc>
          <w:tcPr>
            <w:tcW w:w="1863"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中</w:t>
            </w:r>
          </w:p>
        </w:tc>
        <w:tc>
          <w:tcPr>
            <w:tcW w:w="1809"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合格</w:t>
            </w:r>
          </w:p>
        </w:tc>
        <w:tc>
          <w:tcPr>
            <w:tcW w:w="1918"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不合格</w:t>
            </w:r>
          </w:p>
        </w:tc>
      </w:tr>
      <w:tr>
        <w:tblPrEx>
          <w:tblLayout w:type="fixed"/>
          <w:tblCellMar>
            <w:top w:w="0" w:type="dxa"/>
            <w:left w:w="108" w:type="dxa"/>
            <w:bottom w:w="0" w:type="dxa"/>
            <w:right w:w="108" w:type="dxa"/>
          </w:tblCellMar>
        </w:tblPrEx>
        <w:trPr>
          <w:trHeight w:val="461" w:hRule="atLeast"/>
          <w:tblHeader/>
          <w:jc w:val="center"/>
        </w:trPr>
        <w:tc>
          <w:tcPr>
            <w:tcW w:w="898" w:type="dxa"/>
            <w:vMerge w:val="continue"/>
            <w:tcBorders>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201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A</w:t>
            </w:r>
          </w:p>
        </w:tc>
        <w:tc>
          <w:tcPr>
            <w:tcW w:w="1855"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B</w:t>
            </w:r>
          </w:p>
        </w:tc>
        <w:tc>
          <w:tcPr>
            <w:tcW w:w="186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C</w:t>
            </w:r>
          </w:p>
        </w:tc>
        <w:tc>
          <w:tcPr>
            <w:tcW w:w="180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D</w:t>
            </w:r>
          </w:p>
        </w:tc>
        <w:tc>
          <w:tcPr>
            <w:tcW w:w="1918"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F</w:t>
            </w:r>
          </w:p>
        </w:tc>
      </w:tr>
      <w:tr>
        <w:tblPrEx>
          <w:tblLayout w:type="fixed"/>
          <w:tblCellMar>
            <w:top w:w="0" w:type="dxa"/>
            <w:left w:w="108" w:type="dxa"/>
            <w:bottom w:w="0" w:type="dxa"/>
            <w:right w:w="108" w:type="dxa"/>
          </w:tblCellMar>
        </w:tblPrEx>
        <w:trPr>
          <w:trHeight w:val="2179" w:hRule="atLeast"/>
          <w:jc w:val="center"/>
        </w:trPr>
        <w:tc>
          <w:tcPr>
            <w:tcW w:w="898"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目标1</w:t>
            </w:r>
          </w:p>
        </w:tc>
        <w:tc>
          <w:tcPr>
            <w:tcW w:w="201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hint="eastAsia" w:hAnsi="宋体" w:cs="宋体"/>
              </w:rPr>
            </w:pPr>
            <w:r>
              <w:rPr>
                <w:rFonts w:hint="eastAsia" w:hAnsi="宋体" w:cs="宋体"/>
                <w:lang w:val="en-US" w:eastAsia="zh-CN"/>
              </w:rPr>
              <w:t>能够非常熟悉地认知舞蹈创作的原理、结构、元素、技法，从广域视角把握青少儿舞蹈与青少儿舞蹈创作相关概念与理念。</w:t>
            </w:r>
          </w:p>
        </w:tc>
        <w:tc>
          <w:tcPr>
            <w:tcW w:w="185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ascii="宋体" w:hAnsi="宋体" w:cs="Times New Roman"/>
                <w:kern w:val="2"/>
                <w:sz w:val="21"/>
                <w:szCs w:val="21"/>
                <w:lang w:val="en-US" w:eastAsia="zh-CN" w:bidi="ar-SA"/>
              </w:rPr>
              <w:t>较好</w:t>
            </w:r>
            <w:r>
              <w:rPr>
                <w:rFonts w:hint="eastAsia" w:ascii="宋体" w:hAnsi="宋体" w:eastAsia="宋体" w:cs="Times New Roman"/>
                <w:kern w:val="2"/>
                <w:sz w:val="21"/>
                <w:szCs w:val="21"/>
                <w:lang w:val="en-US" w:eastAsia="zh-CN" w:bidi="ar-SA"/>
              </w:rPr>
              <w:t>地</w:t>
            </w:r>
            <w:r>
              <w:rPr>
                <w:rFonts w:hint="eastAsia" w:hAnsi="宋体" w:cs="宋体"/>
                <w:lang w:val="en-US" w:eastAsia="zh-CN"/>
              </w:rPr>
              <w:t>认知舞蹈创作的原理、结构、元素、技法，从广域视角把握青少儿舞蹈与青少儿舞蹈创作相关概念与理念。</w:t>
            </w:r>
          </w:p>
        </w:tc>
        <w:tc>
          <w:tcPr>
            <w:tcW w:w="186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hAnsi="宋体" w:cs="宋体"/>
                <w:lang w:val="en-US" w:eastAsia="zh-CN"/>
              </w:rPr>
              <w:t>认知舞蹈创作的原理、结构、元素、技法，从广域视角把握青少儿舞蹈与青少儿舞蹈创作相关概念与理念。</w:t>
            </w:r>
          </w:p>
        </w:tc>
        <w:tc>
          <w:tcPr>
            <w:tcW w:w="180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ascii="宋体" w:hAnsi="宋体" w:cs="Times New Roman"/>
                <w:kern w:val="2"/>
                <w:sz w:val="21"/>
                <w:szCs w:val="21"/>
                <w:lang w:val="en-US" w:eastAsia="zh-CN" w:bidi="ar-SA"/>
              </w:rPr>
              <w:t>基本</w:t>
            </w:r>
            <w:r>
              <w:rPr>
                <w:rFonts w:hint="eastAsia" w:hAnsi="宋体" w:cs="宋体"/>
                <w:lang w:val="en-US" w:eastAsia="zh-CN"/>
              </w:rPr>
              <w:t>认知舞蹈创作的原理、结构、元素、技法，从广域视角把握青少儿舞蹈与青少儿舞蹈创作相关概念与理念。</w:t>
            </w:r>
          </w:p>
        </w:tc>
        <w:tc>
          <w:tcPr>
            <w:tcW w:w="191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cs="Times New Roman"/>
                <w:kern w:val="2"/>
                <w:sz w:val="21"/>
                <w:szCs w:val="21"/>
                <w:lang w:val="en-US" w:eastAsia="zh-CN" w:bidi="ar-SA"/>
              </w:rPr>
              <w:t>不</w:t>
            </w:r>
            <w:r>
              <w:rPr>
                <w:rFonts w:hint="eastAsia" w:ascii="宋体" w:hAnsi="宋体" w:eastAsia="宋体" w:cs="Times New Roman"/>
                <w:kern w:val="2"/>
                <w:sz w:val="21"/>
                <w:szCs w:val="21"/>
                <w:lang w:val="en-US" w:eastAsia="zh-CN" w:bidi="ar-SA"/>
              </w:rPr>
              <w:t>能够</w:t>
            </w:r>
            <w:r>
              <w:rPr>
                <w:rFonts w:hint="eastAsia" w:hAnsi="宋体" w:cs="宋体"/>
                <w:lang w:val="en-US" w:eastAsia="zh-CN"/>
              </w:rPr>
              <w:t>认知舞蹈创作的原理、结构、元素、技法，不能够从广域视角把握青少儿舞蹈与青少儿舞蹈创作相关概念与理念。</w:t>
            </w:r>
          </w:p>
        </w:tc>
      </w:tr>
      <w:tr>
        <w:tblPrEx>
          <w:tblLayout w:type="fixed"/>
          <w:tblCellMar>
            <w:top w:w="0" w:type="dxa"/>
            <w:left w:w="108" w:type="dxa"/>
            <w:bottom w:w="0" w:type="dxa"/>
            <w:right w:w="108" w:type="dxa"/>
          </w:tblCellMar>
        </w:tblPrEx>
        <w:trPr>
          <w:trHeight w:val="428" w:hRule="atLeast"/>
          <w:jc w:val="center"/>
        </w:trPr>
        <w:tc>
          <w:tcPr>
            <w:tcW w:w="898"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目标2</w:t>
            </w:r>
          </w:p>
        </w:tc>
        <w:tc>
          <w:tcPr>
            <w:tcW w:w="201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hint="eastAsia" w:hAnsi="宋体" w:cs="宋体"/>
              </w:rPr>
            </w:pPr>
            <w:r>
              <w:rPr>
                <w:rFonts w:hint="eastAsia" w:hAnsi="宋体" w:cs="宋体"/>
                <w:lang w:val="en-US" w:eastAsia="zh-CN"/>
              </w:rPr>
              <w:t>能够非常熟悉地认知</w:t>
            </w:r>
            <w:r>
              <w:rPr>
                <w:rFonts w:hint="eastAsia" w:ascii="宋体" w:hAnsi="宋体" w:cs="仿宋"/>
                <w:bCs/>
                <w:szCs w:val="21"/>
                <w:lang w:val="en-US" w:eastAsia="zh-CN"/>
              </w:rPr>
              <w:t>舞蹈创作、排演的具体方法</w:t>
            </w:r>
            <w:r>
              <w:rPr>
                <w:rFonts w:hint="eastAsia" w:hAnsi="宋体" w:cs="仿宋"/>
                <w:bCs/>
                <w:szCs w:val="21"/>
                <w:lang w:val="en-US" w:eastAsia="zh-CN"/>
              </w:rPr>
              <w:t>，</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以及</w:t>
            </w:r>
            <w:r>
              <w:rPr>
                <w:rFonts w:hint="eastAsia" w:ascii="宋体" w:hAnsi="宋体" w:cs="仿宋"/>
                <w:bCs/>
                <w:szCs w:val="21"/>
                <w:lang w:val="en-US" w:eastAsia="zh-CN"/>
              </w:rPr>
              <w:t>与音乐教学相结合，在模拟教学实践中创排、组织音乐舞蹈综合活动，</w:t>
            </w:r>
            <w:r>
              <w:rPr>
                <w:rFonts w:hint="eastAsia" w:hAnsi="宋体" w:cs="宋体"/>
                <w:lang w:val="en-US" w:eastAsia="zh-CN"/>
              </w:rPr>
              <w:t>提升担任中小学音乐教师的综合素养及职业胜任力</w:t>
            </w:r>
            <w:r>
              <w:rPr>
                <w:rFonts w:hint="eastAsia" w:ascii="宋体" w:hAnsi="宋体" w:eastAsia="宋体" w:cs="仿宋"/>
                <w:kern w:val="0"/>
                <w:szCs w:val="21"/>
              </w:rPr>
              <w:t>。</w:t>
            </w:r>
          </w:p>
        </w:tc>
        <w:tc>
          <w:tcPr>
            <w:tcW w:w="185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ascii="宋体" w:hAnsi="宋体"/>
                <w:szCs w:val="21"/>
              </w:rPr>
            </w:pPr>
            <w:r>
              <w:rPr>
                <w:rFonts w:hint="eastAsia" w:ascii="宋体" w:hAnsi="宋体"/>
                <w:szCs w:val="21"/>
                <w:lang w:val="en-US" w:eastAsia="zh-CN"/>
              </w:rPr>
              <w:t>能够较好地</w:t>
            </w:r>
            <w:r>
              <w:rPr>
                <w:rFonts w:hint="eastAsia" w:hAnsi="宋体" w:cs="宋体"/>
                <w:lang w:val="en-US" w:eastAsia="zh-CN"/>
              </w:rPr>
              <w:t>认知</w:t>
            </w:r>
            <w:r>
              <w:rPr>
                <w:rFonts w:hint="eastAsia" w:ascii="宋体" w:hAnsi="宋体" w:cs="仿宋"/>
                <w:bCs/>
                <w:szCs w:val="21"/>
                <w:lang w:val="en-US" w:eastAsia="zh-CN"/>
              </w:rPr>
              <w:t>舞蹈创作、排演的具体方法</w:t>
            </w:r>
            <w:r>
              <w:rPr>
                <w:rFonts w:hint="eastAsia" w:hAnsi="宋体" w:cs="仿宋"/>
                <w:bCs/>
                <w:szCs w:val="21"/>
                <w:lang w:val="en-US" w:eastAsia="zh-CN"/>
              </w:rPr>
              <w:t>，</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以及</w:t>
            </w:r>
            <w:r>
              <w:rPr>
                <w:rFonts w:hint="eastAsia" w:ascii="宋体" w:hAnsi="宋体" w:cs="仿宋"/>
                <w:bCs/>
                <w:szCs w:val="21"/>
                <w:lang w:val="en-US" w:eastAsia="zh-CN"/>
              </w:rPr>
              <w:t>与音乐教学相结合，在模拟教学实践中创排、组织音乐舞蹈综合活动</w:t>
            </w:r>
            <w:r>
              <w:rPr>
                <w:rFonts w:hint="eastAsia" w:hAnsi="宋体" w:cs="宋体"/>
                <w:lang w:val="en-US" w:eastAsia="zh-CN"/>
              </w:rPr>
              <w:t>提升担任中小学音乐教师的综合素养及职业胜任力</w:t>
            </w:r>
            <w:r>
              <w:rPr>
                <w:rFonts w:hint="eastAsia" w:ascii="宋体" w:hAnsi="宋体" w:eastAsia="宋体" w:cs="仿宋"/>
                <w:kern w:val="0"/>
                <w:szCs w:val="21"/>
              </w:rPr>
              <w:t>。</w:t>
            </w:r>
          </w:p>
        </w:tc>
        <w:tc>
          <w:tcPr>
            <w:tcW w:w="186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ascii="宋体" w:hAnsi="宋体"/>
                <w:szCs w:val="21"/>
              </w:rPr>
            </w:pPr>
            <w:r>
              <w:rPr>
                <w:rFonts w:hint="eastAsia" w:ascii="宋体" w:hAnsi="宋体"/>
                <w:szCs w:val="21"/>
                <w:lang w:val="en-US" w:eastAsia="zh-CN"/>
              </w:rPr>
              <w:t>能够</w:t>
            </w:r>
            <w:r>
              <w:rPr>
                <w:rFonts w:hint="eastAsia" w:hAnsi="宋体" w:cs="宋体"/>
                <w:lang w:val="en-US" w:eastAsia="zh-CN"/>
              </w:rPr>
              <w:t>认知</w:t>
            </w:r>
            <w:r>
              <w:rPr>
                <w:rFonts w:hint="eastAsia" w:ascii="宋体" w:hAnsi="宋体" w:cs="仿宋"/>
                <w:bCs/>
                <w:szCs w:val="21"/>
                <w:lang w:val="en-US" w:eastAsia="zh-CN"/>
              </w:rPr>
              <w:t>舞蹈创作、排演的具体方法</w:t>
            </w:r>
            <w:r>
              <w:rPr>
                <w:rFonts w:hint="eastAsia" w:hAnsi="宋体" w:cs="仿宋"/>
                <w:bCs/>
                <w:szCs w:val="21"/>
                <w:lang w:val="en-US" w:eastAsia="zh-CN"/>
              </w:rPr>
              <w:t>，</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以及</w:t>
            </w:r>
            <w:r>
              <w:rPr>
                <w:rFonts w:hint="eastAsia" w:ascii="宋体" w:hAnsi="宋体" w:cs="仿宋"/>
                <w:bCs/>
                <w:szCs w:val="21"/>
                <w:lang w:val="en-US" w:eastAsia="zh-CN"/>
              </w:rPr>
              <w:t>与音乐教学相结合，在模拟教学实践中创排、组织音乐舞蹈综合活动，</w:t>
            </w:r>
            <w:r>
              <w:rPr>
                <w:rFonts w:hint="eastAsia" w:hAnsi="宋体" w:cs="宋体"/>
                <w:lang w:val="en-US" w:eastAsia="zh-CN"/>
              </w:rPr>
              <w:t>提升担任中小学音乐教师的综合素养及职业胜任力</w:t>
            </w:r>
            <w:r>
              <w:rPr>
                <w:rFonts w:hint="eastAsia" w:ascii="宋体" w:hAnsi="宋体" w:eastAsia="宋体" w:cs="仿宋"/>
                <w:kern w:val="0"/>
                <w:szCs w:val="21"/>
              </w:rPr>
              <w:t>。</w:t>
            </w:r>
          </w:p>
        </w:tc>
        <w:tc>
          <w:tcPr>
            <w:tcW w:w="180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ascii="宋体" w:hAnsi="宋体"/>
                <w:szCs w:val="21"/>
              </w:rPr>
            </w:pPr>
            <w:r>
              <w:rPr>
                <w:rFonts w:hint="eastAsia" w:ascii="宋体" w:hAnsi="宋体"/>
                <w:szCs w:val="21"/>
                <w:lang w:val="en-US" w:eastAsia="zh-CN"/>
              </w:rPr>
              <w:t>能够基本地</w:t>
            </w:r>
            <w:r>
              <w:rPr>
                <w:rFonts w:hint="eastAsia" w:hAnsi="宋体" w:cs="宋体"/>
                <w:lang w:val="en-US" w:eastAsia="zh-CN"/>
              </w:rPr>
              <w:t>认知</w:t>
            </w:r>
            <w:r>
              <w:rPr>
                <w:rFonts w:hint="eastAsia" w:ascii="宋体" w:hAnsi="宋体" w:cs="仿宋"/>
                <w:bCs/>
                <w:szCs w:val="21"/>
                <w:lang w:val="en-US" w:eastAsia="zh-CN"/>
              </w:rPr>
              <w:t>舞蹈创作、排演的具体方法</w:t>
            </w:r>
            <w:r>
              <w:rPr>
                <w:rFonts w:hint="eastAsia" w:hAnsi="宋体" w:cs="仿宋"/>
                <w:bCs/>
                <w:szCs w:val="21"/>
                <w:lang w:val="en-US" w:eastAsia="zh-CN"/>
              </w:rPr>
              <w:t>，</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以及</w:t>
            </w:r>
            <w:r>
              <w:rPr>
                <w:rFonts w:hint="eastAsia" w:ascii="宋体" w:hAnsi="宋体" w:cs="仿宋"/>
                <w:bCs/>
                <w:szCs w:val="21"/>
                <w:lang w:val="en-US" w:eastAsia="zh-CN"/>
              </w:rPr>
              <w:t>与音乐教学相结合，在模拟教学实践中创排、组织音乐舞蹈综合活动，</w:t>
            </w:r>
            <w:r>
              <w:rPr>
                <w:rFonts w:hint="eastAsia" w:hAnsi="宋体" w:cs="宋体"/>
                <w:lang w:val="en-US" w:eastAsia="zh-CN"/>
              </w:rPr>
              <w:t>提升担任中小学音乐教师的综合素养及职业胜任力</w:t>
            </w:r>
            <w:r>
              <w:rPr>
                <w:rFonts w:hint="eastAsia" w:ascii="宋体" w:hAnsi="宋体" w:eastAsia="宋体" w:cs="仿宋"/>
                <w:kern w:val="0"/>
                <w:szCs w:val="21"/>
              </w:rPr>
              <w:t>。</w:t>
            </w:r>
          </w:p>
        </w:tc>
        <w:tc>
          <w:tcPr>
            <w:tcW w:w="191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ascii="宋体" w:hAnsi="宋体"/>
                <w:szCs w:val="21"/>
              </w:rPr>
            </w:pPr>
            <w:r>
              <w:rPr>
                <w:rFonts w:hint="eastAsia" w:ascii="宋体" w:hAnsi="宋体"/>
                <w:szCs w:val="21"/>
                <w:lang w:val="en-US" w:eastAsia="zh-CN"/>
              </w:rPr>
              <w:t>不能够</w:t>
            </w:r>
            <w:r>
              <w:rPr>
                <w:rFonts w:hint="eastAsia" w:hAnsi="宋体" w:cs="宋体"/>
                <w:lang w:val="en-US" w:eastAsia="zh-CN"/>
              </w:rPr>
              <w:t>认知</w:t>
            </w:r>
            <w:r>
              <w:rPr>
                <w:rFonts w:hint="eastAsia" w:ascii="宋体" w:hAnsi="宋体" w:cs="仿宋"/>
                <w:bCs/>
                <w:szCs w:val="21"/>
                <w:lang w:val="en-US" w:eastAsia="zh-CN"/>
              </w:rPr>
              <w:t>舞蹈创作、排演的具体方法</w:t>
            </w:r>
            <w:r>
              <w:rPr>
                <w:rFonts w:hint="eastAsia" w:hAnsi="宋体" w:cs="仿宋"/>
                <w:bCs/>
                <w:szCs w:val="21"/>
                <w:lang w:val="en-US" w:eastAsia="zh-CN"/>
              </w:rPr>
              <w:t>，</w:t>
            </w:r>
            <w:r>
              <w:rPr>
                <w:rFonts w:hint="eastAsia" w:ascii="宋体" w:hAnsi="宋体"/>
                <w:szCs w:val="21"/>
                <w:lang w:val="en-US" w:eastAsia="zh-CN"/>
              </w:rPr>
              <w:t>不能够</w:t>
            </w:r>
            <w:r>
              <w:rPr>
                <w:rFonts w:hint="eastAsia" w:ascii="宋体" w:hAnsi="宋体" w:cs="仿宋"/>
                <w:bCs/>
                <w:szCs w:val="21"/>
                <w:lang w:val="en-US" w:eastAsia="zh-CN"/>
              </w:rPr>
              <w:t>将舞蹈创作法、排练法应用于青少儿舞蹈创作实践，</w:t>
            </w:r>
            <w:r>
              <w:rPr>
                <w:rFonts w:hint="eastAsia" w:hAnsi="宋体" w:cs="仿宋"/>
                <w:bCs/>
                <w:szCs w:val="21"/>
                <w:lang w:val="en-US" w:eastAsia="zh-CN"/>
              </w:rPr>
              <w:t>以及</w:t>
            </w:r>
            <w:r>
              <w:rPr>
                <w:rFonts w:hint="eastAsia" w:ascii="宋体" w:hAnsi="宋体"/>
                <w:szCs w:val="21"/>
                <w:lang w:val="en-US" w:eastAsia="zh-CN"/>
              </w:rPr>
              <w:t>不能够</w:t>
            </w:r>
            <w:r>
              <w:rPr>
                <w:rFonts w:hint="eastAsia" w:ascii="宋体" w:hAnsi="宋体" w:cs="仿宋"/>
                <w:bCs/>
                <w:szCs w:val="21"/>
                <w:lang w:val="en-US" w:eastAsia="zh-CN"/>
              </w:rPr>
              <w:t>与音乐教学相结合，在模拟教学实践中创排、组织音乐舞蹈综合活动，</w:t>
            </w:r>
            <w:r>
              <w:rPr>
                <w:rFonts w:hint="eastAsia" w:ascii="宋体" w:hAnsi="宋体"/>
                <w:szCs w:val="21"/>
                <w:lang w:val="en-US" w:eastAsia="zh-CN"/>
              </w:rPr>
              <w:t>不能够</w:t>
            </w:r>
            <w:r>
              <w:rPr>
                <w:rFonts w:hint="eastAsia" w:hAnsi="宋体" w:cs="宋体"/>
                <w:lang w:val="en-US" w:eastAsia="zh-CN"/>
              </w:rPr>
              <w:t>提升担任中小学音乐教师的综合素养及职业胜任力</w:t>
            </w:r>
            <w:r>
              <w:rPr>
                <w:rFonts w:hint="eastAsia" w:ascii="宋体" w:hAnsi="宋体" w:eastAsia="宋体" w:cs="仿宋"/>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6" w:hRule="atLeast"/>
          <w:jc w:val="center"/>
        </w:trPr>
        <w:tc>
          <w:tcPr>
            <w:tcW w:w="898"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目标3</w:t>
            </w:r>
          </w:p>
        </w:tc>
        <w:tc>
          <w:tcPr>
            <w:tcW w:w="201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left"/>
              <w:textAlignment w:val="auto"/>
              <w:rPr>
                <w:rFonts w:hint="eastAsia" w:hAnsi="宋体" w:cs="宋体"/>
                <w:lang w:val="en-US" w:eastAsia="zh-CN"/>
              </w:rPr>
            </w:pPr>
            <w:r>
              <w:rPr>
                <w:rFonts w:hint="eastAsia" w:hAnsi="宋体" w:cs="宋体"/>
                <w:lang w:val="en-US" w:eastAsia="zh-CN"/>
              </w:rPr>
              <w:t>能够非常熟悉地</w:t>
            </w:r>
            <w:bookmarkStart w:id="4" w:name="OLE_LINK2"/>
            <w:r>
              <w:rPr>
                <w:rFonts w:hint="eastAsia" w:ascii="宋体" w:hAnsi="宋体" w:cs="仿宋"/>
                <w:kern w:val="0"/>
                <w:szCs w:val="21"/>
                <w:lang w:val="en-US" w:eastAsia="zh-CN"/>
              </w:rPr>
              <w:t>综合运用舞蹈创作方法于音乐教学、活动组织，</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师德情怀与审美品好的引领下，构建立体多维的艺术创作思维、艺术组织能力以及艺术创新意识。</w:t>
            </w:r>
            <w:bookmarkEnd w:id="4"/>
          </w:p>
        </w:tc>
        <w:tc>
          <w:tcPr>
            <w:tcW w:w="185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ascii="宋体" w:hAnsi="宋体"/>
                <w:szCs w:val="21"/>
              </w:rPr>
            </w:pPr>
            <w:r>
              <w:rPr>
                <w:rFonts w:hint="eastAsia" w:hAnsi="宋体" w:cs="宋体"/>
                <w:lang w:val="en-US" w:eastAsia="zh-CN"/>
              </w:rPr>
              <w:t>能够较好地</w:t>
            </w:r>
            <w:r>
              <w:rPr>
                <w:rFonts w:hint="eastAsia" w:ascii="宋体" w:hAnsi="宋体" w:cs="仿宋"/>
                <w:kern w:val="0"/>
                <w:szCs w:val="21"/>
                <w:lang w:val="en-US" w:eastAsia="zh-CN"/>
              </w:rPr>
              <w:t>综合运用舞蹈创作方法于音乐教学、活动组织，</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师德情怀与审美品好的引领下，构建立体多维的艺术创作思维、艺术组织能力以及艺术创新意识。</w:t>
            </w:r>
          </w:p>
        </w:tc>
        <w:tc>
          <w:tcPr>
            <w:tcW w:w="186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ascii="宋体" w:hAnsi="宋体"/>
                <w:szCs w:val="21"/>
              </w:rPr>
            </w:pPr>
            <w:r>
              <w:rPr>
                <w:rFonts w:hint="eastAsia" w:hAnsi="宋体" w:cs="宋体"/>
                <w:lang w:val="en-US" w:eastAsia="zh-CN"/>
              </w:rPr>
              <w:t>能够</w:t>
            </w:r>
            <w:r>
              <w:rPr>
                <w:rFonts w:hint="eastAsia" w:ascii="宋体" w:hAnsi="宋体" w:cs="仿宋"/>
                <w:kern w:val="0"/>
                <w:szCs w:val="21"/>
                <w:lang w:val="en-US" w:eastAsia="zh-CN"/>
              </w:rPr>
              <w:t>综合运用舞蹈创作方法于音乐教学、活动组织，</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师德情怀与审美品好的引领下，构建立体多维的艺术创作思维、艺术组织能力以及艺术创新意识。</w:t>
            </w:r>
          </w:p>
        </w:tc>
        <w:tc>
          <w:tcPr>
            <w:tcW w:w="180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ascii="宋体" w:hAnsi="宋体"/>
                <w:szCs w:val="21"/>
              </w:rPr>
            </w:pPr>
            <w:r>
              <w:rPr>
                <w:rFonts w:hint="eastAsia" w:hAnsi="宋体" w:cs="宋体"/>
                <w:lang w:val="en-US" w:eastAsia="zh-CN"/>
              </w:rPr>
              <w:t>能够基本</w:t>
            </w:r>
            <w:r>
              <w:rPr>
                <w:rFonts w:hint="eastAsia" w:ascii="宋体" w:hAnsi="宋体" w:cs="仿宋"/>
                <w:kern w:val="0"/>
                <w:szCs w:val="21"/>
                <w:lang w:val="en-US" w:eastAsia="zh-CN"/>
              </w:rPr>
              <w:t>综合运用舞蹈创作方法于音乐教学、活动组织，</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师德情怀与审美品好的引领下，构建立体多维的艺术创作思维、艺术组织能力以及艺术创新意识。</w:t>
            </w:r>
          </w:p>
        </w:tc>
        <w:tc>
          <w:tcPr>
            <w:tcW w:w="191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ascii="宋体" w:hAnsi="宋体"/>
                <w:szCs w:val="21"/>
              </w:rPr>
            </w:pPr>
            <w:r>
              <w:rPr>
                <w:rFonts w:hint="eastAsia" w:hAnsi="宋体" w:cs="宋体"/>
                <w:lang w:val="en-US" w:eastAsia="zh-CN"/>
              </w:rPr>
              <w:t>不能够</w:t>
            </w:r>
            <w:r>
              <w:rPr>
                <w:rFonts w:hint="eastAsia" w:ascii="宋体" w:hAnsi="宋体" w:cs="仿宋"/>
                <w:kern w:val="0"/>
                <w:szCs w:val="21"/>
                <w:lang w:val="en-US" w:eastAsia="zh-CN"/>
              </w:rPr>
              <w:t>综合运用舞蹈创作方法于音乐教学、活动组织，</w:t>
            </w:r>
            <w:r>
              <w:rPr>
                <w:rFonts w:hint="eastAsia" w:hAnsi="宋体" w:cs="仿宋"/>
                <w:kern w:val="0"/>
                <w:szCs w:val="21"/>
                <w:lang w:val="en-US" w:eastAsia="zh-CN"/>
              </w:rPr>
              <w:t>以及</w:t>
            </w:r>
            <w:r>
              <w:rPr>
                <w:rFonts w:hint="eastAsia" w:ascii="宋体" w:hAnsi="宋体" w:cs="仿宋"/>
                <w:kern w:val="0"/>
                <w:szCs w:val="21"/>
                <w:lang w:val="en-US" w:eastAsia="zh-CN"/>
              </w:rPr>
              <w:t>在新时期</w:t>
            </w:r>
            <w:r>
              <w:rPr>
                <w:rFonts w:hint="eastAsia" w:hAnsi="宋体" w:cs="宋体"/>
                <w:lang w:val="en-US" w:eastAsia="zh-CN"/>
              </w:rPr>
              <w:t>师德情怀与审美品好的引领下，不能够构建立体多维的艺术创作思维、艺术组织能力以及艺术创新意识。</w:t>
            </w:r>
          </w:p>
        </w:tc>
      </w:tr>
    </w:tbl>
    <w:p>
      <w:pPr>
        <w:widowControl/>
        <w:jc w:val="left"/>
        <w:rPr>
          <w:rFonts w:ascii="宋体" w:hAnsi="宋体"/>
        </w:rPr>
      </w:pPr>
    </w:p>
    <w:p>
      <w:pPr>
        <w:widowControl/>
        <w:jc w:val="lef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00000000" w:usb1="00000000" w:usb2="08000012" w:usb3="00000000" w:csb0="4002009F" w:csb1="DFD70000"/>
  </w:font>
  <w:font w:name="等线">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zh-CN" w:eastAsia="zh-CN" w:bidi="ar-SA"/>
      </w:rPr>
      <w:t xml:space="preserve">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PAGE</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r>
      <w:rPr>
        <w:rFonts w:ascii="等线" w:hAnsi="等线" w:eastAsia="等线" w:cs="Times New Roman"/>
        <w:kern w:val="2"/>
        <w:sz w:val="18"/>
        <w:szCs w:val="18"/>
        <w:lang w:val="zh-CN" w:eastAsia="zh-CN" w:bidi="ar-SA"/>
      </w:rPr>
      <w:t xml:space="preserve"> /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NUMPAGES</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p>
  <w:p>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drawing>
        <wp:inline distT="0" distB="0" distL="114300" distR="114300">
          <wp:extent cx="731520" cy="650875"/>
          <wp:effectExtent l="0" t="0" r="11430" b="15875"/>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31520" cy="650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6A70F2"/>
    <w:multiLevelType w:val="singleLevel"/>
    <w:tmpl w:val="BA6A70F2"/>
    <w:lvl w:ilvl="0" w:tentative="0">
      <w:start w:val="1"/>
      <w:numFmt w:val="decimal"/>
      <w:suff w:val="nothing"/>
      <w:lvlText w:val="（%1）"/>
      <w:lvlJc w:val="left"/>
      <w:pPr>
        <w:ind w:left="-420"/>
      </w:pPr>
    </w:lvl>
  </w:abstractNum>
  <w:abstractNum w:abstractNumId="1">
    <w:nsid w:val="FD6543ED"/>
    <w:multiLevelType w:val="singleLevel"/>
    <w:tmpl w:val="FD6543ED"/>
    <w:lvl w:ilvl="0" w:tentative="0">
      <w:start w:val="1"/>
      <w:numFmt w:val="decimal"/>
      <w:lvlText w:val="%1."/>
      <w:lvlJc w:val="left"/>
      <w:pPr>
        <w:tabs>
          <w:tab w:val="left" w:pos="312"/>
        </w:tabs>
      </w:pPr>
    </w:lvl>
  </w:abstractNum>
  <w:abstractNum w:abstractNumId="2">
    <w:nsid w:val="0ED1E6D1"/>
    <w:multiLevelType w:val="singleLevel"/>
    <w:tmpl w:val="0ED1E6D1"/>
    <w:lvl w:ilvl="0" w:tentative="0">
      <w:start w:val="1"/>
      <w:numFmt w:val="decimal"/>
      <w:suff w:val="nothing"/>
      <w:lvlText w:val="（%1）"/>
      <w:lvlJc w:val="left"/>
      <w:pPr>
        <w:ind w:left="-420"/>
      </w:pPr>
    </w:lvl>
  </w:abstractNum>
  <w:abstractNum w:abstractNumId="3">
    <w:nsid w:val="11AC538A"/>
    <w:multiLevelType w:val="singleLevel"/>
    <w:tmpl w:val="11AC538A"/>
    <w:lvl w:ilvl="0" w:tentative="0">
      <w:start w:val="1"/>
      <w:numFmt w:val="chineseCounting"/>
      <w:suff w:val="space"/>
      <w:lvlText w:val="第%1节"/>
      <w:lvlJc w:val="left"/>
      <w:rPr>
        <w:rFonts w:hint="eastAsia"/>
      </w:rPr>
    </w:lvl>
  </w:abstractNum>
  <w:abstractNum w:abstractNumId="4">
    <w:nsid w:val="2B3AD872"/>
    <w:multiLevelType w:val="singleLevel"/>
    <w:tmpl w:val="2B3AD872"/>
    <w:lvl w:ilvl="0" w:tentative="0">
      <w:start w:val="1"/>
      <w:numFmt w:val="decimal"/>
      <w:suff w:val="nothing"/>
      <w:lvlText w:val="（%1）"/>
      <w:lvlJc w:val="left"/>
      <w:pPr>
        <w:ind w:left="-420"/>
      </w:pPr>
    </w:lvl>
  </w:abstractNum>
  <w:abstractNum w:abstractNumId="5">
    <w:nsid w:val="342422F4"/>
    <w:multiLevelType w:val="singleLevel"/>
    <w:tmpl w:val="342422F4"/>
    <w:lvl w:ilvl="0" w:tentative="0">
      <w:start w:val="1"/>
      <w:numFmt w:val="decimal"/>
      <w:suff w:val="nothing"/>
      <w:lvlText w:val="（%1）"/>
      <w:lvlJc w:val="left"/>
      <w:pPr>
        <w:ind w:left="-420"/>
      </w:pPr>
    </w:lvl>
  </w:abstractNum>
  <w:abstractNum w:abstractNumId="6">
    <w:nsid w:val="62B89A5B"/>
    <w:multiLevelType w:val="singleLevel"/>
    <w:tmpl w:val="62B89A5B"/>
    <w:lvl w:ilvl="0" w:tentative="0">
      <w:start w:val="1"/>
      <w:numFmt w:val="decimal"/>
      <w:lvlText w:val="%1."/>
      <w:lvlJc w:val="left"/>
      <w:pPr>
        <w:tabs>
          <w:tab w:val="left" w:pos="312"/>
        </w:tabs>
      </w:pPr>
    </w:lvl>
  </w:abstractNum>
  <w:abstractNum w:abstractNumId="7">
    <w:nsid w:val="6D08B8B0"/>
    <w:multiLevelType w:val="singleLevel"/>
    <w:tmpl w:val="6D08B8B0"/>
    <w:lvl w:ilvl="0" w:tentative="0">
      <w:start w:val="2"/>
      <w:numFmt w:val="decimal"/>
      <w:suff w:val="nothing"/>
      <w:lvlText w:val="%1．"/>
      <w:lvlJc w:val="left"/>
    </w:lvl>
  </w:abstractNum>
  <w:num w:numId="1">
    <w:abstractNumId w:val="6"/>
  </w:num>
  <w:num w:numId="2">
    <w:abstractNumId w:val="2"/>
  </w:num>
  <w:num w:numId="3">
    <w:abstractNumId w:val="3"/>
  </w:num>
  <w:num w:numId="4">
    <w:abstractNumId w:val="4"/>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2021-06-09T17:38:00Z</dcterms:created>
  <dc:creator>WHD</dc:creator>
  <cp:lastModifiedBy>iPad</cp:lastModifiedBy>
  <dcterms:modified xsi:type="dcterms:W3CDTF">2021-09-25T16:21:12Z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