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05" w:rsidRDefault="00CA1262" w:rsidP="00F24466">
      <w:pPr>
        <w:spacing w:line="720" w:lineRule="auto"/>
        <w:jc w:val="center"/>
        <w:rPr>
          <w:b/>
          <w:sz w:val="36"/>
          <w:szCs w:val="36"/>
        </w:rPr>
      </w:pPr>
      <w:r w:rsidRPr="00CA1262">
        <w:rPr>
          <w:rFonts w:hint="eastAsia"/>
          <w:b/>
          <w:sz w:val="36"/>
          <w:szCs w:val="36"/>
        </w:rPr>
        <w:t>音乐学院研究生学业奖学金评定细则</w:t>
      </w:r>
    </w:p>
    <w:p w:rsidR="00CA1262" w:rsidRPr="00A66666" w:rsidRDefault="00CA1262" w:rsidP="003239F3">
      <w:pPr>
        <w:spacing w:line="480" w:lineRule="auto"/>
        <w:ind w:firstLineChars="200" w:firstLine="480"/>
        <w:rPr>
          <w:rFonts w:asciiTheme="minorEastAsia" w:hAnsiTheme="minorEastAsia"/>
          <w:sz w:val="24"/>
          <w:szCs w:val="24"/>
        </w:rPr>
      </w:pPr>
      <w:r w:rsidRPr="00A66666">
        <w:rPr>
          <w:rFonts w:asciiTheme="minorEastAsia" w:hAnsiTheme="minorEastAsia" w:hint="eastAsia"/>
          <w:sz w:val="24"/>
          <w:szCs w:val="24"/>
        </w:rPr>
        <w:t>根据《苏州大学研究生学业奖学金评定细则》的文件精神，为规范学院研究生学业奖学金的评定工作，充分调</w:t>
      </w:r>
      <w:r w:rsidR="005C0EDF">
        <w:rPr>
          <w:rFonts w:asciiTheme="minorEastAsia" w:hAnsiTheme="minorEastAsia" w:hint="eastAsia"/>
          <w:sz w:val="24"/>
          <w:szCs w:val="24"/>
        </w:rPr>
        <w:t>动研究生的学习、科研和服务社会的积极性，促进创新人才培养，</w:t>
      </w:r>
      <w:proofErr w:type="gramStart"/>
      <w:r w:rsidR="005C0EDF">
        <w:rPr>
          <w:rFonts w:asciiTheme="minorEastAsia" w:hAnsiTheme="minorEastAsia" w:hint="eastAsia"/>
          <w:sz w:val="24"/>
          <w:szCs w:val="24"/>
        </w:rPr>
        <w:t>特制定</w:t>
      </w:r>
      <w:r w:rsidRPr="00A66666">
        <w:rPr>
          <w:rFonts w:asciiTheme="minorEastAsia" w:hAnsiTheme="minorEastAsia" w:hint="eastAsia"/>
          <w:sz w:val="24"/>
          <w:szCs w:val="24"/>
        </w:rPr>
        <w:t>此细则</w:t>
      </w:r>
      <w:proofErr w:type="gramEnd"/>
      <w:r w:rsidRPr="00A66666">
        <w:rPr>
          <w:rFonts w:asciiTheme="minorEastAsia" w:hAnsiTheme="minorEastAsia" w:hint="eastAsia"/>
          <w:sz w:val="24"/>
          <w:szCs w:val="24"/>
        </w:rPr>
        <w:t>。</w:t>
      </w:r>
    </w:p>
    <w:p w:rsidR="00CA1262" w:rsidRPr="00A66666" w:rsidRDefault="00CA1262" w:rsidP="003239F3">
      <w:pPr>
        <w:spacing w:line="480" w:lineRule="auto"/>
        <w:ind w:firstLineChars="200" w:firstLine="480"/>
        <w:rPr>
          <w:rFonts w:asciiTheme="minorEastAsia" w:hAnsiTheme="minorEastAsia"/>
          <w:sz w:val="24"/>
          <w:szCs w:val="24"/>
        </w:rPr>
      </w:pPr>
      <w:r w:rsidRPr="00A66666">
        <w:rPr>
          <w:rFonts w:asciiTheme="minorEastAsia" w:hAnsiTheme="minorEastAsia" w:hint="eastAsia"/>
          <w:sz w:val="24"/>
          <w:szCs w:val="24"/>
        </w:rPr>
        <w:t>本细则所称研究生是指纳入全国研究生招生计划且具有中华人民共和国国籍</w:t>
      </w:r>
      <w:r w:rsidR="00DD3B13" w:rsidRPr="00A66666">
        <w:rPr>
          <w:rFonts w:asciiTheme="minorEastAsia" w:hAnsiTheme="minorEastAsia" w:hint="eastAsia"/>
          <w:sz w:val="24"/>
          <w:szCs w:val="24"/>
        </w:rPr>
        <w:t>的全日制研究生（有固定工资收入的除外）。</w:t>
      </w:r>
    </w:p>
    <w:p w:rsidR="00A3023F" w:rsidRPr="00A66666" w:rsidRDefault="00A3023F" w:rsidP="003239F3">
      <w:pPr>
        <w:spacing w:line="480" w:lineRule="auto"/>
        <w:ind w:firstLineChars="200" w:firstLine="482"/>
        <w:rPr>
          <w:rFonts w:asciiTheme="minorEastAsia" w:hAnsiTheme="minorEastAsia"/>
          <w:b/>
          <w:sz w:val="24"/>
          <w:szCs w:val="24"/>
        </w:rPr>
      </w:pPr>
      <w:r w:rsidRPr="00A66666">
        <w:rPr>
          <w:rFonts w:asciiTheme="minorEastAsia" w:hAnsiTheme="minorEastAsia" w:hint="eastAsia"/>
          <w:b/>
          <w:sz w:val="24"/>
          <w:szCs w:val="24"/>
        </w:rPr>
        <w:t>一、参评对象与评定条件</w:t>
      </w:r>
    </w:p>
    <w:p w:rsidR="00A66666" w:rsidRDefault="00A3023F" w:rsidP="003239F3">
      <w:pPr>
        <w:spacing w:line="480" w:lineRule="auto"/>
        <w:ind w:firstLineChars="200" w:firstLine="480"/>
        <w:rPr>
          <w:rFonts w:asciiTheme="minorEastAsia" w:hAnsiTheme="minorEastAsia"/>
          <w:b/>
          <w:sz w:val="24"/>
          <w:szCs w:val="24"/>
        </w:rPr>
      </w:pPr>
      <w:r w:rsidRPr="00A66666">
        <w:rPr>
          <w:rFonts w:asciiTheme="minorEastAsia" w:hAnsiTheme="minorEastAsia" w:hint="eastAsia"/>
          <w:sz w:val="24"/>
          <w:szCs w:val="24"/>
        </w:rPr>
        <w:t>（一）研究生学业奖学金的参评对象是基本学制年限内在校在学的全日制研究生，并且其人事档案（已参加工作的包含工资关系）须转入我校。</w:t>
      </w:r>
    </w:p>
    <w:p w:rsidR="00DD3B13" w:rsidRPr="00A66666" w:rsidRDefault="00DD3B13" w:rsidP="003239F3">
      <w:pPr>
        <w:spacing w:line="480" w:lineRule="auto"/>
        <w:ind w:firstLineChars="200" w:firstLine="480"/>
        <w:rPr>
          <w:rFonts w:asciiTheme="minorEastAsia" w:hAnsiTheme="minorEastAsia"/>
          <w:b/>
          <w:sz w:val="24"/>
          <w:szCs w:val="24"/>
        </w:rPr>
      </w:pPr>
      <w:r w:rsidRPr="00A66666">
        <w:rPr>
          <w:rFonts w:asciiTheme="minorEastAsia" w:hAnsiTheme="minorEastAsia" w:hint="eastAsia"/>
          <w:sz w:val="24"/>
          <w:szCs w:val="24"/>
        </w:rPr>
        <w:t>（二）研究生学业奖学金的基本申请条件：</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1、热爱社会主义祖国，拥护中国共产党的领导；</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2、遵守宪法和法律，遵守学校规章制度；</w:t>
      </w:r>
    </w:p>
    <w:p w:rsid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3、诚实守信，品学兼优；</w:t>
      </w:r>
    </w:p>
    <w:p w:rsid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4、积极参与科学研究和社会实践。</w:t>
      </w:r>
    </w:p>
    <w:p w:rsidR="00A66666" w:rsidRDefault="00DD3B13" w:rsidP="003239F3">
      <w:pPr>
        <w:spacing w:line="480" w:lineRule="auto"/>
        <w:ind w:firstLineChars="200" w:firstLine="480"/>
        <w:rPr>
          <w:rFonts w:asciiTheme="minorEastAsia" w:hAnsiTheme="minorEastAsia"/>
          <w:sz w:val="24"/>
          <w:szCs w:val="24"/>
        </w:rPr>
      </w:pPr>
      <w:r w:rsidRPr="00A66666">
        <w:rPr>
          <w:rFonts w:asciiTheme="minorEastAsia" w:hAnsiTheme="minorEastAsia" w:hint="eastAsia"/>
          <w:sz w:val="24"/>
          <w:szCs w:val="24"/>
        </w:rPr>
        <w:t>（三）有以下情形之一者，不具备当年研究生学业奖学金参评资格：</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1、违反国家法律、法令、法规者；</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2、人事档案未转入我校者；</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3、在学校规定时间内未完成学籍手续注册者；</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4、学籍状态处于休学、保留学籍者；</w:t>
      </w:r>
    </w:p>
    <w:p w:rsidR="00DD3B13" w:rsidRPr="00A66666" w:rsidRDefault="00DD3B13"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5、超过基本学制年限延长学习期限者；</w:t>
      </w:r>
    </w:p>
    <w:p w:rsidR="00D1481A" w:rsidRPr="00A66666" w:rsidRDefault="00D1481A"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6、在入学考试报名材料或奖学金申请材料中隐藏事实或有虚假内容者；</w:t>
      </w:r>
    </w:p>
    <w:p w:rsidR="00D1481A" w:rsidRPr="00A66666" w:rsidRDefault="00D1481A"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7、在研究生培养环节中未达到规定要求者；</w:t>
      </w:r>
    </w:p>
    <w:p w:rsidR="00D1481A" w:rsidRPr="00A66666" w:rsidRDefault="00D1481A"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lastRenderedPageBreak/>
        <w:t>8、违反科学道德、发生学术不端行为者；</w:t>
      </w:r>
    </w:p>
    <w:p w:rsidR="00D1481A" w:rsidRPr="00A66666" w:rsidRDefault="00D1481A"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9、</w:t>
      </w:r>
      <w:r w:rsidR="00F24466" w:rsidRPr="00A66666">
        <w:rPr>
          <w:rFonts w:asciiTheme="minorEastAsia" w:hAnsiTheme="minorEastAsia" w:hint="eastAsia"/>
          <w:sz w:val="24"/>
          <w:szCs w:val="24"/>
        </w:rPr>
        <w:t>各类考试作弊或违纪者，以及其他违反校纪校规受处分者；</w:t>
      </w:r>
    </w:p>
    <w:p w:rsidR="00F24466" w:rsidRPr="00A66666" w:rsidRDefault="00F24466" w:rsidP="003239F3">
      <w:pPr>
        <w:spacing w:line="480" w:lineRule="auto"/>
        <w:ind w:firstLineChars="300" w:firstLine="720"/>
        <w:jc w:val="left"/>
        <w:rPr>
          <w:rFonts w:asciiTheme="minorEastAsia" w:hAnsiTheme="minorEastAsia"/>
          <w:sz w:val="24"/>
          <w:szCs w:val="24"/>
        </w:rPr>
      </w:pPr>
      <w:r w:rsidRPr="00A66666">
        <w:rPr>
          <w:rFonts w:asciiTheme="minorEastAsia" w:hAnsiTheme="minorEastAsia" w:hint="eastAsia"/>
          <w:sz w:val="24"/>
          <w:szCs w:val="24"/>
        </w:rPr>
        <w:t>10、其他经学院认定不符合参评条件者。</w:t>
      </w:r>
    </w:p>
    <w:p w:rsidR="00F24466" w:rsidRPr="00A66666" w:rsidRDefault="00F24466" w:rsidP="003239F3">
      <w:pPr>
        <w:spacing w:line="480" w:lineRule="auto"/>
        <w:ind w:firstLineChars="150" w:firstLine="361"/>
        <w:jc w:val="left"/>
        <w:rPr>
          <w:rFonts w:asciiTheme="minorEastAsia" w:hAnsiTheme="minorEastAsia"/>
          <w:b/>
          <w:sz w:val="24"/>
          <w:szCs w:val="24"/>
        </w:rPr>
      </w:pPr>
      <w:r w:rsidRPr="00A66666">
        <w:rPr>
          <w:rFonts w:asciiTheme="minorEastAsia" w:hAnsiTheme="minorEastAsia" w:hint="eastAsia"/>
          <w:b/>
          <w:sz w:val="24"/>
          <w:szCs w:val="24"/>
        </w:rPr>
        <w:t xml:space="preserve"> 二、奖励等级与标准</w:t>
      </w:r>
    </w:p>
    <w:p w:rsidR="00F24466" w:rsidRPr="00A66666" w:rsidRDefault="00F24466" w:rsidP="003239F3">
      <w:pPr>
        <w:spacing w:line="480" w:lineRule="auto"/>
        <w:ind w:firstLineChars="150" w:firstLine="361"/>
        <w:rPr>
          <w:rFonts w:asciiTheme="minorEastAsia" w:hAnsiTheme="minorEastAsia"/>
          <w:sz w:val="24"/>
          <w:szCs w:val="24"/>
        </w:rPr>
      </w:pPr>
      <w:r w:rsidRPr="00A66666">
        <w:rPr>
          <w:rFonts w:asciiTheme="minorEastAsia" w:hAnsiTheme="minorEastAsia" w:hint="eastAsia"/>
          <w:b/>
          <w:sz w:val="24"/>
          <w:szCs w:val="24"/>
        </w:rPr>
        <w:t xml:space="preserve"> </w:t>
      </w:r>
      <w:r w:rsidR="00A3023F" w:rsidRPr="00A66666">
        <w:rPr>
          <w:rFonts w:asciiTheme="minorEastAsia" w:hAnsiTheme="minorEastAsia" w:hint="eastAsia"/>
          <w:sz w:val="24"/>
          <w:szCs w:val="24"/>
        </w:rPr>
        <w:t>硕士研究生学业奖学金分四个等级：</w:t>
      </w:r>
      <w:r w:rsidRPr="00A66666">
        <w:rPr>
          <w:rFonts w:asciiTheme="minorEastAsia" w:hAnsiTheme="minorEastAsia" w:hint="eastAsia"/>
          <w:sz w:val="24"/>
          <w:szCs w:val="24"/>
        </w:rPr>
        <w:t>特等奖奖励标准为每生每年12000元；一等奖8000元；二等奖5000元；三等奖3000元。</w:t>
      </w:r>
      <w:r w:rsidR="00FE70FF" w:rsidRPr="00A66666">
        <w:rPr>
          <w:rFonts w:asciiTheme="minorEastAsia" w:hAnsiTheme="minorEastAsia" w:hint="eastAsia"/>
          <w:sz w:val="24"/>
          <w:szCs w:val="24"/>
        </w:rPr>
        <w:t>（每个等级的具体名额以学校</w:t>
      </w:r>
      <w:r w:rsidR="00D530E9" w:rsidRPr="00A66666">
        <w:rPr>
          <w:rFonts w:asciiTheme="minorEastAsia" w:hAnsiTheme="minorEastAsia" w:hint="eastAsia"/>
          <w:sz w:val="24"/>
          <w:szCs w:val="24"/>
        </w:rPr>
        <w:t>下达名额</w:t>
      </w:r>
      <w:r w:rsidR="00FE70FF" w:rsidRPr="00A66666">
        <w:rPr>
          <w:rFonts w:asciiTheme="minorEastAsia" w:hAnsiTheme="minorEastAsia" w:hint="eastAsia"/>
          <w:sz w:val="24"/>
          <w:szCs w:val="24"/>
        </w:rPr>
        <w:t>为准）</w:t>
      </w:r>
    </w:p>
    <w:p w:rsidR="00A66666" w:rsidRDefault="00F24466" w:rsidP="003239F3">
      <w:pPr>
        <w:spacing w:line="480" w:lineRule="auto"/>
        <w:ind w:firstLineChars="200" w:firstLine="482"/>
        <w:rPr>
          <w:rFonts w:asciiTheme="minorEastAsia" w:hAnsiTheme="minorEastAsia"/>
          <w:b/>
          <w:sz w:val="24"/>
          <w:szCs w:val="24"/>
        </w:rPr>
      </w:pPr>
      <w:r w:rsidRPr="00A66666">
        <w:rPr>
          <w:rFonts w:asciiTheme="minorEastAsia" w:hAnsiTheme="minorEastAsia" w:hint="eastAsia"/>
          <w:b/>
          <w:sz w:val="24"/>
          <w:szCs w:val="24"/>
        </w:rPr>
        <w:t>三、评审原则和依据</w:t>
      </w:r>
    </w:p>
    <w:p w:rsidR="00A66666" w:rsidRDefault="001B06ED" w:rsidP="003239F3">
      <w:pPr>
        <w:spacing w:line="480" w:lineRule="auto"/>
        <w:ind w:firstLineChars="200" w:firstLine="480"/>
        <w:rPr>
          <w:rFonts w:asciiTheme="minorEastAsia" w:hAnsiTheme="minorEastAsia"/>
          <w:b/>
          <w:sz w:val="24"/>
          <w:szCs w:val="24"/>
        </w:rPr>
      </w:pPr>
      <w:r w:rsidRPr="00A66666">
        <w:rPr>
          <w:rFonts w:asciiTheme="minorEastAsia" w:hAnsiTheme="minorEastAsia" w:hint="eastAsia"/>
          <w:sz w:val="24"/>
          <w:szCs w:val="24"/>
        </w:rPr>
        <w:t>（一）评审工作将遵循公开、公平、公正、择优的原则，严格执行相关文件规定，杜绝弄虚作假。</w:t>
      </w:r>
    </w:p>
    <w:p w:rsidR="00A66666" w:rsidRDefault="001B06ED" w:rsidP="003239F3">
      <w:pPr>
        <w:spacing w:line="480" w:lineRule="auto"/>
        <w:ind w:firstLineChars="200" w:firstLine="480"/>
        <w:rPr>
          <w:rFonts w:asciiTheme="minorEastAsia" w:hAnsiTheme="minorEastAsia"/>
          <w:sz w:val="24"/>
          <w:szCs w:val="24"/>
        </w:rPr>
      </w:pPr>
      <w:r w:rsidRPr="00A66666">
        <w:rPr>
          <w:rFonts w:asciiTheme="minorEastAsia" w:hAnsiTheme="minorEastAsia" w:hint="eastAsia"/>
          <w:sz w:val="24"/>
          <w:szCs w:val="24"/>
        </w:rPr>
        <w:t>（二）研究生学业奖学金每学年评定一次，实行动态管理。在同一学年中，研究</w:t>
      </w:r>
      <w:r w:rsidR="00A66666">
        <w:rPr>
          <w:rFonts w:asciiTheme="minorEastAsia" w:hAnsiTheme="minorEastAsia" w:hint="eastAsia"/>
          <w:sz w:val="24"/>
          <w:szCs w:val="24"/>
        </w:rPr>
        <w:t>生学业奖学金不能与国家奖学金兼得，但可与研究生其他奖助学金兼得。</w:t>
      </w:r>
    </w:p>
    <w:p w:rsidR="00A66666" w:rsidRPr="007E227B" w:rsidRDefault="001B06ED" w:rsidP="003239F3">
      <w:pPr>
        <w:spacing w:line="480" w:lineRule="auto"/>
        <w:ind w:firstLineChars="200" w:firstLine="480"/>
        <w:rPr>
          <w:rFonts w:asciiTheme="minorEastAsia" w:hAnsiTheme="minorEastAsia"/>
          <w:sz w:val="24"/>
          <w:szCs w:val="24"/>
        </w:rPr>
      </w:pPr>
      <w:r w:rsidRPr="00A66666">
        <w:rPr>
          <w:rFonts w:asciiTheme="minorEastAsia" w:hAnsiTheme="minorEastAsia" w:hint="eastAsia"/>
          <w:sz w:val="24"/>
          <w:szCs w:val="24"/>
        </w:rPr>
        <w:t>（三）硕士研究生一年级学生的学业奖学金主要依据报考情况和入学考试综合成绩进行评定。</w:t>
      </w:r>
      <w:r w:rsidR="00946771" w:rsidRPr="0089772E">
        <w:rPr>
          <w:rFonts w:asciiTheme="minorEastAsia" w:hAnsiTheme="minorEastAsia" w:hint="eastAsia"/>
          <w:color w:val="000000" w:themeColor="text1"/>
          <w:sz w:val="24"/>
          <w:szCs w:val="24"/>
        </w:rPr>
        <w:t>入学考试综合成绩排名在本专业前15%的硕士推免生第一学年可直接获得特等或一等学业奖学金，其中</w:t>
      </w:r>
      <w:r w:rsidR="00895741">
        <w:rPr>
          <w:rFonts w:asciiTheme="minorEastAsia" w:hAnsiTheme="minorEastAsia" w:hint="eastAsia"/>
          <w:color w:val="000000" w:themeColor="text1"/>
          <w:sz w:val="24"/>
          <w:szCs w:val="24"/>
        </w:rPr>
        <w:t>西部支</w:t>
      </w:r>
      <w:proofErr w:type="gramStart"/>
      <w:r w:rsidR="00895741">
        <w:rPr>
          <w:rFonts w:asciiTheme="minorEastAsia" w:hAnsiTheme="minorEastAsia" w:hint="eastAsia"/>
          <w:color w:val="000000" w:themeColor="text1"/>
          <w:sz w:val="24"/>
          <w:szCs w:val="24"/>
        </w:rPr>
        <w:t>教推免研究生</w:t>
      </w:r>
      <w:proofErr w:type="gramEnd"/>
      <w:r w:rsidR="00895741">
        <w:rPr>
          <w:rFonts w:asciiTheme="minorEastAsia" w:hAnsiTheme="minorEastAsia" w:hint="eastAsia"/>
          <w:color w:val="000000" w:themeColor="text1"/>
          <w:sz w:val="24"/>
          <w:szCs w:val="24"/>
        </w:rPr>
        <w:t>直接获得一等奖学金；</w:t>
      </w:r>
      <w:r w:rsidR="00946771" w:rsidRPr="0089772E">
        <w:rPr>
          <w:rFonts w:asciiTheme="minorEastAsia" w:hAnsiTheme="minorEastAsia" w:hint="eastAsia"/>
          <w:color w:val="000000" w:themeColor="text1"/>
          <w:sz w:val="24"/>
          <w:szCs w:val="24"/>
        </w:rPr>
        <w:t>对于毕业于</w:t>
      </w:r>
      <w:proofErr w:type="gramStart"/>
      <w:r w:rsidR="00946771" w:rsidRPr="0089772E">
        <w:rPr>
          <w:rFonts w:asciiTheme="minorEastAsia" w:hAnsiTheme="minorEastAsia" w:hint="eastAsia"/>
          <w:color w:val="000000" w:themeColor="text1"/>
          <w:sz w:val="24"/>
          <w:szCs w:val="24"/>
        </w:rPr>
        <w:t>国内九</w:t>
      </w:r>
      <w:proofErr w:type="gramEnd"/>
      <w:r w:rsidR="00946771" w:rsidRPr="0089772E">
        <w:rPr>
          <w:rFonts w:asciiTheme="minorEastAsia" w:hAnsiTheme="minorEastAsia" w:hint="eastAsia"/>
          <w:color w:val="000000" w:themeColor="text1"/>
          <w:sz w:val="24"/>
          <w:szCs w:val="24"/>
        </w:rPr>
        <w:t>大音乐院校（中央音乐学院、上海音乐学院、中国音乐学院、四川音乐学院、武汉音乐学院、星海音乐学院、天津音乐学院、沈阳音乐学院、西安音乐学院）</w:t>
      </w:r>
      <w:r w:rsidR="0009603B">
        <w:rPr>
          <w:rFonts w:asciiTheme="minorEastAsia" w:hAnsiTheme="minorEastAsia" w:hint="eastAsia"/>
          <w:color w:val="000000" w:themeColor="text1"/>
          <w:sz w:val="24"/>
          <w:szCs w:val="24"/>
        </w:rPr>
        <w:t>的</w:t>
      </w:r>
      <w:bookmarkStart w:id="0" w:name="_GoBack"/>
      <w:bookmarkEnd w:id="0"/>
      <w:r w:rsidR="00D3215D">
        <w:rPr>
          <w:rFonts w:asciiTheme="minorEastAsia" w:hAnsiTheme="minorEastAsia" w:hint="eastAsia"/>
          <w:color w:val="000000" w:themeColor="text1"/>
          <w:sz w:val="24"/>
          <w:szCs w:val="24"/>
        </w:rPr>
        <w:t>推免生</w:t>
      </w:r>
      <w:r w:rsidR="00946771" w:rsidRPr="0089772E">
        <w:rPr>
          <w:rFonts w:asciiTheme="minorEastAsia" w:hAnsiTheme="minorEastAsia" w:hint="eastAsia"/>
          <w:color w:val="000000" w:themeColor="text1"/>
          <w:sz w:val="24"/>
          <w:szCs w:val="24"/>
        </w:rPr>
        <w:t>，优先考虑；</w:t>
      </w:r>
      <w:r w:rsidRPr="0089772E">
        <w:rPr>
          <w:rFonts w:asciiTheme="minorEastAsia" w:hAnsiTheme="minorEastAsia" w:hint="eastAsia"/>
          <w:color w:val="000000" w:themeColor="text1"/>
          <w:sz w:val="24"/>
          <w:szCs w:val="24"/>
        </w:rPr>
        <w:t>其他硕士推免生</w:t>
      </w:r>
      <w:r w:rsidR="007E227B" w:rsidRPr="0089772E">
        <w:rPr>
          <w:rFonts w:asciiTheme="minorEastAsia" w:hAnsiTheme="minorEastAsia" w:hint="eastAsia"/>
          <w:color w:val="000000" w:themeColor="text1"/>
          <w:sz w:val="24"/>
          <w:szCs w:val="24"/>
        </w:rPr>
        <w:t>根据入学考试综合成绩排名先后顺序获得一等或二等学业奖学金。</w:t>
      </w:r>
      <w:r w:rsidR="004C2450" w:rsidRPr="00A66666">
        <w:rPr>
          <w:rFonts w:asciiTheme="minorEastAsia" w:hAnsiTheme="minorEastAsia" w:hint="eastAsia"/>
          <w:sz w:val="24"/>
          <w:szCs w:val="24"/>
        </w:rPr>
        <w:t>经入学考试录取的</w:t>
      </w:r>
      <w:r w:rsidR="000873A6">
        <w:rPr>
          <w:rFonts w:asciiTheme="minorEastAsia" w:hAnsiTheme="minorEastAsia" w:hint="eastAsia"/>
          <w:sz w:val="24"/>
          <w:szCs w:val="24"/>
        </w:rPr>
        <w:t>硕士研究生一年级学生，根据入学考试综合成绩排名，</w:t>
      </w:r>
      <w:r w:rsidRPr="00A66666">
        <w:rPr>
          <w:rFonts w:asciiTheme="minorEastAsia" w:hAnsiTheme="minorEastAsia" w:hint="eastAsia"/>
          <w:sz w:val="24"/>
          <w:szCs w:val="24"/>
        </w:rPr>
        <w:t>依次获得相应等级的学业奖学金。</w:t>
      </w:r>
    </w:p>
    <w:p w:rsidR="00A66666" w:rsidRDefault="001B06ED" w:rsidP="003239F3">
      <w:pPr>
        <w:spacing w:line="480" w:lineRule="auto"/>
        <w:ind w:firstLineChars="200" w:firstLine="480"/>
        <w:rPr>
          <w:rFonts w:asciiTheme="minorEastAsia" w:hAnsiTheme="minorEastAsia"/>
          <w:b/>
          <w:sz w:val="24"/>
          <w:szCs w:val="24"/>
        </w:rPr>
      </w:pPr>
      <w:r w:rsidRPr="00A66666">
        <w:rPr>
          <w:rFonts w:asciiTheme="minorEastAsia" w:hAnsiTheme="minorEastAsia" w:hint="eastAsia"/>
          <w:sz w:val="24"/>
          <w:szCs w:val="24"/>
        </w:rPr>
        <w:t>（四）</w:t>
      </w:r>
      <w:r w:rsidR="004C2450" w:rsidRPr="00A66666">
        <w:rPr>
          <w:rFonts w:asciiTheme="minorEastAsia" w:hAnsiTheme="minorEastAsia" w:hint="eastAsia"/>
          <w:sz w:val="24"/>
          <w:szCs w:val="24"/>
        </w:rPr>
        <w:t>硕士</w:t>
      </w:r>
      <w:r w:rsidR="00B7413E" w:rsidRPr="00A66666">
        <w:rPr>
          <w:rFonts w:asciiTheme="minorEastAsia" w:hAnsiTheme="minorEastAsia" w:hint="eastAsia"/>
          <w:sz w:val="24"/>
          <w:szCs w:val="24"/>
        </w:rPr>
        <w:t>研究生二、三年级学生的学业奖学金主要依据其上一学年的思想品德、学业成绩、科研成果、社会服务、表彰奖励等综合因素评定，</w:t>
      </w:r>
      <w:r w:rsidR="00946771">
        <w:rPr>
          <w:rFonts w:asciiTheme="minorEastAsia" w:hAnsiTheme="minorEastAsia" w:hint="eastAsia"/>
          <w:sz w:val="24"/>
          <w:szCs w:val="24"/>
        </w:rPr>
        <w:t>其中</w:t>
      </w:r>
      <w:r w:rsidR="00B7413E" w:rsidRPr="00A66666">
        <w:rPr>
          <w:rFonts w:asciiTheme="minorEastAsia" w:hAnsiTheme="minorEastAsia" w:hint="eastAsia"/>
          <w:sz w:val="24"/>
          <w:szCs w:val="24"/>
        </w:rPr>
        <w:t>科研成</w:t>
      </w:r>
      <w:r w:rsidR="00B7413E" w:rsidRPr="00A66666">
        <w:rPr>
          <w:rFonts w:asciiTheme="minorEastAsia" w:hAnsiTheme="minorEastAsia" w:hint="eastAsia"/>
          <w:sz w:val="24"/>
          <w:szCs w:val="24"/>
        </w:rPr>
        <w:lastRenderedPageBreak/>
        <w:t>果的署名单位为苏州大学。</w:t>
      </w:r>
    </w:p>
    <w:p w:rsidR="00A3023F" w:rsidRPr="00A66666" w:rsidRDefault="00A3023F" w:rsidP="003239F3">
      <w:pPr>
        <w:spacing w:line="480" w:lineRule="auto"/>
        <w:ind w:firstLineChars="200" w:firstLine="480"/>
        <w:rPr>
          <w:rFonts w:asciiTheme="minorEastAsia" w:hAnsiTheme="minorEastAsia"/>
          <w:b/>
          <w:sz w:val="24"/>
          <w:szCs w:val="24"/>
        </w:rPr>
      </w:pPr>
      <w:r w:rsidRPr="00A66666">
        <w:rPr>
          <w:rFonts w:asciiTheme="minorEastAsia" w:hAnsiTheme="minorEastAsia" w:hint="eastAsia"/>
          <w:sz w:val="24"/>
          <w:szCs w:val="24"/>
        </w:rPr>
        <w:t>（五）</w:t>
      </w:r>
      <w:r w:rsidR="004C2450" w:rsidRPr="00A66666">
        <w:rPr>
          <w:rFonts w:asciiTheme="minorEastAsia" w:hAnsiTheme="minorEastAsia" w:hint="eastAsia"/>
          <w:sz w:val="24"/>
          <w:szCs w:val="24"/>
        </w:rPr>
        <w:t>硕士</w:t>
      </w:r>
      <w:r w:rsidR="00946771">
        <w:rPr>
          <w:rFonts w:asciiTheme="minorEastAsia" w:hAnsiTheme="minorEastAsia" w:hint="eastAsia"/>
          <w:sz w:val="24"/>
          <w:szCs w:val="24"/>
        </w:rPr>
        <w:t>研究生二、三年级学生如果学业成绩有挂科，一律不予</w:t>
      </w:r>
      <w:r w:rsidR="00A11829" w:rsidRPr="00A66666">
        <w:rPr>
          <w:rFonts w:asciiTheme="minorEastAsia" w:hAnsiTheme="minorEastAsia" w:hint="eastAsia"/>
          <w:sz w:val="24"/>
          <w:szCs w:val="24"/>
        </w:rPr>
        <w:t>参评。</w:t>
      </w:r>
    </w:p>
    <w:p w:rsidR="00B7413E" w:rsidRPr="00A66666" w:rsidRDefault="00B7413E" w:rsidP="003239F3">
      <w:pPr>
        <w:spacing w:line="480" w:lineRule="auto"/>
        <w:ind w:firstLine="540"/>
        <w:rPr>
          <w:rFonts w:asciiTheme="minorEastAsia" w:hAnsiTheme="minorEastAsia"/>
          <w:b/>
          <w:sz w:val="24"/>
          <w:szCs w:val="24"/>
        </w:rPr>
      </w:pPr>
      <w:r w:rsidRPr="00A66666">
        <w:rPr>
          <w:rFonts w:asciiTheme="minorEastAsia" w:hAnsiTheme="minorEastAsia" w:hint="eastAsia"/>
          <w:b/>
          <w:sz w:val="24"/>
          <w:szCs w:val="24"/>
        </w:rPr>
        <w:t>四、评审组织</w:t>
      </w:r>
    </w:p>
    <w:p w:rsidR="00B7413E" w:rsidRPr="00A66666" w:rsidRDefault="00B7413E" w:rsidP="003239F3">
      <w:pPr>
        <w:spacing w:line="480" w:lineRule="auto"/>
        <w:ind w:firstLineChars="200" w:firstLine="480"/>
        <w:rPr>
          <w:rFonts w:asciiTheme="minorEastAsia" w:hAnsiTheme="minorEastAsia"/>
          <w:sz w:val="24"/>
          <w:szCs w:val="24"/>
        </w:rPr>
      </w:pPr>
      <w:r w:rsidRPr="00A66666">
        <w:rPr>
          <w:rFonts w:asciiTheme="minorEastAsia" w:hAnsiTheme="minorEastAsia" w:hint="eastAsia"/>
          <w:sz w:val="24"/>
          <w:szCs w:val="24"/>
        </w:rPr>
        <w:t>学院成立“研究</w:t>
      </w:r>
      <w:r w:rsidR="000873A6">
        <w:rPr>
          <w:rFonts w:asciiTheme="minorEastAsia" w:hAnsiTheme="minorEastAsia" w:hint="eastAsia"/>
          <w:sz w:val="24"/>
          <w:szCs w:val="24"/>
        </w:rPr>
        <w:t>生</w:t>
      </w:r>
      <w:r w:rsidR="00A3516E">
        <w:rPr>
          <w:rFonts w:asciiTheme="minorEastAsia" w:hAnsiTheme="minorEastAsia" w:hint="eastAsia"/>
          <w:sz w:val="24"/>
          <w:szCs w:val="24"/>
        </w:rPr>
        <w:t>奖助</w:t>
      </w:r>
      <w:r w:rsidR="000873A6">
        <w:rPr>
          <w:rFonts w:asciiTheme="minorEastAsia" w:hAnsiTheme="minorEastAsia" w:hint="eastAsia"/>
          <w:sz w:val="24"/>
          <w:szCs w:val="24"/>
        </w:rPr>
        <w:t>学金评审委员会”，由学院主要领导任主任委员，研究生导师</w:t>
      </w:r>
      <w:r w:rsidRPr="00A66666">
        <w:rPr>
          <w:rFonts w:asciiTheme="minorEastAsia" w:hAnsiTheme="minorEastAsia" w:hint="eastAsia"/>
          <w:sz w:val="24"/>
          <w:szCs w:val="24"/>
        </w:rPr>
        <w:t>、</w:t>
      </w:r>
      <w:r w:rsidR="00A3023F" w:rsidRPr="00A66666">
        <w:rPr>
          <w:rFonts w:asciiTheme="minorEastAsia" w:hAnsiTheme="minorEastAsia" w:hint="eastAsia"/>
          <w:sz w:val="24"/>
          <w:szCs w:val="24"/>
        </w:rPr>
        <w:t>行政管理人员</w:t>
      </w:r>
      <w:r w:rsidR="000873A6">
        <w:rPr>
          <w:rFonts w:asciiTheme="minorEastAsia" w:hAnsiTheme="minorEastAsia" w:hint="eastAsia"/>
          <w:sz w:val="24"/>
          <w:szCs w:val="24"/>
        </w:rPr>
        <w:t>和</w:t>
      </w:r>
      <w:r w:rsidR="00A3023F" w:rsidRPr="00A66666">
        <w:rPr>
          <w:rFonts w:asciiTheme="minorEastAsia" w:hAnsiTheme="minorEastAsia" w:hint="eastAsia"/>
          <w:sz w:val="24"/>
          <w:szCs w:val="24"/>
        </w:rPr>
        <w:t>学生</w:t>
      </w:r>
      <w:r w:rsidR="000873A6">
        <w:rPr>
          <w:rFonts w:asciiTheme="minorEastAsia" w:hAnsiTheme="minorEastAsia" w:hint="eastAsia"/>
          <w:sz w:val="24"/>
          <w:szCs w:val="24"/>
        </w:rPr>
        <w:t>代表任委员，负责学院研究生学业奖学金的申请组织、初步评审</w:t>
      </w:r>
      <w:r w:rsidRPr="00A66666">
        <w:rPr>
          <w:rFonts w:asciiTheme="minorEastAsia" w:hAnsiTheme="minorEastAsia" w:hint="eastAsia"/>
          <w:sz w:val="24"/>
          <w:szCs w:val="24"/>
        </w:rPr>
        <w:t>等工作。</w:t>
      </w:r>
    </w:p>
    <w:p w:rsidR="00B7413E" w:rsidRPr="00A66666" w:rsidRDefault="00B7413E" w:rsidP="003239F3">
      <w:pPr>
        <w:spacing w:line="480" w:lineRule="auto"/>
        <w:ind w:firstLine="540"/>
        <w:rPr>
          <w:rFonts w:asciiTheme="minorEastAsia" w:hAnsiTheme="minorEastAsia"/>
          <w:b/>
          <w:sz w:val="24"/>
          <w:szCs w:val="24"/>
        </w:rPr>
      </w:pPr>
      <w:r w:rsidRPr="00A66666">
        <w:rPr>
          <w:rFonts w:asciiTheme="minorEastAsia" w:hAnsiTheme="minorEastAsia" w:hint="eastAsia"/>
          <w:b/>
          <w:sz w:val="24"/>
          <w:szCs w:val="24"/>
        </w:rPr>
        <w:t>五、评审程序与资金发放</w:t>
      </w:r>
    </w:p>
    <w:p w:rsidR="00B7413E" w:rsidRPr="00A66666" w:rsidRDefault="00B7413E" w:rsidP="003239F3">
      <w:pPr>
        <w:spacing w:line="480" w:lineRule="auto"/>
        <w:ind w:firstLine="540"/>
        <w:rPr>
          <w:rFonts w:asciiTheme="minorEastAsia" w:hAnsiTheme="minorEastAsia"/>
          <w:sz w:val="24"/>
          <w:szCs w:val="24"/>
        </w:rPr>
      </w:pPr>
      <w:r w:rsidRPr="00A66666">
        <w:rPr>
          <w:rFonts w:asciiTheme="minorEastAsia" w:hAnsiTheme="minorEastAsia" w:hint="eastAsia"/>
          <w:sz w:val="24"/>
          <w:szCs w:val="24"/>
        </w:rPr>
        <w:t>（一）研究生学业奖学金的评审采取研究生个人自主申报</w:t>
      </w:r>
      <w:r w:rsidR="00AC7E20" w:rsidRPr="00A66666">
        <w:rPr>
          <w:rFonts w:asciiTheme="minorEastAsia" w:hAnsiTheme="minorEastAsia" w:hint="eastAsia"/>
          <w:sz w:val="24"/>
          <w:szCs w:val="24"/>
        </w:rPr>
        <w:t>、学院评审委员会初评推荐、学校奖助工作领导小组审核确定的程序进行。不申报者视为自动放弃。</w:t>
      </w:r>
    </w:p>
    <w:p w:rsidR="00AC7E20" w:rsidRPr="00A66666" w:rsidRDefault="00AC7E20" w:rsidP="003239F3">
      <w:pPr>
        <w:spacing w:line="480" w:lineRule="auto"/>
        <w:ind w:firstLine="540"/>
        <w:rPr>
          <w:rFonts w:asciiTheme="minorEastAsia" w:hAnsiTheme="minorEastAsia"/>
          <w:sz w:val="24"/>
          <w:szCs w:val="24"/>
        </w:rPr>
      </w:pPr>
      <w:r w:rsidRPr="00A66666">
        <w:rPr>
          <w:rFonts w:asciiTheme="minorEastAsia" w:hAnsiTheme="minorEastAsia" w:hint="eastAsia"/>
          <w:sz w:val="24"/>
          <w:szCs w:val="24"/>
        </w:rPr>
        <w:t>（二）学院研究生奖助学金评审委员会组织初评工作。在确定学院获奖学生名单后，进行5个工作日的公示。公示无异议后，提交学校奖助工作领导小组审定。</w:t>
      </w:r>
    </w:p>
    <w:p w:rsidR="00AC7E20" w:rsidRPr="00A66666" w:rsidRDefault="00AC7E20" w:rsidP="003239F3">
      <w:pPr>
        <w:spacing w:line="480" w:lineRule="auto"/>
        <w:ind w:firstLine="540"/>
        <w:rPr>
          <w:rFonts w:asciiTheme="minorEastAsia" w:hAnsiTheme="minorEastAsia"/>
          <w:sz w:val="24"/>
          <w:szCs w:val="24"/>
        </w:rPr>
      </w:pPr>
      <w:r w:rsidRPr="00A66666">
        <w:rPr>
          <w:rFonts w:asciiTheme="minorEastAsia" w:hAnsiTheme="minorEastAsia" w:hint="eastAsia"/>
          <w:sz w:val="24"/>
          <w:szCs w:val="24"/>
        </w:rPr>
        <w:t>（三）对研究生学业奖学金评审结果有异议的，可在公示</w:t>
      </w:r>
      <w:r w:rsidR="00427235" w:rsidRPr="00A66666">
        <w:rPr>
          <w:rFonts w:asciiTheme="minorEastAsia" w:hAnsiTheme="minorEastAsia" w:hint="eastAsia"/>
          <w:sz w:val="24"/>
          <w:szCs w:val="24"/>
        </w:rPr>
        <w:t>期间</w:t>
      </w:r>
      <w:r w:rsidRPr="00A66666">
        <w:rPr>
          <w:rFonts w:asciiTheme="minorEastAsia" w:hAnsiTheme="minorEastAsia" w:hint="eastAsia"/>
          <w:sz w:val="24"/>
          <w:szCs w:val="24"/>
        </w:rPr>
        <w:t>向学院评审委员会提出申诉。</w:t>
      </w:r>
    </w:p>
    <w:p w:rsidR="00AC7E20" w:rsidRPr="00A66666" w:rsidRDefault="00AC7E20" w:rsidP="003239F3">
      <w:pPr>
        <w:spacing w:line="480" w:lineRule="auto"/>
        <w:ind w:firstLine="540"/>
        <w:rPr>
          <w:rFonts w:asciiTheme="minorEastAsia" w:hAnsiTheme="minorEastAsia"/>
          <w:sz w:val="24"/>
          <w:szCs w:val="24"/>
        </w:rPr>
      </w:pPr>
      <w:r w:rsidRPr="00A66666">
        <w:rPr>
          <w:rFonts w:asciiTheme="minorEastAsia" w:hAnsiTheme="minorEastAsia" w:hint="eastAsia"/>
          <w:sz w:val="24"/>
          <w:szCs w:val="24"/>
        </w:rPr>
        <w:t>（四）财务处在每年的11月30日前将研究生学业奖学金一次性发放给获奖学生。</w:t>
      </w:r>
    </w:p>
    <w:p w:rsidR="00AC7E20" w:rsidRPr="00A66666" w:rsidRDefault="00A11829" w:rsidP="003239F3">
      <w:pPr>
        <w:spacing w:line="480" w:lineRule="auto"/>
        <w:ind w:firstLine="540"/>
        <w:rPr>
          <w:rFonts w:asciiTheme="minorEastAsia" w:hAnsiTheme="minorEastAsia"/>
          <w:sz w:val="24"/>
          <w:szCs w:val="24"/>
        </w:rPr>
      </w:pPr>
      <w:r w:rsidRPr="00A66666">
        <w:rPr>
          <w:rFonts w:asciiTheme="minorEastAsia" w:hAnsiTheme="minorEastAsia" w:hint="eastAsia"/>
          <w:sz w:val="24"/>
          <w:szCs w:val="24"/>
        </w:rPr>
        <w:t>（五）退学的研究生</w:t>
      </w:r>
      <w:r w:rsidR="004A7139">
        <w:rPr>
          <w:rFonts w:asciiTheme="minorEastAsia" w:hAnsiTheme="minorEastAsia" w:hint="eastAsia"/>
          <w:sz w:val="24"/>
          <w:szCs w:val="24"/>
        </w:rPr>
        <w:t>在</w:t>
      </w:r>
      <w:r w:rsidR="00AC7E20" w:rsidRPr="00A66666">
        <w:rPr>
          <w:rFonts w:asciiTheme="minorEastAsia" w:hAnsiTheme="minorEastAsia" w:hint="eastAsia"/>
          <w:sz w:val="24"/>
          <w:szCs w:val="24"/>
        </w:rPr>
        <w:t>按实际学习时间（以月计算）退还相应学费的同时，应退还相应学业奖学金。</w:t>
      </w:r>
    </w:p>
    <w:p w:rsidR="00B7413E" w:rsidRPr="00946771" w:rsidRDefault="00AC7E20" w:rsidP="00946771">
      <w:pPr>
        <w:spacing w:line="480" w:lineRule="auto"/>
        <w:ind w:firstLine="540"/>
        <w:rPr>
          <w:rFonts w:asciiTheme="minorEastAsia" w:hAnsiTheme="minorEastAsia"/>
          <w:sz w:val="24"/>
          <w:szCs w:val="24"/>
        </w:rPr>
      </w:pPr>
      <w:r w:rsidRPr="00A66666">
        <w:rPr>
          <w:rFonts w:asciiTheme="minorEastAsia" w:hAnsiTheme="minorEastAsia" w:hint="eastAsia"/>
          <w:sz w:val="24"/>
          <w:szCs w:val="24"/>
        </w:rPr>
        <w:t>（六）毕业班的研究生发生违法违纪或</w:t>
      </w:r>
      <w:r w:rsidR="00900E5A">
        <w:rPr>
          <w:rFonts w:asciiTheme="minorEastAsia" w:hAnsiTheme="minorEastAsia" w:hint="eastAsia"/>
          <w:sz w:val="24"/>
          <w:szCs w:val="24"/>
        </w:rPr>
        <w:t>违反学术道德规范行为者，其已参评发放的本学年研究生学业奖学金应予</w:t>
      </w:r>
      <w:r w:rsidRPr="00A66666">
        <w:rPr>
          <w:rFonts w:asciiTheme="minorEastAsia" w:hAnsiTheme="minorEastAsia" w:hint="eastAsia"/>
          <w:sz w:val="24"/>
          <w:szCs w:val="24"/>
        </w:rPr>
        <w:t>停发或退回，未退回的可视为欠费，须在办理离校手续时结清。</w:t>
      </w:r>
    </w:p>
    <w:sectPr w:rsidR="00B7413E" w:rsidRPr="00946771" w:rsidSect="000D2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98" w:rsidRDefault="004A3898" w:rsidP="00CA1262">
      <w:r>
        <w:separator/>
      </w:r>
    </w:p>
  </w:endnote>
  <w:endnote w:type="continuationSeparator" w:id="0">
    <w:p w:rsidR="004A3898" w:rsidRDefault="004A3898" w:rsidP="00CA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98" w:rsidRDefault="004A3898" w:rsidP="00CA1262">
      <w:r>
        <w:separator/>
      </w:r>
    </w:p>
  </w:footnote>
  <w:footnote w:type="continuationSeparator" w:id="0">
    <w:p w:rsidR="004A3898" w:rsidRDefault="004A3898" w:rsidP="00CA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4329"/>
    <w:multiLevelType w:val="hybridMultilevel"/>
    <w:tmpl w:val="FDC62B7C"/>
    <w:lvl w:ilvl="0" w:tplc="5C4C303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5206D05"/>
    <w:multiLevelType w:val="hybridMultilevel"/>
    <w:tmpl w:val="4796D8A6"/>
    <w:lvl w:ilvl="0" w:tplc="DA929B2A">
      <w:start w:val="1"/>
      <w:numFmt w:val="japaneseCounting"/>
      <w:lvlText w:val="（%1）"/>
      <w:lvlJc w:val="left"/>
      <w:pPr>
        <w:ind w:left="1275" w:hanging="855"/>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1262"/>
    <w:rsid w:val="000114D8"/>
    <w:rsid w:val="000873A6"/>
    <w:rsid w:val="0009603B"/>
    <w:rsid w:val="000D2E05"/>
    <w:rsid w:val="000E7355"/>
    <w:rsid w:val="001379DB"/>
    <w:rsid w:val="001A62D2"/>
    <w:rsid w:val="001B06ED"/>
    <w:rsid w:val="003239F3"/>
    <w:rsid w:val="00323ADA"/>
    <w:rsid w:val="00323D31"/>
    <w:rsid w:val="003F7DB1"/>
    <w:rsid w:val="00420775"/>
    <w:rsid w:val="00427235"/>
    <w:rsid w:val="004A3898"/>
    <w:rsid w:val="004A7139"/>
    <w:rsid w:val="004C2450"/>
    <w:rsid w:val="0050631C"/>
    <w:rsid w:val="005C0EDF"/>
    <w:rsid w:val="006B518B"/>
    <w:rsid w:val="007A296F"/>
    <w:rsid w:val="007E227B"/>
    <w:rsid w:val="00811F38"/>
    <w:rsid w:val="00843292"/>
    <w:rsid w:val="00895741"/>
    <w:rsid w:val="0089772E"/>
    <w:rsid w:val="00900E5A"/>
    <w:rsid w:val="00946771"/>
    <w:rsid w:val="009643FC"/>
    <w:rsid w:val="009B405B"/>
    <w:rsid w:val="00A11829"/>
    <w:rsid w:val="00A3023F"/>
    <w:rsid w:val="00A3516E"/>
    <w:rsid w:val="00A66666"/>
    <w:rsid w:val="00A81304"/>
    <w:rsid w:val="00AA7C8E"/>
    <w:rsid w:val="00AC7E20"/>
    <w:rsid w:val="00B1796A"/>
    <w:rsid w:val="00B425D3"/>
    <w:rsid w:val="00B4727A"/>
    <w:rsid w:val="00B7413E"/>
    <w:rsid w:val="00B75BEC"/>
    <w:rsid w:val="00B803ED"/>
    <w:rsid w:val="00CA1262"/>
    <w:rsid w:val="00CD69C0"/>
    <w:rsid w:val="00D1481A"/>
    <w:rsid w:val="00D3215D"/>
    <w:rsid w:val="00D530E9"/>
    <w:rsid w:val="00DC67C3"/>
    <w:rsid w:val="00DD3B13"/>
    <w:rsid w:val="00E14127"/>
    <w:rsid w:val="00E61517"/>
    <w:rsid w:val="00F24466"/>
    <w:rsid w:val="00F329E1"/>
    <w:rsid w:val="00F5693E"/>
    <w:rsid w:val="00F74C55"/>
    <w:rsid w:val="00F85D0D"/>
    <w:rsid w:val="00FE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1262"/>
    <w:rPr>
      <w:sz w:val="18"/>
      <w:szCs w:val="18"/>
    </w:rPr>
  </w:style>
  <w:style w:type="paragraph" w:styleId="a4">
    <w:name w:val="footer"/>
    <w:basedOn w:val="a"/>
    <w:link w:val="Char0"/>
    <w:uiPriority w:val="99"/>
    <w:unhideWhenUsed/>
    <w:rsid w:val="00CA1262"/>
    <w:pPr>
      <w:tabs>
        <w:tab w:val="center" w:pos="4153"/>
        <w:tab w:val="right" w:pos="8306"/>
      </w:tabs>
      <w:snapToGrid w:val="0"/>
      <w:jc w:val="left"/>
    </w:pPr>
    <w:rPr>
      <w:sz w:val="18"/>
      <w:szCs w:val="18"/>
    </w:rPr>
  </w:style>
  <w:style w:type="character" w:customStyle="1" w:styleId="Char0">
    <w:name w:val="页脚 Char"/>
    <w:basedOn w:val="a0"/>
    <w:link w:val="a4"/>
    <w:uiPriority w:val="99"/>
    <w:rsid w:val="00CA1262"/>
    <w:rPr>
      <w:sz w:val="18"/>
      <w:szCs w:val="18"/>
    </w:rPr>
  </w:style>
  <w:style w:type="paragraph" w:styleId="a5">
    <w:name w:val="List Paragraph"/>
    <w:basedOn w:val="a"/>
    <w:uiPriority w:val="34"/>
    <w:qFormat/>
    <w:rsid w:val="00DD3B13"/>
    <w:pPr>
      <w:ind w:firstLineChars="200" w:firstLine="420"/>
    </w:pPr>
  </w:style>
  <w:style w:type="paragraph" w:styleId="a6">
    <w:name w:val="Balloon Text"/>
    <w:basedOn w:val="a"/>
    <w:link w:val="Char1"/>
    <w:uiPriority w:val="99"/>
    <w:semiHidden/>
    <w:unhideWhenUsed/>
    <w:rsid w:val="00F74C55"/>
    <w:rPr>
      <w:sz w:val="18"/>
      <w:szCs w:val="18"/>
    </w:rPr>
  </w:style>
  <w:style w:type="character" w:customStyle="1" w:styleId="Char1">
    <w:name w:val="批注框文本 Char"/>
    <w:basedOn w:val="a0"/>
    <w:link w:val="a6"/>
    <w:uiPriority w:val="99"/>
    <w:semiHidden/>
    <w:rsid w:val="00F74C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0C49-A420-4CF3-96F4-CF6ACAA7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241</Words>
  <Characters>1378</Characters>
  <Application>Microsoft Office Word</Application>
  <DocSecurity>0</DocSecurity>
  <Lines>11</Lines>
  <Paragraphs>3</Paragraphs>
  <ScaleCrop>false</ScaleCrop>
  <Company>HIT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微软用户</cp:lastModifiedBy>
  <cp:revision>119</cp:revision>
  <cp:lastPrinted>2015-11-03T08:48:00Z</cp:lastPrinted>
  <dcterms:created xsi:type="dcterms:W3CDTF">2014-11-13T04:13:00Z</dcterms:created>
  <dcterms:modified xsi:type="dcterms:W3CDTF">2016-10-26T01:53:00Z</dcterms:modified>
</cp:coreProperties>
</file>